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F1" w:rsidRPr="00CC569F" w:rsidRDefault="00CC569F" w:rsidP="00CC569F">
      <w:pPr>
        <w:jc w:val="center"/>
        <w:rPr>
          <w:rFonts w:ascii="Times New Roman" w:hAnsi="Times New Roman" w:cs="Times New Roman"/>
          <w:sz w:val="28"/>
          <w:szCs w:val="28"/>
        </w:rPr>
      </w:pPr>
      <w:r w:rsidRPr="002B0130">
        <w:rPr>
          <w:rFonts w:ascii="Times New Roman" w:hAnsi="Times New Roman" w:cs="Times New Roman"/>
          <w:color w:val="333333"/>
          <w:sz w:val="28"/>
          <w:szCs w:val="28"/>
        </w:rPr>
        <w:t>За 2017 год Кадастровая палата по Владимирской области предоставила сведения в электронном виде по 500 000 запросам</w:t>
      </w:r>
    </w:p>
    <w:p w:rsidR="00E611F1" w:rsidRPr="00272AD1" w:rsidRDefault="00E611F1" w:rsidP="001D101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2AD1">
        <w:rPr>
          <w:sz w:val="28"/>
          <w:szCs w:val="28"/>
        </w:rPr>
        <w:t>По данным Кадастровой палаты во Владимирской области одной из самых востребованных услуг Росреестра является услуга предоставления сведений из Единого государственного реестра недвижимости (ЕГРН) в электронном виде. За 2017 год Кадастровой палатой по Владимирской области предоставлены сведения в электронном виде почти по 500 000 запросам.</w:t>
      </w:r>
    </w:p>
    <w:p w:rsidR="00E611F1" w:rsidRPr="00272AD1" w:rsidRDefault="00E611F1" w:rsidP="001D101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2AD1">
        <w:rPr>
          <w:sz w:val="28"/>
          <w:szCs w:val="28"/>
        </w:rPr>
        <w:t xml:space="preserve">Внедрение </w:t>
      </w:r>
      <w:proofErr w:type="spellStart"/>
      <w:r w:rsidRPr="00272AD1">
        <w:rPr>
          <w:sz w:val="28"/>
          <w:szCs w:val="28"/>
        </w:rPr>
        <w:t>Росреестром</w:t>
      </w:r>
      <w:proofErr w:type="spellEnd"/>
      <w:r w:rsidRPr="00272AD1">
        <w:rPr>
          <w:sz w:val="28"/>
          <w:szCs w:val="28"/>
        </w:rPr>
        <w:t xml:space="preserve"> электронных сервисов является частью программы по переходу на бесконтактные технологии. Такой подход </w:t>
      </w:r>
      <w:proofErr w:type="gramStart"/>
      <w:r w:rsidRPr="00272AD1">
        <w:rPr>
          <w:sz w:val="28"/>
          <w:szCs w:val="28"/>
        </w:rPr>
        <w:t xml:space="preserve">позволяет гражданам получать </w:t>
      </w:r>
      <w:proofErr w:type="spellStart"/>
      <w:r w:rsidRPr="00272AD1">
        <w:rPr>
          <w:sz w:val="28"/>
          <w:szCs w:val="28"/>
        </w:rPr>
        <w:t>госуслуги</w:t>
      </w:r>
      <w:proofErr w:type="spellEnd"/>
      <w:r w:rsidRPr="00272AD1">
        <w:rPr>
          <w:sz w:val="28"/>
          <w:szCs w:val="28"/>
        </w:rPr>
        <w:t xml:space="preserve"> не выходя</w:t>
      </w:r>
      <w:proofErr w:type="gramEnd"/>
      <w:r w:rsidRPr="00272AD1">
        <w:rPr>
          <w:sz w:val="28"/>
          <w:szCs w:val="28"/>
        </w:rPr>
        <w:t xml:space="preserve"> из дома или офиса, что существенно экономит время и деньги.</w:t>
      </w:r>
    </w:p>
    <w:p w:rsidR="00E611F1" w:rsidRPr="00272AD1" w:rsidRDefault="00E611F1" w:rsidP="001D101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72AD1">
        <w:rPr>
          <w:sz w:val="28"/>
          <w:szCs w:val="28"/>
        </w:rPr>
        <w:t xml:space="preserve">Сайт позволяет получить различную информацию об объектах недвижимости, которая содержится в </w:t>
      </w:r>
      <w:proofErr w:type="spellStart"/>
      <w:r w:rsidRPr="00272AD1">
        <w:rPr>
          <w:sz w:val="28"/>
          <w:szCs w:val="28"/>
        </w:rPr>
        <w:t>госреестре</w:t>
      </w:r>
      <w:proofErr w:type="spellEnd"/>
      <w:r w:rsidRPr="00272AD1">
        <w:rPr>
          <w:sz w:val="28"/>
          <w:szCs w:val="28"/>
        </w:rPr>
        <w:t xml:space="preserve">. Так, заявители могут получить выписку из ЕГРН об основных характеристиках и зарегистрированных правах на объект недвижимости; о правах отдельного лица на имевшиеся (имеющиеся) у него объекты недвижимости; о переходе прав на объект недвижимости; о содержании правоустанавливающих документов; о кадастровой стоимости объекта недвижимости; получить </w:t>
      </w:r>
      <w:r w:rsidR="0028538D">
        <w:rPr>
          <w:sz w:val="28"/>
          <w:szCs w:val="28"/>
        </w:rPr>
        <w:t xml:space="preserve">сведения ЕГРН в виде </w:t>
      </w:r>
      <w:r w:rsidRPr="00272AD1">
        <w:rPr>
          <w:sz w:val="28"/>
          <w:szCs w:val="28"/>
        </w:rPr>
        <w:t>кадастров</w:t>
      </w:r>
      <w:r w:rsidR="0028538D">
        <w:rPr>
          <w:sz w:val="28"/>
          <w:szCs w:val="28"/>
        </w:rPr>
        <w:t>ого</w:t>
      </w:r>
      <w:r w:rsidRPr="00272AD1">
        <w:rPr>
          <w:sz w:val="28"/>
          <w:szCs w:val="28"/>
        </w:rPr>
        <w:t xml:space="preserve"> план</w:t>
      </w:r>
      <w:r w:rsidR="0028538D">
        <w:rPr>
          <w:sz w:val="28"/>
          <w:szCs w:val="28"/>
        </w:rPr>
        <w:t>а</w:t>
      </w:r>
      <w:r w:rsidRPr="00272AD1">
        <w:rPr>
          <w:sz w:val="28"/>
          <w:szCs w:val="28"/>
        </w:rPr>
        <w:t xml:space="preserve"> территории.</w:t>
      </w:r>
    </w:p>
    <w:p w:rsidR="00E611F1" w:rsidRPr="00272AD1" w:rsidRDefault="0028538D" w:rsidP="001D101C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272AD1">
        <w:rPr>
          <w:sz w:val="28"/>
          <w:szCs w:val="28"/>
        </w:rPr>
        <w:t xml:space="preserve">сайте </w:t>
      </w:r>
      <w:proofErr w:type="spellStart"/>
      <w:r w:rsidRPr="00272AD1">
        <w:rPr>
          <w:sz w:val="28"/>
          <w:szCs w:val="28"/>
        </w:rPr>
        <w:t>Росреестра</w:t>
      </w:r>
      <w:proofErr w:type="spellEnd"/>
      <w:r w:rsidRPr="00272AD1">
        <w:rPr>
          <w:sz w:val="28"/>
          <w:szCs w:val="28"/>
        </w:rPr>
        <w:t xml:space="preserve"> также можно осуществить </w:t>
      </w:r>
      <w:r>
        <w:rPr>
          <w:sz w:val="28"/>
          <w:szCs w:val="28"/>
        </w:rPr>
        <w:t>к</w:t>
      </w:r>
      <w:r w:rsidR="00E611F1" w:rsidRPr="00272AD1">
        <w:rPr>
          <w:sz w:val="28"/>
          <w:szCs w:val="28"/>
        </w:rPr>
        <w:t xml:space="preserve">адастровый учет недвижимости и государственную регистрацию прав. Для этого заявители могут воспользоваться сервисами: «Подать заявление на государственную регистрацию прав», «Подать заявление о государственном кадастровом учете» или сервисом, который позволяет получать обе услуги одновременно. Пошаговое заполнение граф и окон делает процесс доступным и понятным. Обязательным условием является наличие у </w:t>
      </w:r>
      <w:r>
        <w:rPr>
          <w:sz w:val="28"/>
          <w:szCs w:val="28"/>
        </w:rPr>
        <w:t>заяв</w:t>
      </w:r>
      <w:r w:rsidR="00E611F1" w:rsidRPr="00272AD1">
        <w:rPr>
          <w:sz w:val="28"/>
          <w:szCs w:val="28"/>
        </w:rPr>
        <w:t>ителя усиленной электронной цифровой подписи.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D1">
        <w:rPr>
          <w:rFonts w:ascii="Times New Roman" w:hAnsi="Times New Roman" w:cs="Times New Roman"/>
          <w:sz w:val="28"/>
          <w:szCs w:val="28"/>
        </w:rPr>
        <w:t xml:space="preserve">Тем жителям области, которые еще не знакомы с сайтом Росреестра, напоминаем, что 1 марта 2018 года Кадастровая палата проводит единый день консультаций </w:t>
      </w:r>
      <w:r w:rsidRPr="0027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адресам: 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2A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272A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Владимир, ул. Луначарского, д. 13А, тел.:</w:t>
      </w:r>
      <w:r w:rsidRPr="00272AD1">
        <w:rPr>
          <w:rFonts w:ascii="Times New Roman" w:hAnsi="Times New Roman" w:cs="Times New Roman"/>
          <w:sz w:val="28"/>
          <w:szCs w:val="28"/>
        </w:rPr>
        <w:t xml:space="preserve"> 8-4922-404848;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72A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D1">
        <w:rPr>
          <w:rFonts w:ascii="Times New Roman" w:hAnsi="Times New Roman" w:cs="Times New Roman"/>
          <w:sz w:val="28"/>
          <w:szCs w:val="28"/>
        </w:rPr>
        <w:t>. Киржач, ул. Гагарина, д. 40, тел.: 8-4922-404832;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D1">
        <w:rPr>
          <w:rFonts w:ascii="Times New Roman" w:hAnsi="Times New Roman" w:cs="Times New Roman"/>
          <w:sz w:val="28"/>
          <w:szCs w:val="28"/>
        </w:rPr>
        <w:t xml:space="preserve">- г. Александров, ул. </w:t>
      </w:r>
      <w:proofErr w:type="gramStart"/>
      <w:r w:rsidRPr="00272AD1">
        <w:rPr>
          <w:rFonts w:ascii="Times New Roman" w:hAnsi="Times New Roman" w:cs="Times New Roman"/>
          <w:sz w:val="28"/>
          <w:szCs w:val="28"/>
        </w:rPr>
        <w:t>Институтская</w:t>
      </w:r>
      <w:proofErr w:type="gramEnd"/>
      <w:r w:rsidRPr="00272AD1">
        <w:rPr>
          <w:rFonts w:ascii="Times New Roman" w:hAnsi="Times New Roman" w:cs="Times New Roman"/>
          <w:sz w:val="28"/>
          <w:szCs w:val="28"/>
        </w:rPr>
        <w:t>, д. 3, тел.: 8-4922-404831;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D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72AD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2AD1">
        <w:rPr>
          <w:rFonts w:ascii="Times New Roman" w:hAnsi="Times New Roman" w:cs="Times New Roman"/>
          <w:sz w:val="28"/>
          <w:szCs w:val="28"/>
        </w:rPr>
        <w:t>. Гусь-Хрустальный, ул. Калинина, д. 28, тел.: 8-4922-404844;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AD1">
        <w:rPr>
          <w:rFonts w:ascii="Times New Roman" w:hAnsi="Times New Roman" w:cs="Times New Roman"/>
          <w:sz w:val="28"/>
          <w:szCs w:val="28"/>
        </w:rPr>
        <w:t>- г. Красная Горбатка, ул. Красноармейская, д.8</w:t>
      </w:r>
      <w:proofErr w:type="gramStart"/>
      <w:r w:rsidRPr="00272AD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72AD1">
        <w:rPr>
          <w:rFonts w:ascii="Times New Roman" w:hAnsi="Times New Roman" w:cs="Times New Roman"/>
          <w:sz w:val="28"/>
          <w:szCs w:val="28"/>
        </w:rPr>
        <w:t>, тел.: 8-4922-404840.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мероприятия можно будет получить консультацию по вопросам, относящимся к компетенции учреждения, узнать о новых услугах, а также ознакомиться с возможностями сервисов официального сайта Росреестра.</w:t>
      </w:r>
    </w:p>
    <w:p w:rsidR="00272AD1" w:rsidRPr="00272AD1" w:rsidRDefault="00272AD1" w:rsidP="001D10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EC8" w:rsidRPr="00272AD1" w:rsidRDefault="00FF298B" w:rsidP="00CC569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sectPr w:rsidR="00C76EC8" w:rsidRPr="00272AD1" w:rsidSect="00814A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4236"/>
    <w:rsid w:val="00163A57"/>
    <w:rsid w:val="001D101C"/>
    <w:rsid w:val="00272AD1"/>
    <w:rsid w:val="0028538D"/>
    <w:rsid w:val="003A0BDB"/>
    <w:rsid w:val="0043342B"/>
    <w:rsid w:val="004819D6"/>
    <w:rsid w:val="004F1E81"/>
    <w:rsid w:val="005E2AEB"/>
    <w:rsid w:val="005E768D"/>
    <w:rsid w:val="006519E3"/>
    <w:rsid w:val="007B4B39"/>
    <w:rsid w:val="007C5752"/>
    <w:rsid w:val="00814AE5"/>
    <w:rsid w:val="009102C5"/>
    <w:rsid w:val="009959C2"/>
    <w:rsid w:val="009C3B84"/>
    <w:rsid w:val="00A5616B"/>
    <w:rsid w:val="00AB6327"/>
    <w:rsid w:val="00B305BA"/>
    <w:rsid w:val="00B415B2"/>
    <w:rsid w:val="00BD60A7"/>
    <w:rsid w:val="00CC569F"/>
    <w:rsid w:val="00D6109A"/>
    <w:rsid w:val="00E611F1"/>
    <w:rsid w:val="00EB4236"/>
    <w:rsid w:val="00FF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84"/>
  </w:style>
  <w:style w:type="paragraph" w:styleId="1">
    <w:name w:val="heading 1"/>
    <w:basedOn w:val="a"/>
    <w:link w:val="10"/>
    <w:uiPriority w:val="9"/>
    <w:qFormat/>
    <w:rsid w:val="00EB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4236"/>
    <w:rPr>
      <w:color w:val="0000FF"/>
      <w:u w:val="single"/>
    </w:rPr>
  </w:style>
  <w:style w:type="character" w:customStyle="1" w:styleId="eattr1">
    <w:name w:val="eattr1"/>
    <w:basedOn w:val="a0"/>
    <w:rsid w:val="00995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323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614">
      <w:bodyDiv w:val="1"/>
      <w:marLeft w:val="313"/>
      <w:marRight w:val="313"/>
      <w:marTop w:val="313"/>
      <w:marBottom w:val="3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</cp:lastModifiedBy>
  <cp:revision>2</cp:revision>
  <cp:lastPrinted>2018-02-09T13:00:00Z</cp:lastPrinted>
  <dcterms:created xsi:type="dcterms:W3CDTF">2018-02-27T12:39:00Z</dcterms:created>
  <dcterms:modified xsi:type="dcterms:W3CDTF">2018-02-27T12:39:00Z</dcterms:modified>
</cp:coreProperties>
</file>