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391" w:rsidRDefault="00F412F3" w:rsidP="0067778D">
      <w:pPr>
        <w:rPr>
          <w:rFonts w:ascii="Segoe UI" w:hAnsi="Segoe UI" w:cs="Segoe UI"/>
          <w:b/>
          <w:noProof/>
          <w:sz w:val="32"/>
          <w:szCs w:val="32"/>
          <w:lang w:eastAsia="sk-SK"/>
        </w:rPr>
      </w:pPr>
      <w:r>
        <w:rPr>
          <w:rFonts w:ascii="Segoe UI" w:hAnsi="Segoe UI" w:cs="Segoe UI"/>
          <w:b/>
          <w:noProof/>
          <w:sz w:val="36"/>
          <w:szCs w:val="36"/>
          <w:lang w:eastAsia="ru-RU" w:bidi="ar-SA"/>
        </w:rPr>
        <w:drawing>
          <wp:inline distT="0" distB="0" distL="0" distR="0">
            <wp:extent cx="2572850" cy="1104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тип Управления.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2229" cy="1104633"/>
                    </a:xfrm>
                    <a:prstGeom prst="rect">
                      <a:avLst/>
                    </a:prstGeom>
                  </pic:spPr>
                </pic:pic>
              </a:graphicData>
            </a:graphic>
          </wp:inline>
        </w:drawing>
      </w:r>
      <w:r w:rsidR="0067778D">
        <w:rPr>
          <w:rFonts w:ascii="Segoe UI" w:hAnsi="Segoe UI" w:cs="Segoe UI"/>
          <w:b/>
          <w:noProof/>
          <w:sz w:val="36"/>
          <w:szCs w:val="36"/>
          <w:lang w:eastAsia="ru-RU"/>
        </w:rPr>
        <w:tab/>
      </w:r>
      <w:r w:rsidR="0067778D">
        <w:rPr>
          <w:rFonts w:ascii="Segoe UI" w:hAnsi="Segoe UI" w:cs="Segoe UI"/>
          <w:b/>
          <w:noProof/>
          <w:sz w:val="36"/>
          <w:szCs w:val="36"/>
          <w:lang w:eastAsia="ru-RU"/>
        </w:rPr>
        <w:tab/>
      </w:r>
      <w:r w:rsidR="0067778D">
        <w:rPr>
          <w:rFonts w:ascii="Segoe UI" w:hAnsi="Segoe UI" w:cs="Segoe UI"/>
          <w:b/>
          <w:noProof/>
          <w:sz w:val="36"/>
          <w:szCs w:val="36"/>
          <w:lang w:eastAsia="ru-RU"/>
        </w:rPr>
        <w:tab/>
      </w:r>
      <w:r w:rsidR="0067778D">
        <w:rPr>
          <w:rFonts w:ascii="Segoe UI" w:hAnsi="Segoe UI" w:cs="Segoe UI"/>
          <w:b/>
          <w:noProof/>
          <w:sz w:val="36"/>
          <w:szCs w:val="36"/>
          <w:lang w:eastAsia="ru-RU"/>
        </w:rPr>
        <w:tab/>
      </w:r>
      <w:r w:rsidR="0067778D">
        <w:rPr>
          <w:rFonts w:ascii="Segoe UI" w:hAnsi="Segoe UI" w:cs="Segoe UI"/>
          <w:b/>
          <w:noProof/>
          <w:sz w:val="36"/>
          <w:szCs w:val="36"/>
          <w:lang w:eastAsia="ru-RU"/>
        </w:rPr>
        <w:tab/>
      </w:r>
    </w:p>
    <w:p w:rsidR="0067778D" w:rsidRDefault="0067778D" w:rsidP="0067778D">
      <w:pPr>
        <w:jc w:val="right"/>
        <w:rPr>
          <w:rFonts w:ascii="Segoe UI" w:hAnsi="Segoe UI" w:cs="Segoe UI"/>
          <w:b/>
          <w:noProof/>
          <w:sz w:val="32"/>
          <w:szCs w:val="32"/>
          <w:lang w:eastAsia="sk-SK"/>
        </w:rPr>
      </w:pPr>
      <w:r w:rsidRPr="00A17C38">
        <w:rPr>
          <w:rFonts w:ascii="Segoe UI" w:hAnsi="Segoe UI" w:cs="Segoe UI"/>
          <w:b/>
          <w:noProof/>
          <w:sz w:val="32"/>
          <w:szCs w:val="32"/>
          <w:lang w:eastAsia="sk-SK"/>
        </w:rPr>
        <w:t>ПРЕСС-РЕЛИЗ</w:t>
      </w:r>
    </w:p>
    <w:p w:rsidR="00DD4B56" w:rsidRPr="007F39B3" w:rsidRDefault="00DD4B56" w:rsidP="004777E9">
      <w:pPr>
        <w:rPr>
          <w:rFonts w:cs="Times New Roman"/>
          <w:b/>
          <w:sz w:val="28"/>
          <w:szCs w:val="28"/>
          <w:u w:val="single"/>
        </w:rPr>
      </w:pPr>
    </w:p>
    <w:p w:rsidR="00794A2A" w:rsidRPr="00305607" w:rsidRDefault="00794A2A" w:rsidP="004777E9">
      <w:pPr>
        <w:widowControl/>
        <w:suppressAutoHyphens w:val="0"/>
        <w:autoSpaceDE w:val="0"/>
        <w:autoSpaceDN w:val="0"/>
        <w:adjustRightInd w:val="0"/>
        <w:rPr>
          <w:rFonts w:eastAsia="Calibri" w:cs="Times New Roman"/>
          <w:b/>
          <w:bCs/>
          <w:kern w:val="0"/>
          <w:szCs w:val="28"/>
          <w:lang w:eastAsia="en-US" w:bidi="ar-SA"/>
        </w:rPr>
      </w:pPr>
    </w:p>
    <w:p w:rsidR="00814347" w:rsidRPr="00305607" w:rsidRDefault="004777E9" w:rsidP="00ED38A6">
      <w:pPr>
        <w:widowControl/>
        <w:suppressAutoHyphens w:val="0"/>
        <w:autoSpaceDE w:val="0"/>
        <w:autoSpaceDN w:val="0"/>
        <w:adjustRightInd w:val="0"/>
        <w:jc w:val="center"/>
        <w:rPr>
          <w:rFonts w:cs="Times New Roman"/>
          <w:b/>
          <w:sz w:val="28"/>
          <w:szCs w:val="32"/>
        </w:rPr>
      </w:pPr>
      <w:r w:rsidRPr="00305607">
        <w:rPr>
          <w:rFonts w:cs="Times New Roman"/>
          <w:b/>
          <w:sz w:val="28"/>
          <w:szCs w:val="32"/>
        </w:rPr>
        <w:t>Возможность оформления закладной в форме электронного документа</w:t>
      </w:r>
    </w:p>
    <w:p w:rsidR="004777E9" w:rsidRPr="004777E9" w:rsidRDefault="004777E9" w:rsidP="00ED38A6">
      <w:pPr>
        <w:widowControl/>
        <w:suppressAutoHyphens w:val="0"/>
        <w:autoSpaceDE w:val="0"/>
        <w:autoSpaceDN w:val="0"/>
        <w:adjustRightInd w:val="0"/>
        <w:jc w:val="center"/>
        <w:rPr>
          <w:rFonts w:eastAsia="Calibri" w:cs="Times New Roman"/>
          <w:b/>
          <w:bCs/>
          <w:kern w:val="0"/>
          <w:sz w:val="28"/>
          <w:szCs w:val="28"/>
          <w:highlight w:val="yellow"/>
          <w:lang w:eastAsia="en-US" w:bidi="ar-SA"/>
        </w:rPr>
      </w:pPr>
    </w:p>
    <w:p w:rsidR="004777E9" w:rsidRPr="00743971" w:rsidRDefault="004777E9" w:rsidP="004777E9">
      <w:pPr>
        <w:autoSpaceDE w:val="0"/>
        <w:autoSpaceDN w:val="0"/>
        <w:adjustRightInd w:val="0"/>
        <w:ind w:left="-426" w:firstLine="852"/>
        <w:jc w:val="both"/>
        <w:rPr>
          <w:rFonts w:cs="Times New Roman"/>
          <w:sz w:val="28"/>
          <w:szCs w:val="28"/>
        </w:rPr>
      </w:pPr>
      <w:r w:rsidRPr="00743971">
        <w:rPr>
          <w:rFonts w:cs="Times New Roman"/>
          <w:sz w:val="28"/>
          <w:szCs w:val="28"/>
        </w:rPr>
        <w:t>В обеспечение обязательства по кредитному договору, по договору займа или иного обязательства может быть установлена ипотека. При этом права залогодержателя по обеспеченному ипотекой обязательству и по договору об ипотеке могут быть удостоверены закладной.</w:t>
      </w:r>
    </w:p>
    <w:p w:rsidR="004777E9" w:rsidRPr="00743971" w:rsidRDefault="004777E9" w:rsidP="004777E9">
      <w:pPr>
        <w:autoSpaceDE w:val="0"/>
        <w:autoSpaceDN w:val="0"/>
        <w:adjustRightInd w:val="0"/>
        <w:ind w:left="-426" w:firstLine="852"/>
        <w:jc w:val="both"/>
        <w:rPr>
          <w:rFonts w:cs="Times New Roman"/>
          <w:bCs/>
          <w:sz w:val="28"/>
          <w:szCs w:val="28"/>
        </w:rPr>
      </w:pPr>
      <w:r w:rsidRPr="00743971">
        <w:rPr>
          <w:rFonts w:cs="Times New Roman"/>
          <w:sz w:val="28"/>
          <w:szCs w:val="28"/>
        </w:rPr>
        <w:t>С 1 июля 2018 года вступил в силу Федеральный закон от 25.11.2017 N 328-ФЗ «О внесении изменений в Федеральный закон</w:t>
      </w:r>
      <w:r w:rsidR="00BE4FAB">
        <w:rPr>
          <w:rFonts w:cs="Times New Roman"/>
          <w:sz w:val="28"/>
          <w:szCs w:val="28"/>
        </w:rPr>
        <w:t xml:space="preserve"> от 16 июля 1998 года N 102-ФЗ «</w:t>
      </w:r>
      <w:r w:rsidRPr="00743971">
        <w:rPr>
          <w:rFonts w:cs="Times New Roman"/>
          <w:sz w:val="28"/>
          <w:szCs w:val="28"/>
        </w:rPr>
        <w:t>Об</w:t>
      </w:r>
      <w:r w:rsidR="00BE4FAB">
        <w:rPr>
          <w:rFonts w:cs="Times New Roman"/>
          <w:sz w:val="28"/>
          <w:szCs w:val="28"/>
        </w:rPr>
        <w:t xml:space="preserve"> ипотеке (залоге недвижимости)» </w:t>
      </w:r>
      <w:r w:rsidRPr="00743971">
        <w:rPr>
          <w:rFonts w:cs="Times New Roman"/>
          <w:sz w:val="28"/>
          <w:szCs w:val="28"/>
        </w:rPr>
        <w:t xml:space="preserve">(далее – Закона об ипотеке), согласно которого </w:t>
      </w:r>
      <w:r w:rsidRPr="00743971">
        <w:rPr>
          <w:rFonts w:cs="Times New Roman"/>
          <w:bCs/>
          <w:sz w:val="28"/>
          <w:szCs w:val="28"/>
        </w:rPr>
        <w:t xml:space="preserve">при оформлении ипотеки </w:t>
      </w:r>
      <w:r>
        <w:rPr>
          <w:rFonts w:cs="Times New Roman"/>
          <w:bCs/>
          <w:sz w:val="28"/>
          <w:szCs w:val="28"/>
        </w:rPr>
        <w:t>может</w:t>
      </w:r>
      <w:r w:rsidRPr="00743971">
        <w:rPr>
          <w:rFonts w:cs="Times New Roman"/>
          <w:bCs/>
          <w:sz w:val="28"/>
          <w:szCs w:val="28"/>
        </w:rPr>
        <w:t xml:space="preserve"> применяться электронная закладная.</w:t>
      </w:r>
    </w:p>
    <w:p w:rsidR="004777E9" w:rsidRPr="00743971" w:rsidRDefault="004777E9" w:rsidP="004777E9">
      <w:pPr>
        <w:autoSpaceDE w:val="0"/>
        <w:autoSpaceDN w:val="0"/>
        <w:adjustRightInd w:val="0"/>
        <w:ind w:left="-426" w:firstLine="852"/>
        <w:jc w:val="both"/>
        <w:rPr>
          <w:rFonts w:cs="Times New Roman"/>
          <w:bCs/>
          <w:sz w:val="28"/>
          <w:szCs w:val="28"/>
        </w:rPr>
      </w:pPr>
      <w:r w:rsidRPr="00743971">
        <w:rPr>
          <w:rFonts w:cs="Times New Roman"/>
          <w:bCs/>
          <w:sz w:val="28"/>
          <w:szCs w:val="28"/>
        </w:rPr>
        <w:t>Закладная является именной документарной ценной бумагой (далее - документарная закладная) или бездокументарной ценной бумагой, права по которой закрепляются в форме электронного документа, подписанного усиленной квалифицированной электронной подписью, котор</w:t>
      </w:r>
      <w:r>
        <w:rPr>
          <w:rFonts w:cs="Times New Roman"/>
          <w:bCs/>
          <w:sz w:val="28"/>
          <w:szCs w:val="28"/>
        </w:rPr>
        <w:t>ая</w:t>
      </w:r>
      <w:r w:rsidRPr="00743971">
        <w:rPr>
          <w:rFonts w:cs="Times New Roman"/>
          <w:bCs/>
          <w:sz w:val="28"/>
          <w:szCs w:val="28"/>
        </w:rPr>
        <w:t xml:space="preserve"> хранится в депозитарии</w:t>
      </w:r>
      <w:r>
        <w:rPr>
          <w:rFonts w:cs="Times New Roman"/>
          <w:bCs/>
          <w:sz w:val="28"/>
          <w:szCs w:val="28"/>
        </w:rPr>
        <w:t xml:space="preserve"> </w:t>
      </w:r>
      <w:r w:rsidRPr="00743971">
        <w:rPr>
          <w:rFonts w:cs="Times New Roman"/>
          <w:bCs/>
          <w:sz w:val="28"/>
          <w:szCs w:val="28"/>
        </w:rPr>
        <w:t>(далее - электронная закладная).</w:t>
      </w:r>
    </w:p>
    <w:p w:rsidR="004777E9" w:rsidRPr="00743971" w:rsidRDefault="004777E9" w:rsidP="004777E9">
      <w:pPr>
        <w:autoSpaceDE w:val="0"/>
        <w:autoSpaceDN w:val="0"/>
        <w:adjustRightInd w:val="0"/>
        <w:ind w:left="-426" w:firstLine="852"/>
        <w:jc w:val="both"/>
        <w:rPr>
          <w:rFonts w:cs="Times New Roman"/>
          <w:sz w:val="28"/>
          <w:szCs w:val="28"/>
        </w:rPr>
      </w:pPr>
      <w:r w:rsidRPr="00743971">
        <w:rPr>
          <w:rFonts w:cs="Times New Roman"/>
          <w:sz w:val="28"/>
          <w:szCs w:val="28"/>
        </w:rPr>
        <w:t>Требования к форме электронной закладной и ее формату</w:t>
      </w:r>
      <w:r>
        <w:rPr>
          <w:rFonts w:cs="Times New Roman"/>
          <w:sz w:val="28"/>
          <w:szCs w:val="28"/>
        </w:rPr>
        <w:t xml:space="preserve"> утверждены</w:t>
      </w:r>
      <w:r w:rsidRPr="00743971">
        <w:rPr>
          <w:rFonts w:cs="Times New Roman"/>
          <w:sz w:val="28"/>
          <w:szCs w:val="28"/>
        </w:rPr>
        <w:t xml:space="preserve"> Приказом Минэкономразви</w:t>
      </w:r>
      <w:r w:rsidR="00BE4FAB">
        <w:rPr>
          <w:rFonts w:cs="Times New Roman"/>
          <w:sz w:val="28"/>
          <w:szCs w:val="28"/>
        </w:rPr>
        <w:t>тия России от 26.04.2018 N 231 «</w:t>
      </w:r>
      <w:r w:rsidRPr="00743971">
        <w:rPr>
          <w:rFonts w:cs="Times New Roman"/>
          <w:sz w:val="28"/>
          <w:szCs w:val="28"/>
        </w:rPr>
        <w:t xml:space="preserve">Об утверждении формы электронной закладной, формы соглашения о внесении изменений в электронную закладную, требований к заполнению формы электронной закладной, соглашения о внесении изменений в электронную закладную, </w:t>
      </w:r>
      <w:r w:rsidR="00BE4FAB">
        <w:rPr>
          <w:rFonts w:cs="Times New Roman"/>
          <w:sz w:val="28"/>
          <w:szCs w:val="28"/>
        </w:rPr>
        <w:t>а также требований к их формату»</w:t>
      </w:r>
      <w:r w:rsidRPr="00743971">
        <w:rPr>
          <w:rFonts w:cs="Times New Roman"/>
          <w:sz w:val="28"/>
          <w:szCs w:val="28"/>
        </w:rPr>
        <w:t>.</w:t>
      </w:r>
    </w:p>
    <w:p w:rsidR="004777E9" w:rsidRDefault="004777E9" w:rsidP="004777E9">
      <w:pPr>
        <w:autoSpaceDE w:val="0"/>
        <w:autoSpaceDN w:val="0"/>
        <w:adjustRightInd w:val="0"/>
        <w:ind w:left="-426" w:firstLine="852"/>
        <w:jc w:val="both"/>
        <w:rPr>
          <w:rFonts w:cs="Times New Roman"/>
          <w:sz w:val="28"/>
          <w:szCs w:val="28"/>
        </w:rPr>
      </w:pPr>
      <w:proofErr w:type="gramStart"/>
      <w:r w:rsidRPr="00743971">
        <w:rPr>
          <w:rFonts w:cs="Times New Roman"/>
          <w:sz w:val="28"/>
          <w:szCs w:val="28"/>
        </w:rPr>
        <w:t>Обязательному заполнению в Закладной подлежат следующие разделы: имя залогодателя; имя залогодержателя; имя первоначального владельца закладной;</w:t>
      </w:r>
      <w:r>
        <w:rPr>
          <w:rFonts w:cs="Times New Roman"/>
          <w:sz w:val="28"/>
          <w:szCs w:val="28"/>
        </w:rPr>
        <w:t xml:space="preserve"> </w:t>
      </w:r>
      <w:r w:rsidRPr="00743971">
        <w:rPr>
          <w:rFonts w:cs="Times New Roman"/>
          <w:sz w:val="28"/>
          <w:szCs w:val="28"/>
        </w:rPr>
        <w:t xml:space="preserve"> название кредитного договора или иного денежного обязательства, исполнение которого обеспечивается ипотекой; имя должника по обеспеченному ипотекой обязательству, если должник не является залогодателем; указание суммы обязательства, обеспеченной ипотекой;</w:t>
      </w:r>
      <w:r>
        <w:rPr>
          <w:rFonts w:cs="Times New Roman"/>
          <w:sz w:val="28"/>
          <w:szCs w:val="28"/>
        </w:rPr>
        <w:t xml:space="preserve"> </w:t>
      </w:r>
      <w:r w:rsidRPr="00743971">
        <w:rPr>
          <w:rFonts w:cs="Times New Roman"/>
          <w:sz w:val="28"/>
          <w:szCs w:val="28"/>
        </w:rPr>
        <w:t>указание срока уплаты суммы обязательства, обеспеченной ипотекой;</w:t>
      </w:r>
      <w:r>
        <w:rPr>
          <w:rFonts w:cs="Times New Roman"/>
          <w:sz w:val="28"/>
          <w:szCs w:val="28"/>
        </w:rPr>
        <w:t xml:space="preserve"> </w:t>
      </w:r>
      <w:r w:rsidRPr="00743971">
        <w:rPr>
          <w:rFonts w:cs="Times New Roman"/>
          <w:sz w:val="28"/>
          <w:szCs w:val="28"/>
        </w:rPr>
        <w:t>описание объекта недвижимости;</w:t>
      </w:r>
      <w:proofErr w:type="gramEnd"/>
      <w:r w:rsidRPr="00743971">
        <w:rPr>
          <w:rFonts w:cs="Times New Roman"/>
          <w:sz w:val="28"/>
          <w:szCs w:val="28"/>
        </w:rPr>
        <w:t xml:space="preserve"> рыночная стоимость предмета ипотеки;</w:t>
      </w:r>
      <w:r>
        <w:rPr>
          <w:rFonts w:cs="Times New Roman"/>
          <w:sz w:val="28"/>
          <w:szCs w:val="28"/>
        </w:rPr>
        <w:t xml:space="preserve"> </w:t>
      </w:r>
      <w:r w:rsidRPr="00743971">
        <w:rPr>
          <w:rFonts w:cs="Times New Roman"/>
          <w:sz w:val="28"/>
          <w:szCs w:val="28"/>
        </w:rPr>
        <w:t xml:space="preserve"> сведения о государственной регистрации ипотеки, указание на то, что имущество, являющееся предметом ипотеки, обременено правом пожизненного пользования, аренды, сервитутом, иным правом либо не обременено никаким из подлежащих государственной регистрации прав третьих лиц на момент государственной регистрации ипотеки; сведения о государственной регистрации ипотеки (наименование органа регистрации прав, осуществившего государственную регистрацию ипотеки, дата государственной регистрации ипотеки и номер, под которым она зарегистрирована);</w:t>
      </w:r>
      <w:r>
        <w:rPr>
          <w:rFonts w:cs="Times New Roman"/>
          <w:sz w:val="28"/>
          <w:szCs w:val="28"/>
        </w:rPr>
        <w:t xml:space="preserve"> </w:t>
      </w:r>
      <w:proofErr w:type="gramStart"/>
      <w:r w:rsidRPr="00743971">
        <w:rPr>
          <w:rFonts w:cs="Times New Roman"/>
          <w:sz w:val="28"/>
          <w:szCs w:val="28"/>
        </w:rPr>
        <w:t xml:space="preserve">номер счета депо первоначального владельца электронной закладной или иного лица, осуществляющего права по </w:t>
      </w:r>
      <w:r w:rsidRPr="00743971">
        <w:rPr>
          <w:rFonts w:cs="Times New Roman"/>
          <w:sz w:val="28"/>
          <w:szCs w:val="28"/>
        </w:rPr>
        <w:lastRenderedPageBreak/>
        <w:t>электронной закладной, номер счета депо номинального держателя (при наличии), наименование депозитария, в который электронная закладная передается на хранение, адрес его электронной почты, посредством которого орган регистрации прав осуществляет связь с указанным депозитарием, а также иную информацию, необходимую для зачисления электронной закладной на указанные счета депо.</w:t>
      </w:r>
      <w:proofErr w:type="gramEnd"/>
    </w:p>
    <w:p w:rsidR="004777E9" w:rsidRDefault="004777E9" w:rsidP="004777E9">
      <w:pPr>
        <w:autoSpaceDE w:val="0"/>
        <w:autoSpaceDN w:val="0"/>
        <w:adjustRightInd w:val="0"/>
        <w:ind w:left="-426" w:firstLine="852"/>
        <w:jc w:val="both"/>
        <w:rPr>
          <w:rFonts w:cs="Times New Roman"/>
          <w:sz w:val="28"/>
          <w:szCs w:val="28"/>
        </w:rPr>
      </w:pPr>
      <w:proofErr w:type="gramStart"/>
      <w:r>
        <w:rPr>
          <w:rFonts w:cs="Times New Roman"/>
          <w:sz w:val="28"/>
          <w:szCs w:val="28"/>
        </w:rPr>
        <w:t>Электронная закладная составляется посредством заполнения формы электронной закладной на едином портале государственных и муниципальных услуг (функций), или на официальном сайте органа регистрации прав в информаци</w:t>
      </w:r>
      <w:r w:rsidR="00BE4FAB">
        <w:rPr>
          <w:rFonts w:cs="Times New Roman"/>
          <w:sz w:val="28"/>
          <w:szCs w:val="28"/>
        </w:rPr>
        <w:t>онно-телекоммуникационной сети «Интернет»</w:t>
      </w:r>
      <w:r>
        <w:rPr>
          <w:rFonts w:cs="Times New Roman"/>
          <w:sz w:val="28"/>
          <w:szCs w:val="28"/>
        </w:rPr>
        <w:t xml:space="preserve">, или с использованием иных информационных технологий взаимодействия с органами регистрации, подписывается усиленной квалифицированной электронной подписью залогодателя и залогодержателя, и направляется в орган регистрации прав вместе с заявлением о выдаче электронной закладной. </w:t>
      </w:r>
      <w:proofErr w:type="gramEnd"/>
    </w:p>
    <w:p w:rsidR="004777E9" w:rsidRDefault="004777E9" w:rsidP="004777E9">
      <w:pPr>
        <w:autoSpaceDE w:val="0"/>
        <w:autoSpaceDN w:val="0"/>
        <w:adjustRightInd w:val="0"/>
        <w:ind w:left="-426" w:firstLine="852"/>
        <w:jc w:val="both"/>
        <w:rPr>
          <w:rFonts w:cs="Times New Roman"/>
          <w:sz w:val="28"/>
          <w:szCs w:val="28"/>
        </w:rPr>
      </w:pPr>
      <w:proofErr w:type="gramStart"/>
      <w:r>
        <w:rPr>
          <w:rFonts w:cs="Times New Roman"/>
          <w:sz w:val="28"/>
          <w:szCs w:val="28"/>
        </w:rPr>
        <w:t xml:space="preserve">Форма заявления о выдаче закладной, заявления о внесении изменений в электронную закладную, заявления о погашении регистрационной записи об ипотеке, </w:t>
      </w:r>
      <w:hyperlink r:id="rId10" w:history="1">
        <w:r w:rsidRPr="00F97B13">
          <w:rPr>
            <w:rFonts w:cs="Times New Roman"/>
            <w:sz w:val="28"/>
            <w:szCs w:val="28"/>
          </w:rPr>
          <w:t>требования</w:t>
        </w:r>
      </w:hyperlink>
      <w:r>
        <w:rPr>
          <w:rFonts w:cs="Times New Roman"/>
          <w:sz w:val="28"/>
          <w:szCs w:val="28"/>
        </w:rPr>
        <w:t xml:space="preserve"> к формату заявлений о выдаче электронной закладной утверждены  Приказом Минэкономразви</w:t>
      </w:r>
      <w:r w:rsidR="00BE4FAB">
        <w:rPr>
          <w:rFonts w:cs="Times New Roman"/>
          <w:sz w:val="28"/>
          <w:szCs w:val="28"/>
        </w:rPr>
        <w:t>тия России от 25.04.2018 N 226 «</w:t>
      </w:r>
      <w:r>
        <w:rPr>
          <w:rFonts w:cs="Times New Roman"/>
          <w:sz w:val="28"/>
          <w:szCs w:val="28"/>
        </w:rPr>
        <w:t>Об утверждении форм заявлений о выдаче документарной закладной или электронной закладной, о внесении изменений в документарную закладную или электронную закладную, о погашении регистрационной записи об</w:t>
      </w:r>
      <w:proofErr w:type="gramEnd"/>
      <w:r>
        <w:rPr>
          <w:rFonts w:cs="Times New Roman"/>
          <w:sz w:val="28"/>
          <w:szCs w:val="28"/>
        </w:rPr>
        <w:t xml:space="preserve"> ипотеке, требований к их заполнению, требований к формату таких заявлений и представляемым с заявлением о погашении регистрационной записи об ипотеке док</w:t>
      </w:r>
      <w:r w:rsidR="00BE4FAB">
        <w:rPr>
          <w:rFonts w:cs="Times New Roman"/>
          <w:sz w:val="28"/>
          <w:szCs w:val="28"/>
        </w:rPr>
        <w:t>ументам в электронной форме»</w:t>
      </w:r>
      <w:r>
        <w:rPr>
          <w:rFonts w:cs="Times New Roman"/>
          <w:sz w:val="28"/>
          <w:szCs w:val="28"/>
        </w:rPr>
        <w:t>.</w:t>
      </w:r>
    </w:p>
    <w:p w:rsidR="004777E9" w:rsidRDefault="004777E9" w:rsidP="004777E9">
      <w:pPr>
        <w:autoSpaceDE w:val="0"/>
        <w:autoSpaceDN w:val="0"/>
        <w:adjustRightInd w:val="0"/>
        <w:ind w:left="-426" w:firstLine="852"/>
        <w:jc w:val="both"/>
        <w:rPr>
          <w:rFonts w:cs="Times New Roman"/>
          <w:sz w:val="28"/>
          <w:szCs w:val="28"/>
        </w:rPr>
      </w:pPr>
      <w:proofErr w:type="gramStart"/>
      <w:r>
        <w:rPr>
          <w:rFonts w:cs="Times New Roman"/>
          <w:sz w:val="28"/>
          <w:szCs w:val="28"/>
        </w:rPr>
        <w:t>Орган регистрации прав не позднее одного рабочего дня, следующего за днем подачи заявления о выдаче электронной закладной, если это заявление подается после государственной регистрации ипотеки, либо не позднее одного рабочего дня, следующего за днем государственной регистрации ипотеки, вносит в регистрационную запись об ипотеке сведения об электронной закладной, в том числе о депозитарии, в который такая закладная направлена на хранение, подписывает</w:t>
      </w:r>
      <w:proofErr w:type="gramEnd"/>
      <w:r>
        <w:rPr>
          <w:rFonts w:cs="Times New Roman"/>
          <w:sz w:val="28"/>
          <w:szCs w:val="28"/>
        </w:rPr>
        <w:t xml:space="preserve"> электронную закладную усиленной квалифицированной электронной подписью и передает электронную закладную на хранение в указанный в электронной закладной депозитарий</w:t>
      </w:r>
    </w:p>
    <w:p w:rsidR="004777E9" w:rsidRDefault="004777E9" w:rsidP="004777E9">
      <w:pPr>
        <w:autoSpaceDE w:val="0"/>
        <w:autoSpaceDN w:val="0"/>
        <w:adjustRightInd w:val="0"/>
        <w:ind w:left="-426" w:firstLine="852"/>
        <w:jc w:val="both"/>
        <w:rPr>
          <w:rFonts w:cs="Times New Roman"/>
          <w:sz w:val="28"/>
          <w:szCs w:val="28"/>
        </w:rPr>
      </w:pPr>
      <w:proofErr w:type="gramStart"/>
      <w:r>
        <w:rPr>
          <w:rFonts w:cs="Times New Roman"/>
          <w:sz w:val="28"/>
          <w:szCs w:val="28"/>
        </w:rPr>
        <w:t>Правила передачи на хранение органом регистрации прав электронной закладной, направления соглашения об изменении условий электронной закладной в депозитарий, осуществляющий хранение электронной закладной утверждены  Приказом Минэкономразви</w:t>
      </w:r>
      <w:r w:rsidR="00BE4FAB">
        <w:rPr>
          <w:rFonts w:cs="Times New Roman"/>
          <w:sz w:val="28"/>
          <w:szCs w:val="28"/>
        </w:rPr>
        <w:t>тия России от 26.04.2018 N 230 «</w:t>
      </w:r>
      <w:r>
        <w:rPr>
          <w:rFonts w:cs="Times New Roman"/>
          <w:sz w:val="28"/>
          <w:szCs w:val="28"/>
        </w:rPr>
        <w:t>Об утверждении порядка взаимодействия между депозитарием, осуществляющим хранение обездвиженной документарной закладной или электронной закладной, и органом регистрации прав, и направления запроса о проверке информации о владельце электронной закладной, а также</w:t>
      </w:r>
      <w:proofErr w:type="gramEnd"/>
      <w:r>
        <w:rPr>
          <w:rFonts w:cs="Times New Roman"/>
          <w:sz w:val="28"/>
          <w:szCs w:val="28"/>
        </w:rPr>
        <w:t xml:space="preserve"> порядка передачи на хранение органом регистрации прав электронной закладной, направления соглашения об изменении условий электронной закладной в депозитарий, осуществляющий</w:t>
      </w:r>
      <w:r w:rsidR="00BE4FAB">
        <w:rPr>
          <w:rFonts w:cs="Times New Roman"/>
          <w:sz w:val="28"/>
          <w:szCs w:val="28"/>
        </w:rPr>
        <w:t xml:space="preserve"> хранение электронной закладной»</w:t>
      </w:r>
      <w:r>
        <w:rPr>
          <w:rFonts w:cs="Times New Roman"/>
          <w:sz w:val="28"/>
          <w:szCs w:val="28"/>
        </w:rPr>
        <w:t>.</w:t>
      </w:r>
    </w:p>
    <w:p w:rsidR="004777E9" w:rsidRDefault="004777E9" w:rsidP="004777E9">
      <w:pPr>
        <w:autoSpaceDE w:val="0"/>
        <w:autoSpaceDN w:val="0"/>
        <w:adjustRightInd w:val="0"/>
        <w:ind w:left="-426" w:firstLine="568"/>
        <w:jc w:val="both"/>
        <w:rPr>
          <w:rFonts w:cs="Times New Roman"/>
          <w:sz w:val="28"/>
          <w:szCs w:val="28"/>
        </w:rPr>
      </w:pPr>
      <w:r>
        <w:rPr>
          <w:rFonts w:cs="Times New Roman"/>
          <w:sz w:val="28"/>
          <w:szCs w:val="28"/>
        </w:rPr>
        <w:t xml:space="preserve">В течение десяти лет с момента передачи электронной закладной в другой депозитарий либо аннулирования электронной закладной депозитарий </w:t>
      </w:r>
      <w:r>
        <w:rPr>
          <w:rFonts w:cs="Times New Roman"/>
          <w:sz w:val="28"/>
          <w:szCs w:val="28"/>
        </w:rPr>
        <w:lastRenderedPageBreak/>
        <w:t>обеспечивает хранение копии электронной закладной и информации обо всех изменениях, внесенных в такую закладную до ее передачи в другой депозитарий либо аннулирования.</w:t>
      </w:r>
    </w:p>
    <w:p w:rsidR="004777E9" w:rsidRDefault="004777E9" w:rsidP="004777E9">
      <w:pPr>
        <w:autoSpaceDE w:val="0"/>
        <w:autoSpaceDN w:val="0"/>
        <w:adjustRightInd w:val="0"/>
        <w:ind w:left="-426" w:firstLine="568"/>
        <w:jc w:val="both"/>
        <w:rPr>
          <w:rFonts w:cs="Times New Roman"/>
          <w:sz w:val="28"/>
          <w:szCs w:val="28"/>
        </w:rPr>
      </w:pPr>
      <w:r>
        <w:rPr>
          <w:rFonts w:cs="Times New Roman"/>
          <w:sz w:val="28"/>
          <w:szCs w:val="28"/>
        </w:rPr>
        <w:t>Выдача документарной закладной взамен электронной закладной не допускается, но законом предусмотрена возможность выдачи электронной закладной взамен документарной.</w:t>
      </w:r>
    </w:p>
    <w:p w:rsidR="004777E9" w:rsidRDefault="004777E9" w:rsidP="004777E9">
      <w:pPr>
        <w:autoSpaceDE w:val="0"/>
        <w:autoSpaceDN w:val="0"/>
        <w:adjustRightInd w:val="0"/>
        <w:ind w:left="-426" w:firstLine="568"/>
        <w:jc w:val="both"/>
        <w:rPr>
          <w:rFonts w:cs="Times New Roman"/>
          <w:sz w:val="28"/>
          <w:szCs w:val="28"/>
        </w:rPr>
      </w:pPr>
      <w:proofErr w:type="gramStart"/>
      <w:r>
        <w:rPr>
          <w:rFonts w:cs="Times New Roman"/>
          <w:sz w:val="28"/>
          <w:szCs w:val="28"/>
        </w:rPr>
        <w:t>Закон не устанавливает обязательность использования закладной в электронной формате.</w:t>
      </w:r>
      <w:proofErr w:type="gramEnd"/>
      <w:r>
        <w:rPr>
          <w:rFonts w:cs="Times New Roman"/>
          <w:sz w:val="28"/>
          <w:szCs w:val="28"/>
        </w:rPr>
        <w:t xml:space="preserve"> Электронная закладная действует наравне с документарной закладной. При этом выбор формата закладной остается за заемщиком. </w:t>
      </w:r>
    </w:p>
    <w:p w:rsidR="004777E9" w:rsidRDefault="004777E9" w:rsidP="004777E9">
      <w:pPr>
        <w:autoSpaceDE w:val="0"/>
        <w:autoSpaceDN w:val="0"/>
        <w:adjustRightInd w:val="0"/>
        <w:ind w:left="-426" w:firstLine="568"/>
        <w:jc w:val="both"/>
        <w:rPr>
          <w:rFonts w:cs="Times New Roman"/>
          <w:sz w:val="28"/>
          <w:szCs w:val="28"/>
        </w:rPr>
      </w:pPr>
    </w:p>
    <w:p w:rsidR="002D3F58" w:rsidRDefault="002D3F58" w:rsidP="002D3F58">
      <w:pPr>
        <w:tabs>
          <w:tab w:val="left" w:pos="7185"/>
        </w:tabs>
        <w:autoSpaceDE w:val="0"/>
        <w:autoSpaceDN w:val="0"/>
        <w:adjustRightInd w:val="0"/>
        <w:ind w:left="-426" w:firstLine="568"/>
        <w:jc w:val="right"/>
        <w:rPr>
          <w:rFonts w:cs="Times New Roman"/>
          <w:sz w:val="28"/>
          <w:szCs w:val="28"/>
        </w:rPr>
      </w:pPr>
      <w:r>
        <w:rPr>
          <w:rFonts w:cs="Times New Roman"/>
          <w:sz w:val="28"/>
          <w:szCs w:val="28"/>
        </w:rPr>
        <w:t xml:space="preserve">Начальник отдела регистрации объектов </w:t>
      </w:r>
    </w:p>
    <w:p w:rsidR="002D3F58" w:rsidRDefault="002D3F58" w:rsidP="002D3F58">
      <w:pPr>
        <w:tabs>
          <w:tab w:val="left" w:pos="7185"/>
        </w:tabs>
        <w:autoSpaceDE w:val="0"/>
        <w:autoSpaceDN w:val="0"/>
        <w:adjustRightInd w:val="0"/>
        <w:ind w:left="-426" w:firstLine="568"/>
        <w:jc w:val="right"/>
        <w:rPr>
          <w:rFonts w:cs="Times New Roman"/>
          <w:sz w:val="28"/>
          <w:szCs w:val="28"/>
        </w:rPr>
      </w:pPr>
      <w:r>
        <w:rPr>
          <w:rFonts w:cs="Times New Roman"/>
          <w:sz w:val="28"/>
          <w:szCs w:val="28"/>
        </w:rPr>
        <w:t xml:space="preserve">недвижимости жилого назначения </w:t>
      </w:r>
    </w:p>
    <w:p w:rsidR="000925AB" w:rsidRDefault="002D3F58" w:rsidP="002D3F58">
      <w:pPr>
        <w:tabs>
          <w:tab w:val="left" w:pos="7185"/>
        </w:tabs>
        <w:autoSpaceDE w:val="0"/>
        <w:autoSpaceDN w:val="0"/>
        <w:adjustRightInd w:val="0"/>
        <w:ind w:left="-426" w:firstLine="568"/>
        <w:jc w:val="right"/>
        <w:rPr>
          <w:rFonts w:cs="Times New Roman"/>
          <w:sz w:val="28"/>
          <w:szCs w:val="28"/>
        </w:rPr>
      </w:pPr>
      <w:proofErr w:type="spellStart"/>
      <w:r>
        <w:rPr>
          <w:rFonts w:cs="Times New Roman"/>
          <w:sz w:val="28"/>
          <w:szCs w:val="28"/>
        </w:rPr>
        <w:t>Стружикова</w:t>
      </w:r>
      <w:proofErr w:type="spellEnd"/>
      <w:r>
        <w:rPr>
          <w:rFonts w:cs="Times New Roman"/>
          <w:sz w:val="28"/>
          <w:szCs w:val="28"/>
        </w:rPr>
        <w:t xml:space="preserve"> Мария Владимировна</w:t>
      </w:r>
    </w:p>
    <w:p w:rsidR="002D3F58" w:rsidRDefault="002D3F58" w:rsidP="004777E9">
      <w:pPr>
        <w:autoSpaceDE w:val="0"/>
        <w:autoSpaceDN w:val="0"/>
        <w:adjustRightInd w:val="0"/>
        <w:ind w:left="-426" w:firstLine="568"/>
        <w:jc w:val="both"/>
        <w:rPr>
          <w:rFonts w:cs="Times New Roman"/>
          <w:sz w:val="28"/>
          <w:szCs w:val="28"/>
        </w:rPr>
      </w:pPr>
    </w:p>
    <w:p w:rsidR="002D3F58" w:rsidRDefault="002D3F58" w:rsidP="004777E9">
      <w:pPr>
        <w:autoSpaceDE w:val="0"/>
        <w:autoSpaceDN w:val="0"/>
        <w:adjustRightInd w:val="0"/>
        <w:ind w:left="-426" w:firstLine="568"/>
        <w:jc w:val="both"/>
        <w:rPr>
          <w:rFonts w:cs="Times New Roman"/>
          <w:sz w:val="28"/>
          <w:szCs w:val="28"/>
        </w:rPr>
      </w:pPr>
      <w:bookmarkStart w:id="0" w:name="_GoBack"/>
      <w:bookmarkEnd w:id="0"/>
    </w:p>
    <w:sectPr w:rsidR="002D3F58" w:rsidSect="003A4DCE">
      <w:headerReference w:type="default" r:id="rId11"/>
      <w:footerReference w:type="default" r:id="rId12"/>
      <w:pgSz w:w="11906" w:h="16838" w:code="9"/>
      <w:pgMar w:top="851" w:right="992" w:bottom="1134" w:left="127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5AB" w:rsidRDefault="000925AB">
      <w:r>
        <w:separator/>
      </w:r>
    </w:p>
  </w:endnote>
  <w:endnote w:type="continuationSeparator" w:id="0">
    <w:p w:rsidR="000925AB" w:rsidRDefault="00092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5AB" w:rsidRDefault="000925AB" w:rsidP="003A4DCE">
    <w:pPr>
      <w:pStyle w:val="a3"/>
    </w:pPr>
  </w:p>
  <w:p w:rsidR="000925AB" w:rsidRDefault="000925A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5AB" w:rsidRDefault="000925AB">
      <w:r>
        <w:separator/>
      </w:r>
    </w:p>
  </w:footnote>
  <w:footnote w:type="continuationSeparator" w:id="0">
    <w:p w:rsidR="000925AB" w:rsidRDefault="000925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5AB" w:rsidRDefault="000925AB" w:rsidP="003A4DCE">
    <w:pPr>
      <w:pStyle w:val="ad"/>
      <w:jc w:val="center"/>
    </w:pPr>
    <w: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A6DA3"/>
    <w:multiLevelType w:val="hybridMultilevel"/>
    <w:tmpl w:val="859E84D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BDC26AA"/>
    <w:multiLevelType w:val="hybridMultilevel"/>
    <w:tmpl w:val="13EA41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2AFC4E2F"/>
    <w:multiLevelType w:val="hybridMultilevel"/>
    <w:tmpl w:val="0F9C1F22"/>
    <w:lvl w:ilvl="0" w:tplc="44BC46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44C7F9E"/>
    <w:multiLevelType w:val="hybridMultilevel"/>
    <w:tmpl w:val="29ECB780"/>
    <w:lvl w:ilvl="0" w:tplc="303E4444">
      <w:start w:val="1"/>
      <w:numFmt w:val="bullet"/>
      <w:lvlText w:val="•"/>
      <w:lvlJc w:val="left"/>
      <w:pPr>
        <w:tabs>
          <w:tab w:val="num" w:pos="720"/>
        </w:tabs>
        <w:ind w:left="720" w:hanging="360"/>
      </w:pPr>
      <w:rPr>
        <w:rFonts w:ascii="Times New Roman" w:hAnsi="Times New Roman" w:hint="default"/>
      </w:rPr>
    </w:lvl>
    <w:lvl w:ilvl="1" w:tplc="71B00EA2" w:tentative="1">
      <w:start w:val="1"/>
      <w:numFmt w:val="bullet"/>
      <w:lvlText w:val="•"/>
      <w:lvlJc w:val="left"/>
      <w:pPr>
        <w:tabs>
          <w:tab w:val="num" w:pos="1440"/>
        </w:tabs>
        <w:ind w:left="1440" w:hanging="360"/>
      </w:pPr>
      <w:rPr>
        <w:rFonts w:ascii="Times New Roman" w:hAnsi="Times New Roman" w:hint="default"/>
      </w:rPr>
    </w:lvl>
    <w:lvl w:ilvl="2" w:tplc="A7F0108A" w:tentative="1">
      <w:start w:val="1"/>
      <w:numFmt w:val="bullet"/>
      <w:lvlText w:val="•"/>
      <w:lvlJc w:val="left"/>
      <w:pPr>
        <w:tabs>
          <w:tab w:val="num" w:pos="2160"/>
        </w:tabs>
        <w:ind w:left="2160" w:hanging="360"/>
      </w:pPr>
      <w:rPr>
        <w:rFonts w:ascii="Times New Roman" w:hAnsi="Times New Roman" w:hint="default"/>
      </w:rPr>
    </w:lvl>
    <w:lvl w:ilvl="3" w:tplc="FD08C998" w:tentative="1">
      <w:start w:val="1"/>
      <w:numFmt w:val="bullet"/>
      <w:lvlText w:val="•"/>
      <w:lvlJc w:val="left"/>
      <w:pPr>
        <w:tabs>
          <w:tab w:val="num" w:pos="2880"/>
        </w:tabs>
        <w:ind w:left="2880" w:hanging="360"/>
      </w:pPr>
      <w:rPr>
        <w:rFonts w:ascii="Times New Roman" w:hAnsi="Times New Roman" w:hint="default"/>
      </w:rPr>
    </w:lvl>
    <w:lvl w:ilvl="4" w:tplc="73586764" w:tentative="1">
      <w:start w:val="1"/>
      <w:numFmt w:val="bullet"/>
      <w:lvlText w:val="•"/>
      <w:lvlJc w:val="left"/>
      <w:pPr>
        <w:tabs>
          <w:tab w:val="num" w:pos="3600"/>
        </w:tabs>
        <w:ind w:left="3600" w:hanging="360"/>
      </w:pPr>
      <w:rPr>
        <w:rFonts w:ascii="Times New Roman" w:hAnsi="Times New Roman" w:hint="default"/>
      </w:rPr>
    </w:lvl>
    <w:lvl w:ilvl="5" w:tplc="0334362A" w:tentative="1">
      <w:start w:val="1"/>
      <w:numFmt w:val="bullet"/>
      <w:lvlText w:val="•"/>
      <w:lvlJc w:val="left"/>
      <w:pPr>
        <w:tabs>
          <w:tab w:val="num" w:pos="4320"/>
        </w:tabs>
        <w:ind w:left="4320" w:hanging="360"/>
      </w:pPr>
      <w:rPr>
        <w:rFonts w:ascii="Times New Roman" w:hAnsi="Times New Roman" w:hint="default"/>
      </w:rPr>
    </w:lvl>
    <w:lvl w:ilvl="6" w:tplc="770C9B26" w:tentative="1">
      <w:start w:val="1"/>
      <w:numFmt w:val="bullet"/>
      <w:lvlText w:val="•"/>
      <w:lvlJc w:val="left"/>
      <w:pPr>
        <w:tabs>
          <w:tab w:val="num" w:pos="5040"/>
        </w:tabs>
        <w:ind w:left="5040" w:hanging="360"/>
      </w:pPr>
      <w:rPr>
        <w:rFonts w:ascii="Times New Roman" w:hAnsi="Times New Roman" w:hint="default"/>
      </w:rPr>
    </w:lvl>
    <w:lvl w:ilvl="7" w:tplc="A858D696" w:tentative="1">
      <w:start w:val="1"/>
      <w:numFmt w:val="bullet"/>
      <w:lvlText w:val="•"/>
      <w:lvlJc w:val="left"/>
      <w:pPr>
        <w:tabs>
          <w:tab w:val="num" w:pos="5760"/>
        </w:tabs>
        <w:ind w:left="5760" w:hanging="360"/>
      </w:pPr>
      <w:rPr>
        <w:rFonts w:ascii="Times New Roman" w:hAnsi="Times New Roman" w:hint="default"/>
      </w:rPr>
    </w:lvl>
    <w:lvl w:ilvl="8" w:tplc="EFD434F0" w:tentative="1">
      <w:start w:val="1"/>
      <w:numFmt w:val="bullet"/>
      <w:lvlText w:val="•"/>
      <w:lvlJc w:val="left"/>
      <w:pPr>
        <w:tabs>
          <w:tab w:val="num" w:pos="6480"/>
        </w:tabs>
        <w:ind w:left="6480" w:hanging="360"/>
      </w:pPr>
      <w:rPr>
        <w:rFonts w:ascii="Times New Roman" w:hAnsi="Times New Roman" w:hint="default"/>
      </w:rPr>
    </w:lvl>
  </w:abstractNum>
  <w:abstractNum w:abstractNumId="4">
    <w:nsid w:val="3D077BDE"/>
    <w:multiLevelType w:val="hybridMultilevel"/>
    <w:tmpl w:val="6B24A370"/>
    <w:lvl w:ilvl="0" w:tplc="905696F6">
      <w:start w:val="1"/>
      <w:numFmt w:val="bullet"/>
      <w:lvlText w:val="•"/>
      <w:lvlJc w:val="left"/>
      <w:pPr>
        <w:tabs>
          <w:tab w:val="num" w:pos="720"/>
        </w:tabs>
        <w:ind w:left="720" w:hanging="360"/>
      </w:pPr>
      <w:rPr>
        <w:rFonts w:ascii="Arial" w:hAnsi="Arial" w:hint="default"/>
      </w:rPr>
    </w:lvl>
    <w:lvl w:ilvl="1" w:tplc="D87E10A4" w:tentative="1">
      <w:start w:val="1"/>
      <w:numFmt w:val="bullet"/>
      <w:lvlText w:val="•"/>
      <w:lvlJc w:val="left"/>
      <w:pPr>
        <w:tabs>
          <w:tab w:val="num" w:pos="1440"/>
        </w:tabs>
        <w:ind w:left="1440" w:hanging="360"/>
      </w:pPr>
      <w:rPr>
        <w:rFonts w:ascii="Arial" w:hAnsi="Arial" w:hint="default"/>
      </w:rPr>
    </w:lvl>
    <w:lvl w:ilvl="2" w:tplc="9EE0850A" w:tentative="1">
      <w:start w:val="1"/>
      <w:numFmt w:val="bullet"/>
      <w:lvlText w:val="•"/>
      <w:lvlJc w:val="left"/>
      <w:pPr>
        <w:tabs>
          <w:tab w:val="num" w:pos="2160"/>
        </w:tabs>
        <w:ind w:left="2160" w:hanging="360"/>
      </w:pPr>
      <w:rPr>
        <w:rFonts w:ascii="Arial" w:hAnsi="Arial" w:hint="default"/>
      </w:rPr>
    </w:lvl>
    <w:lvl w:ilvl="3" w:tplc="486A7E5A" w:tentative="1">
      <w:start w:val="1"/>
      <w:numFmt w:val="bullet"/>
      <w:lvlText w:val="•"/>
      <w:lvlJc w:val="left"/>
      <w:pPr>
        <w:tabs>
          <w:tab w:val="num" w:pos="2880"/>
        </w:tabs>
        <w:ind w:left="2880" w:hanging="360"/>
      </w:pPr>
      <w:rPr>
        <w:rFonts w:ascii="Arial" w:hAnsi="Arial" w:hint="default"/>
      </w:rPr>
    </w:lvl>
    <w:lvl w:ilvl="4" w:tplc="A18C2358" w:tentative="1">
      <w:start w:val="1"/>
      <w:numFmt w:val="bullet"/>
      <w:lvlText w:val="•"/>
      <w:lvlJc w:val="left"/>
      <w:pPr>
        <w:tabs>
          <w:tab w:val="num" w:pos="3600"/>
        </w:tabs>
        <w:ind w:left="3600" w:hanging="360"/>
      </w:pPr>
      <w:rPr>
        <w:rFonts w:ascii="Arial" w:hAnsi="Arial" w:hint="default"/>
      </w:rPr>
    </w:lvl>
    <w:lvl w:ilvl="5" w:tplc="514ADF12" w:tentative="1">
      <w:start w:val="1"/>
      <w:numFmt w:val="bullet"/>
      <w:lvlText w:val="•"/>
      <w:lvlJc w:val="left"/>
      <w:pPr>
        <w:tabs>
          <w:tab w:val="num" w:pos="4320"/>
        </w:tabs>
        <w:ind w:left="4320" w:hanging="360"/>
      </w:pPr>
      <w:rPr>
        <w:rFonts w:ascii="Arial" w:hAnsi="Arial" w:hint="default"/>
      </w:rPr>
    </w:lvl>
    <w:lvl w:ilvl="6" w:tplc="5CDCCB34" w:tentative="1">
      <w:start w:val="1"/>
      <w:numFmt w:val="bullet"/>
      <w:lvlText w:val="•"/>
      <w:lvlJc w:val="left"/>
      <w:pPr>
        <w:tabs>
          <w:tab w:val="num" w:pos="5040"/>
        </w:tabs>
        <w:ind w:left="5040" w:hanging="360"/>
      </w:pPr>
      <w:rPr>
        <w:rFonts w:ascii="Arial" w:hAnsi="Arial" w:hint="default"/>
      </w:rPr>
    </w:lvl>
    <w:lvl w:ilvl="7" w:tplc="2A100AE2" w:tentative="1">
      <w:start w:val="1"/>
      <w:numFmt w:val="bullet"/>
      <w:lvlText w:val="•"/>
      <w:lvlJc w:val="left"/>
      <w:pPr>
        <w:tabs>
          <w:tab w:val="num" w:pos="5760"/>
        </w:tabs>
        <w:ind w:left="5760" w:hanging="360"/>
      </w:pPr>
      <w:rPr>
        <w:rFonts w:ascii="Arial" w:hAnsi="Arial" w:hint="default"/>
      </w:rPr>
    </w:lvl>
    <w:lvl w:ilvl="8" w:tplc="FA4E2BA6" w:tentative="1">
      <w:start w:val="1"/>
      <w:numFmt w:val="bullet"/>
      <w:lvlText w:val="•"/>
      <w:lvlJc w:val="left"/>
      <w:pPr>
        <w:tabs>
          <w:tab w:val="num" w:pos="6480"/>
        </w:tabs>
        <w:ind w:left="6480" w:hanging="360"/>
      </w:pPr>
      <w:rPr>
        <w:rFonts w:ascii="Arial" w:hAnsi="Arial" w:hint="default"/>
      </w:rPr>
    </w:lvl>
  </w:abstractNum>
  <w:abstractNum w:abstractNumId="5">
    <w:nsid w:val="495F796F"/>
    <w:multiLevelType w:val="multilevel"/>
    <w:tmpl w:val="B504D1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0645BAA"/>
    <w:multiLevelType w:val="hybridMultilevel"/>
    <w:tmpl w:val="98B4A80A"/>
    <w:lvl w:ilvl="0" w:tplc="184A370A">
      <w:start w:val="1"/>
      <w:numFmt w:val="bullet"/>
      <w:lvlText w:val="•"/>
      <w:lvlJc w:val="left"/>
      <w:pPr>
        <w:tabs>
          <w:tab w:val="num" w:pos="720"/>
        </w:tabs>
        <w:ind w:left="720" w:hanging="360"/>
      </w:pPr>
      <w:rPr>
        <w:rFonts w:ascii="Arial" w:hAnsi="Arial" w:hint="default"/>
      </w:rPr>
    </w:lvl>
    <w:lvl w:ilvl="1" w:tplc="CB96E704" w:tentative="1">
      <w:start w:val="1"/>
      <w:numFmt w:val="bullet"/>
      <w:lvlText w:val="•"/>
      <w:lvlJc w:val="left"/>
      <w:pPr>
        <w:tabs>
          <w:tab w:val="num" w:pos="1440"/>
        </w:tabs>
        <w:ind w:left="1440" w:hanging="360"/>
      </w:pPr>
      <w:rPr>
        <w:rFonts w:ascii="Arial" w:hAnsi="Arial" w:hint="default"/>
      </w:rPr>
    </w:lvl>
    <w:lvl w:ilvl="2" w:tplc="1EB43F58" w:tentative="1">
      <w:start w:val="1"/>
      <w:numFmt w:val="bullet"/>
      <w:lvlText w:val="•"/>
      <w:lvlJc w:val="left"/>
      <w:pPr>
        <w:tabs>
          <w:tab w:val="num" w:pos="2160"/>
        </w:tabs>
        <w:ind w:left="2160" w:hanging="360"/>
      </w:pPr>
      <w:rPr>
        <w:rFonts w:ascii="Arial" w:hAnsi="Arial" w:hint="default"/>
      </w:rPr>
    </w:lvl>
    <w:lvl w:ilvl="3" w:tplc="70609B30" w:tentative="1">
      <w:start w:val="1"/>
      <w:numFmt w:val="bullet"/>
      <w:lvlText w:val="•"/>
      <w:lvlJc w:val="left"/>
      <w:pPr>
        <w:tabs>
          <w:tab w:val="num" w:pos="2880"/>
        </w:tabs>
        <w:ind w:left="2880" w:hanging="360"/>
      </w:pPr>
      <w:rPr>
        <w:rFonts w:ascii="Arial" w:hAnsi="Arial" w:hint="default"/>
      </w:rPr>
    </w:lvl>
    <w:lvl w:ilvl="4" w:tplc="22661596" w:tentative="1">
      <w:start w:val="1"/>
      <w:numFmt w:val="bullet"/>
      <w:lvlText w:val="•"/>
      <w:lvlJc w:val="left"/>
      <w:pPr>
        <w:tabs>
          <w:tab w:val="num" w:pos="3600"/>
        </w:tabs>
        <w:ind w:left="3600" w:hanging="360"/>
      </w:pPr>
      <w:rPr>
        <w:rFonts w:ascii="Arial" w:hAnsi="Arial" w:hint="default"/>
      </w:rPr>
    </w:lvl>
    <w:lvl w:ilvl="5" w:tplc="A126C4C0" w:tentative="1">
      <w:start w:val="1"/>
      <w:numFmt w:val="bullet"/>
      <w:lvlText w:val="•"/>
      <w:lvlJc w:val="left"/>
      <w:pPr>
        <w:tabs>
          <w:tab w:val="num" w:pos="4320"/>
        </w:tabs>
        <w:ind w:left="4320" w:hanging="360"/>
      </w:pPr>
      <w:rPr>
        <w:rFonts w:ascii="Arial" w:hAnsi="Arial" w:hint="default"/>
      </w:rPr>
    </w:lvl>
    <w:lvl w:ilvl="6" w:tplc="916411EA" w:tentative="1">
      <w:start w:val="1"/>
      <w:numFmt w:val="bullet"/>
      <w:lvlText w:val="•"/>
      <w:lvlJc w:val="left"/>
      <w:pPr>
        <w:tabs>
          <w:tab w:val="num" w:pos="5040"/>
        </w:tabs>
        <w:ind w:left="5040" w:hanging="360"/>
      </w:pPr>
      <w:rPr>
        <w:rFonts w:ascii="Arial" w:hAnsi="Arial" w:hint="default"/>
      </w:rPr>
    </w:lvl>
    <w:lvl w:ilvl="7" w:tplc="B186FF4E" w:tentative="1">
      <w:start w:val="1"/>
      <w:numFmt w:val="bullet"/>
      <w:lvlText w:val="•"/>
      <w:lvlJc w:val="left"/>
      <w:pPr>
        <w:tabs>
          <w:tab w:val="num" w:pos="5760"/>
        </w:tabs>
        <w:ind w:left="5760" w:hanging="360"/>
      </w:pPr>
      <w:rPr>
        <w:rFonts w:ascii="Arial" w:hAnsi="Arial" w:hint="default"/>
      </w:rPr>
    </w:lvl>
    <w:lvl w:ilvl="8" w:tplc="F1C0F096" w:tentative="1">
      <w:start w:val="1"/>
      <w:numFmt w:val="bullet"/>
      <w:lvlText w:val="•"/>
      <w:lvlJc w:val="left"/>
      <w:pPr>
        <w:tabs>
          <w:tab w:val="num" w:pos="6480"/>
        </w:tabs>
        <w:ind w:left="6480" w:hanging="360"/>
      </w:pPr>
      <w:rPr>
        <w:rFonts w:ascii="Arial" w:hAnsi="Arial" w:hint="default"/>
      </w:rPr>
    </w:lvl>
  </w:abstractNum>
  <w:abstractNum w:abstractNumId="7">
    <w:nsid w:val="6E981800"/>
    <w:multiLevelType w:val="hybridMultilevel"/>
    <w:tmpl w:val="EA8A563C"/>
    <w:lvl w:ilvl="0" w:tplc="B4F82C96">
      <w:start w:val="1"/>
      <w:numFmt w:val="bullet"/>
      <w:lvlText w:val="•"/>
      <w:lvlJc w:val="left"/>
      <w:pPr>
        <w:tabs>
          <w:tab w:val="num" w:pos="720"/>
        </w:tabs>
        <w:ind w:left="720" w:hanging="360"/>
      </w:pPr>
      <w:rPr>
        <w:rFonts w:ascii="Times New Roman" w:hAnsi="Times New Roman" w:hint="default"/>
      </w:rPr>
    </w:lvl>
    <w:lvl w:ilvl="1" w:tplc="DA36EFE2" w:tentative="1">
      <w:start w:val="1"/>
      <w:numFmt w:val="bullet"/>
      <w:lvlText w:val="•"/>
      <w:lvlJc w:val="left"/>
      <w:pPr>
        <w:tabs>
          <w:tab w:val="num" w:pos="1440"/>
        </w:tabs>
        <w:ind w:left="1440" w:hanging="360"/>
      </w:pPr>
      <w:rPr>
        <w:rFonts w:ascii="Times New Roman" w:hAnsi="Times New Roman" w:hint="default"/>
      </w:rPr>
    </w:lvl>
    <w:lvl w:ilvl="2" w:tplc="6DAE235C" w:tentative="1">
      <w:start w:val="1"/>
      <w:numFmt w:val="bullet"/>
      <w:lvlText w:val="•"/>
      <w:lvlJc w:val="left"/>
      <w:pPr>
        <w:tabs>
          <w:tab w:val="num" w:pos="2160"/>
        </w:tabs>
        <w:ind w:left="2160" w:hanging="360"/>
      </w:pPr>
      <w:rPr>
        <w:rFonts w:ascii="Times New Roman" w:hAnsi="Times New Roman" w:hint="default"/>
      </w:rPr>
    </w:lvl>
    <w:lvl w:ilvl="3" w:tplc="0A56C246" w:tentative="1">
      <w:start w:val="1"/>
      <w:numFmt w:val="bullet"/>
      <w:lvlText w:val="•"/>
      <w:lvlJc w:val="left"/>
      <w:pPr>
        <w:tabs>
          <w:tab w:val="num" w:pos="2880"/>
        </w:tabs>
        <w:ind w:left="2880" w:hanging="360"/>
      </w:pPr>
      <w:rPr>
        <w:rFonts w:ascii="Times New Roman" w:hAnsi="Times New Roman" w:hint="default"/>
      </w:rPr>
    </w:lvl>
    <w:lvl w:ilvl="4" w:tplc="A8963628" w:tentative="1">
      <w:start w:val="1"/>
      <w:numFmt w:val="bullet"/>
      <w:lvlText w:val="•"/>
      <w:lvlJc w:val="left"/>
      <w:pPr>
        <w:tabs>
          <w:tab w:val="num" w:pos="3600"/>
        </w:tabs>
        <w:ind w:left="3600" w:hanging="360"/>
      </w:pPr>
      <w:rPr>
        <w:rFonts w:ascii="Times New Roman" w:hAnsi="Times New Roman" w:hint="default"/>
      </w:rPr>
    </w:lvl>
    <w:lvl w:ilvl="5" w:tplc="20326168" w:tentative="1">
      <w:start w:val="1"/>
      <w:numFmt w:val="bullet"/>
      <w:lvlText w:val="•"/>
      <w:lvlJc w:val="left"/>
      <w:pPr>
        <w:tabs>
          <w:tab w:val="num" w:pos="4320"/>
        </w:tabs>
        <w:ind w:left="4320" w:hanging="360"/>
      </w:pPr>
      <w:rPr>
        <w:rFonts w:ascii="Times New Roman" w:hAnsi="Times New Roman" w:hint="default"/>
      </w:rPr>
    </w:lvl>
    <w:lvl w:ilvl="6" w:tplc="433EF84A" w:tentative="1">
      <w:start w:val="1"/>
      <w:numFmt w:val="bullet"/>
      <w:lvlText w:val="•"/>
      <w:lvlJc w:val="left"/>
      <w:pPr>
        <w:tabs>
          <w:tab w:val="num" w:pos="5040"/>
        </w:tabs>
        <w:ind w:left="5040" w:hanging="360"/>
      </w:pPr>
      <w:rPr>
        <w:rFonts w:ascii="Times New Roman" w:hAnsi="Times New Roman" w:hint="default"/>
      </w:rPr>
    </w:lvl>
    <w:lvl w:ilvl="7" w:tplc="DD442476" w:tentative="1">
      <w:start w:val="1"/>
      <w:numFmt w:val="bullet"/>
      <w:lvlText w:val="•"/>
      <w:lvlJc w:val="left"/>
      <w:pPr>
        <w:tabs>
          <w:tab w:val="num" w:pos="5760"/>
        </w:tabs>
        <w:ind w:left="5760" w:hanging="360"/>
      </w:pPr>
      <w:rPr>
        <w:rFonts w:ascii="Times New Roman" w:hAnsi="Times New Roman" w:hint="default"/>
      </w:rPr>
    </w:lvl>
    <w:lvl w:ilvl="8" w:tplc="0792B336" w:tentative="1">
      <w:start w:val="1"/>
      <w:numFmt w:val="bullet"/>
      <w:lvlText w:val="•"/>
      <w:lvlJc w:val="left"/>
      <w:pPr>
        <w:tabs>
          <w:tab w:val="num" w:pos="6480"/>
        </w:tabs>
        <w:ind w:left="6480" w:hanging="360"/>
      </w:pPr>
      <w:rPr>
        <w:rFonts w:ascii="Times New Roman" w:hAnsi="Times New Roman" w:hint="default"/>
      </w:rPr>
    </w:lvl>
  </w:abstractNum>
  <w:abstractNum w:abstractNumId="8">
    <w:nsid w:val="711F7BF2"/>
    <w:multiLevelType w:val="hybridMultilevel"/>
    <w:tmpl w:val="8AA0C0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3FE17A8"/>
    <w:multiLevelType w:val="hybridMultilevel"/>
    <w:tmpl w:val="8FD8B7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7EDF10CF"/>
    <w:multiLevelType w:val="hybridMultilevel"/>
    <w:tmpl w:val="0BA4E39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9"/>
  </w:num>
  <w:num w:numId="2">
    <w:abstractNumId w:val="7"/>
  </w:num>
  <w:num w:numId="3">
    <w:abstractNumId w:val="3"/>
  </w:num>
  <w:num w:numId="4">
    <w:abstractNumId w:val="4"/>
  </w:num>
  <w:num w:numId="5">
    <w:abstractNumId w:val="6"/>
  </w:num>
  <w:num w:numId="6">
    <w:abstractNumId w:val="1"/>
  </w:num>
  <w:num w:numId="7">
    <w:abstractNumId w:val="2"/>
  </w:num>
  <w:num w:numId="8">
    <w:abstractNumId w:val="0"/>
  </w:num>
  <w:num w:numId="9">
    <w:abstractNumId w:val="10"/>
  </w:num>
  <w:num w:numId="10">
    <w:abstractNumId w:val="8"/>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063D5"/>
    <w:rsid w:val="000055FF"/>
    <w:rsid w:val="000140C0"/>
    <w:rsid w:val="000151CA"/>
    <w:rsid w:val="000220F2"/>
    <w:rsid w:val="00024E5B"/>
    <w:rsid w:val="000274BB"/>
    <w:rsid w:val="000339F7"/>
    <w:rsid w:val="0003642B"/>
    <w:rsid w:val="00063E44"/>
    <w:rsid w:val="00065FE6"/>
    <w:rsid w:val="000673FC"/>
    <w:rsid w:val="00076FC0"/>
    <w:rsid w:val="000817F8"/>
    <w:rsid w:val="00081D6D"/>
    <w:rsid w:val="0008597C"/>
    <w:rsid w:val="00090053"/>
    <w:rsid w:val="000923C9"/>
    <w:rsid w:val="000925AB"/>
    <w:rsid w:val="00096C94"/>
    <w:rsid w:val="000972A0"/>
    <w:rsid w:val="00097F85"/>
    <w:rsid w:val="000A51F9"/>
    <w:rsid w:val="000B0B54"/>
    <w:rsid w:val="000D710D"/>
    <w:rsid w:val="000E41A6"/>
    <w:rsid w:val="000E6993"/>
    <w:rsid w:val="000F2432"/>
    <w:rsid w:val="000F607A"/>
    <w:rsid w:val="000F6379"/>
    <w:rsid w:val="001055AD"/>
    <w:rsid w:val="001101CE"/>
    <w:rsid w:val="00110ABC"/>
    <w:rsid w:val="0011112E"/>
    <w:rsid w:val="0011143E"/>
    <w:rsid w:val="00114437"/>
    <w:rsid w:val="00115873"/>
    <w:rsid w:val="00116F3B"/>
    <w:rsid w:val="00124E82"/>
    <w:rsid w:val="00141555"/>
    <w:rsid w:val="00145B33"/>
    <w:rsid w:val="00154C8E"/>
    <w:rsid w:val="00171CA6"/>
    <w:rsid w:val="00174A52"/>
    <w:rsid w:val="00174C7E"/>
    <w:rsid w:val="00182123"/>
    <w:rsid w:val="00186E10"/>
    <w:rsid w:val="001874B9"/>
    <w:rsid w:val="00190969"/>
    <w:rsid w:val="0019721C"/>
    <w:rsid w:val="001A410A"/>
    <w:rsid w:val="001B0762"/>
    <w:rsid w:val="001C10AF"/>
    <w:rsid w:val="001E757E"/>
    <w:rsid w:val="00200210"/>
    <w:rsid w:val="0020032A"/>
    <w:rsid w:val="00207C9A"/>
    <w:rsid w:val="002177A9"/>
    <w:rsid w:val="002208A6"/>
    <w:rsid w:val="0022193F"/>
    <w:rsid w:val="00224AF8"/>
    <w:rsid w:val="00236744"/>
    <w:rsid w:val="00244BD1"/>
    <w:rsid w:val="002518A3"/>
    <w:rsid w:val="002569E9"/>
    <w:rsid w:val="00271779"/>
    <w:rsid w:val="002776C1"/>
    <w:rsid w:val="0029206B"/>
    <w:rsid w:val="00293925"/>
    <w:rsid w:val="0029733E"/>
    <w:rsid w:val="002A15AB"/>
    <w:rsid w:val="002A247A"/>
    <w:rsid w:val="002A40DB"/>
    <w:rsid w:val="002A4489"/>
    <w:rsid w:val="002A5EEE"/>
    <w:rsid w:val="002A7617"/>
    <w:rsid w:val="002B0F6A"/>
    <w:rsid w:val="002C2976"/>
    <w:rsid w:val="002D14A2"/>
    <w:rsid w:val="002D3F58"/>
    <w:rsid w:val="002D40A7"/>
    <w:rsid w:val="002D525C"/>
    <w:rsid w:val="002E4EA3"/>
    <w:rsid w:val="002F0F27"/>
    <w:rsid w:val="002F2827"/>
    <w:rsid w:val="002F56B9"/>
    <w:rsid w:val="00305607"/>
    <w:rsid w:val="00306F15"/>
    <w:rsid w:val="00311A90"/>
    <w:rsid w:val="0031628A"/>
    <w:rsid w:val="00317C56"/>
    <w:rsid w:val="00321306"/>
    <w:rsid w:val="00323CB8"/>
    <w:rsid w:val="003271E7"/>
    <w:rsid w:val="00331801"/>
    <w:rsid w:val="00342215"/>
    <w:rsid w:val="0035114F"/>
    <w:rsid w:val="00357644"/>
    <w:rsid w:val="003611C2"/>
    <w:rsid w:val="00361FB0"/>
    <w:rsid w:val="003675CE"/>
    <w:rsid w:val="003706A8"/>
    <w:rsid w:val="00370875"/>
    <w:rsid w:val="003716A3"/>
    <w:rsid w:val="003807C0"/>
    <w:rsid w:val="003928D8"/>
    <w:rsid w:val="003938E2"/>
    <w:rsid w:val="003A0F6B"/>
    <w:rsid w:val="003A4DCE"/>
    <w:rsid w:val="003B0301"/>
    <w:rsid w:val="003B6634"/>
    <w:rsid w:val="003B71E7"/>
    <w:rsid w:val="003C2F61"/>
    <w:rsid w:val="003C3630"/>
    <w:rsid w:val="003D28DC"/>
    <w:rsid w:val="003E127A"/>
    <w:rsid w:val="003E58D9"/>
    <w:rsid w:val="003E5A48"/>
    <w:rsid w:val="003E7DE3"/>
    <w:rsid w:val="003F3EDC"/>
    <w:rsid w:val="003F5A31"/>
    <w:rsid w:val="003F60DD"/>
    <w:rsid w:val="003F7A31"/>
    <w:rsid w:val="00400403"/>
    <w:rsid w:val="004032F1"/>
    <w:rsid w:val="00411504"/>
    <w:rsid w:val="0041211D"/>
    <w:rsid w:val="0041630D"/>
    <w:rsid w:val="00441B3F"/>
    <w:rsid w:val="00444E98"/>
    <w:rsid w:val="004500B8"/>
    <w:rsid w:val="0045130D"/>
    <w:rsid w:val="0045515A"/>
    <w:rsid w:val="004579D9"/>
    <w:rsid w:val="00457CD0"/>
    <w:rsid w:val="00462556"/>
    <w:rsid w:val="0046539B"/>
    <w:rsid w:val="00466308"/>
    <w:rsid w:val="004705E8"/>
    <w:rsid w:val="0047070C"/>
    <w:rsid w:val="0047431C"/>
    <w:rsid w:val="0047481B"/>
    <w:rsid w:val="0047522E"/>
    <w:rsid w:val="004777E9"/>
    <w:rsid w:val="00490C51"/>
    <w:rsid w:val="00493192"/>
    <w:rsid w:val="00497D7F"/>
    <w:rsid w:val="004A042E"/>
    <w:rsid w:val="004A052A"/>
    <w:rsid w:val="004A075A"/>
    <w:rsid w:val="004A1E24"/>
    <w:rsid w:val="004A4D47"/>
    <w:rsid w:val="004A69A5"/>
    <w:rsid w:val="004A737B"/>
    <w:rsid w:val="004B0EE8"/>
    <w:rsid w:val="004B15E1"/>
    <w:rsid w:val="004B565F"/>
    <w:rsid w:val="004D0655"/>
    <w:rsid w:val="004D0B4D"/>
    <w:rsid w:val="004D75AC"/>
    <w:rsid w:val="004D7BFA"/>
    <w:rsid w:val="004E480A"/>
    <w:rsid w:val="004E579C"/>
    <w:rsid w:val="004E60A3"/>
    <w:rsid w:val="0050145F"/>
    <w:rsid w:val="00505BE1"/>
    <w:rsid w:val="0051300A"/>
    <w:rsid w:val="00515E34"/>
    <w:rsid w:val="0051646A"/>
    <w:rsid w:val="00516989"/>
    <w:rsid w:val="00536EAA"/>
    <w:rsid w:val="00541124"/>
    <w:rsid w:val="00547D30"/>
    <w:rsid w:val="00553152"/>
    <w:rsid w:val="005618AD"/>
    <w:rsid w:val="00564EA5"/>
    <w:rsid w:val="005664D6"/>
    <w:rsid w:val="005853C8"/>
    <w:rsid w:val="00592DFD"/>
    <w:rsid w:val="005A06F3"/>
    <w:rsid w:val="005A3345"/>
    <w:rsid w:val="005A392B"/>
    <w:rsid w:val="005A3AB6"/>
    <w:rsid w:val="005A4BB1"/>
    <w:rsid w:val="005B3F70"/>
    <w:rsid w:val="005B48EC"/>
    <w:rsid w:val="005B5716"/>
    <w:rsid w:val="005C02ED"/>
    <w:rsid w:val="005E17D0"/>
    <w:rsid w:val="005E4BFA"/>
    <w:rsid w:val="005F026D"/>
    <w:rsid w:val="005F61FC"/>
    <w:rsid w:val="00602C9A"/>
    <w:rsid w:val="00602D6B"/>
    <w:rsid w:val="00603D9B"/>
    <w:rsid w:val="006076DD"/>
    <w:rsid w:val="00607B24"/>
    <w:rsid w:val="006130E1"/>
    <w:rsid w:val="006148A3"/>
    <w:rsid w:val="00620790"/>
    <w:rsid w:val="0062172C"/>
    <w:rsid w:val="006243F5"/>
    <w:rsid w:val="006257AB"/>
    <w:rsid w:val="006301F1"/>
    <w:rsid w:val="0063646D"/>
    <w:rsid w:val="00637932"/>
    <w:rsid w:val="00642C63"/>
    <w:rsid w:val="006447C0"/>
    <w:rsid w:val="006528FC"/>
    <w:rsid w:val="00653043"/>
    <w:rsid w:val="00664741"/>
    <w:rsid w:val="0066484F"/>
    <w:rsid w:val="006703E2"/>
    <w:rsid w:val="0067778D"/>
    <w:rsid w:val="00677D86"/>
    <w:rsid w:val="00685582"/>
    <w:rsid w:val="0068789D"/>
    <w:rsid w:val="00695E35"/>
    <w:rsid w:val="006A6D59"/>
    <w:rsid w:val="006A71DD"/>
    <w:rsid w:val="006B18A7"/>
    <w:rsid w:val="006B3CCE"/>
    <w:rsid w:val="006B3CD4"/>
    <w:rsid w:val="006B4FC5"/>
    <w:rsid w:val="006B5628"/>
    <w:rsid w:val="006B74FF"/>
    <w:rsid w:val="006C12E2"/>
    <w:rsid w:val="006C1487"/>
    <w:rsid w:val="006C193A"/>
    <w:rsid w:val="006C1F58"/>
    <w:rsid w:val="006C49C5"/>
    <w:rsid w:val="006D50CA"/>
    <w:rsid w:val="006D5362"/>
    <w:rsid w:val="006E1AD4"/>
    <w:rsid w:val="006E6CCF"/>
    <w:rsid w:val="006E7C0E"/>
    <w:rsid w:val="006F3ECD"/>
    <w:rsid w:val="006F4F84"/>
    <w:rsid w:val="006F7368"/>
    <w:rsid w:val="0070210C"/>
    <w:rsid w:val="0071422B"/>
    <w:rsid w:val="0071598A"/>
    <w:rsid w:val="00723E0F"/>
    <w:rsid w:val="007260F8"/>
    <w:rsid w:val="00731E62"/>
    <w:rsid w:val="00747903"/>
    <w:rsid w:val="00781E91"/>
    <w:rsid w:val="00782A90"/>
    <w:rsid w:val="007837AF"/>
    <w:rsid w:val="007926D7"/>
    <w:rsid w:val="00794A2A"/>
    <w:rsid w:val="007A1E51"/>
    <w:rsid w:val="007A49F1"/>
    <w:rsid w:val="007A5225"/>
    <w:rsid w:val="007A6A57"/>
    <w:rsid w:val="007B1335"/>
    <w:rsid w:val="007B7EDE"/>
    <w:rsid w:val="007C54C4"/>
    <w:rsid w:val="007C5DC0"/>
    <w:rsid w:val="007C6CCA"/>
    <w:rsid w:val="007D2A3B"/>
    <w:rsid w:val="007D75E6"/>
    <w:rsid w:val="007F14A4"/>
    <w:rsid w:val="007F2B9F"/>
    <w:rsid w:val="007F39B3"/>
    <w:rsid w:val="007F4D1B"/>
    <w:rsid w:val="007F6754"/>
    <w:rsid w:val="0080516F"/>
    <w:rsid w:val="0081433E"/>
    <w:rsid w:val="00814347"/>
    <w:rsid w:val="008161AE"/>
    <w:rsid w:val="00821FFC"/>
    <w:rsid w:val="00824E2E"/>
    <w:rsid w:val="00825A6C"/>
    <w:rsid w:val="00827C7B"/>
    <w:rsid w:val="008329B6"/>
    <w:rsid w:val="00834B6D"/>
    <w:rsid w:val="008409BB"/>
    <w:rsid w:val="00850140"/>
    <w:rsid w:val="00862ADF"/>
    <w:rsid w:val="008631E9"/>
    <w:rsid w:val="00863EA9"/>
    <w:rsid w:val="00872471"/>
    <w:rsid w:val="00877565"/>
    <w:rsid w:val="00883DE3"/>
    <w:rsid w:val="00884496"/>
    <w:rsid w:val="008923FF"/>
    <w:rsid w:val="00892962"/>
    <w:rsid w:val="00893935"/>
    <w:rsid w:val="00894F0F"/>
    <w:rsid w:val="00895906"/>
    <w:rsid w:val="008965E4"/>
    <w:rsid w:val="00896D9F"/>
    <w:rsid w:val="008A4F4E"/>
    <w:rsid w:val="008A551A"/>
    <w:rsid w:val="008A5643"/>
    <w:rsid w:val="008A5E5F"/>
    <w:rsid w:val="008B1775"/>
    <w:rsid w:val="008C6FB0"/>
    <w:rsid w:val="008D052C"/>
    <w:rsid w:val="008D0634"/>
    <w:rsid w:val="008E16A1"/>
    <w:rsid w:val="008E36E9"/>
    <w:rsid w:val="008E4B4A"/>
    <w:rsid w:val="008E51E3"/>
    <w:rsid w:val="0090164C"/>
    <w:rsid w:val="009063D5"/>
    <w:rsid w:val="00907F6D"/>
    <w:rsid w:val="00915632"/>
    <w:rsid w:val="00917601"/>
    <w:rsid w:val="0092205D"/>
    <w:rsid w:val="00922C43"/>
    <w:rsid w:val="00923E0A"/>
    <w:rsid w:val="00924964"/>
    <w:rsid w:val="009302E6"/>
    <w:rsid w:val="0093031F"/>
    <w:rsid w:val="009316C0"/>
    <w:rsid w:val="009330FC"/>
    <w:rsid w:val="00933502"/>
    <w:rsid w:val="00950582"/>
    <w:rsid w:val="00957A03"/>
    <w:rsid w:val="00961833"/>
    <w:rsid w:val="00962778"/>
    <w:rsid w:val="00981BDF"/>
    <w:rsid w:val="00984A4F"/>
    <w:rsid w:val="009919BA"/>
    <w:rsid w:val="00992AA2"/>
    <w:rsid w:val="00992D82"/>
    <w:rsid w:val="0099641A"/>
    <w:rsid w:val="009A02AC"/>
    <w:rsid w:val="009A5DCA"/>
    <w:rsid w:val="009B4D15"/>
    <w:rsid w:val="009C0ABC"/>
    <w:rsid w:val="009C38AA"/>
    <w:rsid w:val="009C4852"/>
    <w:rsid w:val="009C7787"/>
    <w:rsid w:val="009E1F59"/>
    <w:rsid w:val="009E7840"/>
    <w:rsid w:val="009F3506"/>
    <w:rsid w:val="009F6293"/>
    <w:rsid w:val="009F7CD0"/>
    <w:rsid w:val="00A02B97"/>
    <w:rsid w:val="00A179D4"/>
    <w:rsid w:val="00A25EF1"/>
    <w:rsid w:val="00A30DF1"/>
    <w:rsid w:val="00A35DCC"/>
    <w:rsid w:val="00A40F22"/>
    <w:rsid w:val="00A419FB"/>
    <w:rsid w:val="00A526C5"/>
    <w:rsid w:val="00A52C58"/>
    <w:rsid w:val="00A54DEC"/>
    <w:rsid w:val="00A550FE"/>
    <w:rsid w:val="00A62FE5"/>
    <w:rsid w:val="00A637B5"/>
    <w:rsid w:val="00A75297"/>
    <w:rsid w:val="00A75D32"/>
    <w:rsid w:val="00A80937"/>
    <w:rsid w:val="00A8257D"/>
    <w:rsid w:val="00A85BD7"/>
    <w:rsid w:val="00A87657"/>
    <w:rsid w:val="00A93B34"/>
    <w:rsid w:val="00AC080F"/>
    <w:rsid w:val="00AC17CA"/>
    <w:rsid w:val="00AC22FD"/>
    <w:rsid w:val="00AD0345"/>
    <w:rsid w:val="00AD20AD"/>
    <w:rsid w:val="00AD257E"/>
    <w:rsid w:val="00AE4170"/>
    <w:rsid w:val="00AE4B27"/>
    <w:rsid w:val="00AF11D6"/>
    <w:rsid w:val="00AF36C9"/>
    <w:rsid w:val="00AF48CD"/>
    <w:rsid w:val="00B05DCE"/>
    <w:rsid w:val="00B10655"/>
    <w:rsid w:val="00B11A3E"/>
    <w:rsid w:val="00B12395"/>
    <w:rsid w:val="00B144AF"/>
    <w:rsid w:val="00B176BA"/>
    <w:rsid w:val="00B3093A"/>
    <w:rsid w:val="00B316E9"/>
    <w:rsid w:val="00B410BF"/>
    <w:rsid w:val="00B47FAD"/>
    <w:rsid w:val="00B51E7F"/>
    <w:rsid w:val="00B531CD"/>
    <w:rsid w:val="00B56D31"/>
    <w:rsid w:val="00B62252"/>
    <w:rsid w:val="00B62FD8"/>
    <w:rsid w:val="00B67940"/>
    <w:rsid w:val="00B71DB4"/>
    <w:rsid w:val="00B76A21"/>
    <w:rsid w:val="00B8165F"/>
    <w:rsid w:val="00B900FB"/>
    <w:rsid w:val="00B93305"/>
    <w:rsid w:val="00B93CEB"/>
    <w:rsid w:val="00B94391"/>
    <w:rsid w:val="00BB5741"/>
    <w:rsid w:val="00BB7599"/>
    <w:rsid w:val="00BC4833"/>
    <w:rsid w:val="00BD483A"/>
    <w:rsid w:val="00BD5312"/>
    <w:rsid w:val="00BE4B58"/>
    <w:rsid w:val="00BE4BFF"/>
    <w:rsid w:val="00BE4FAB"/>
    <w:rsid w:val="00BE79D6"/>
    <w:rsid w:val="00BF6655"/>
    <w:rsid w:val="00C01999"/>
    <w:rsid w:val="00C026D4"/>
    <w:rsid w:val="00C03932"/>
    <w:rsid w:val="00C05C40"/>
    <w:rsid w:val="00C11D19"/>
    <w:rsid w:val="00C151D4"/>
    <w:rsid w:val="00C200DA"/>
    <w:rsid w:val="00C21412"/>
    <w:rsid w:val="00C21C96"/>
    <w:rsid w:val="00C23E26"/>
    <w:rsid w:val="00C25627"/>
    <w:rsid w:val="00C257D3"/>
    <w:rsid w:val="00C35B57"/>
    <w:rsid w:val="00C40310"/>
    <w:rsid w:val="00C407D7"/>
    <w:rsid w:val="00C412A4"/>
    <w:rsid w:val="00C45896"/>
    <w:rsid w:val="00C46E86"/>
    <w:rsid w:val="00C57BE0"/>
    <w:rsid w:val="00C70BC7"/>
    <w:rsid w:val="00C75216"/>
    <w:rsid w:val="00C91719"/>
    <w:rsid w:val="00CA5B20"/>
    <w:rsid w:val="00CB1D95"/>
    <w:rsid w:val="00CB531F"/>
    <w:rsid w:val="00CC09FF"/>
    <w:rsid w:val="00CC19E6"/>
    <w:rsid w:val="00CC1A4F"/>
    <w:rsid w:val="00CD127C"/>
    <w:rsid w:val="00CD5483"/>
    <w:rsid w:val="00CD71C5"/>
    <w:rsid w:val="00CE13B8"/>
    <w:rsid w:val="00CE255C"/>
    <w:rsid w:val="00CF2EA8"/>
    <w:rsid w:val="00D0068B"/>
    <w:rsid w:val="00D04EF6"/>
    <w:rsid w:val="00D05B5E"/>
    <w:rsid w:val="00D163B8"/>
    <w:rsid w:val="00D16DB9"/>
    <w:rsid w:val="00D179DC"/>
    <w:rsid w:val="00D25644"/>
    <w:rsid w:val="00D32543"/>
    <w:rsid w:val="00D37D78"/>
    <w:rsid w:val="00D4167F"/>
    <w:rsid w:val="00D4581F"/>
    <w:rsid w:val="00D47707"/>
    <w:rsid w:val="00D54C33"/>
    <w:rsid w:val="00D70A6D"/>
    <w:rsid w:val="00D82F22"/>
    <w:rsid w:val="00D8573F"/>
    <w:rsid w:val="00D91EE2"/>
    <w:rsid w:val="00D94786"/>
    <w:rsid w:val="00D95FBE"/>
    <w:rsid w:val="00DB1A05"/>
    <w:rsid w:val="00DB6445"/>
    <w:rsid w:val="00DC39AF"/>
    <w:rsid w:val="00DC5CDA"/>
    <w:rsid w:val="00DC6E8F"/>
    <w:rsid w:val="00DD0360"/>
    <w:rsid w:val="00DD0C4A"/>
    <w:rsid w:val="00DD18AC"/>
    <w:rsid w:val="00DD4B56"/>
    <w:rsid w:val="00DD6298"/>
    <w:rsid w:val="00DF0CBC"/>
    <w:rsid w:val="00DF284C"/>
    <w:rsid w:val="00DF2F38"/>
    <w:rsid w:val="00DF3508"/>
    <w:rsid w:val="00DF37EF"/>
    <w:rsid w:val="00DF5646"/>
    <w:rsid w:val="00DF621A"/>
    <w:rsid w:val="00E00A52"/>
    <w:rsid w:val="00E04A1D"/>
    <w:rsid w:val="00E10B85"/>
    <w:rsid w:val="00E1142D"/>
    <w:rsid w:val="00E16ED2"/>
    <w:rsid w:val="00E17A52"/>
    <w:rsid w:val="00E22CE2"/>
    <w:rsid w:val="00E23BAC"/>
    <w:rsid w:val="00E2401A"/>
    <w:rsid w:val="00E3283A"/>
    <w:rsid w:val="00E3308B"/>
    <w:rsid w:val="00E426DA"/>
    <w:rsid w:val="00E65126"/>
    <w:rsid w:val="00E71572"/>
    <w:rsid w:val="00E73874"/>
    <w:rsid w:val="00E76E4A"/>
    <w:rsid w:val="00E84CC2"/>
    <w:rsid w:val="00E85462"/>
    <w:rsid w:val="00E8742D"/>
    <w:rsid w:val="00E90875"/>
    <w:rsid w:val="00E92417"/>
    <w:rsid w:val="00E93DF6"/>
    <w:rsid w:val="00E95315"/>
    <w:rsid w:val="00E978C3"/>
    <w:rsid w:val="00EA1E39"/>
    <w:rsid w:val="00EA4A6C"/>
    <w:rsid w:val="00EB0995"/>
    <w:rsid w:val="00EB2484"/>
    <w:rsid w:val="00EB5607"/>
    <w:rsid w:val="00EC4847"/>
    <w:rsid w:val="00EC4E8A"/>
    <w:rsid w:val="00ED3639"/>
    <w:rsid w:val="00ED38A6"/>
    <w:rsid w:val="00EF3B27"/>
    <w:rsid w:val="00EF5CD8"/>
    <w:rsid w:val="00EF60BA"/>
    <w:rsid w:val="00F025EB"/>
    <w:rsid w:val="00F03AFD"/>
    <w:rsid w:val="00F05946"/>
    <w:rsid w:val="00F13FC1"/>
    <w:rsid w:val="00F144DE"/>
    <w:rsid w:val="00F15056"/>
    <w:rsid w:val="00F221F8"/>
    <w:rsid w:val="00F33805"/>
    <w:rsid w:val="00F3383E"/>
    <w:rsid w:val="00F3659C"/>
    <w:rsid w:val="00F412F3"/>
    <w:rsid w:val="00F42DF0"/>
    <w:rsid w:val="00F500EE"/>
    <w:rsid w:val="00F51433"/>
    <w:rsid w:val="00F57CCF"/>
    <w:rsid w:val="00F61E82"/>
    <w:rsid w:val="00F62C8C"/>
    <w:rsid w:val="00F64544"/>
    <w:rsid w:val="00F9743A"/>
    <w:rsid w:val="00FA3AAB"/>
    <w:rsid w:val="00FA4276"/>
    <w:rsid w:val="00FA5BD4"/>
    <w:rsid w:val="00FC4F34"/>
    <w:rsid w:val="00FD0440"/>
    <w:rsid w:val="00FD4188"/>
    <w:rsid w:val="00FE0768"/>
    <w:rsid w:val="00FE2596"/>
    <w:rsid w:val="00FF055F"/>
    <w:rsid w:val="00FF0F6D"/>
    <w:rsid w:val="00FF3FE5"/>
    <w:rsid w:val="00FF66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Прямая со стрелкой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9BB"/>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paragraph" w:styleId="1">
    <w:name w:val="heading 1"/>
    <w:basedOn w:val="a"/>
    <w:link w:val="10"/>
    <w:uiPriority w:val="9"/>
    <w:qFormat/>
    <w:rsid w:val="00493192"/>
    <w:pPr>
      <w:widowControl/>
      <w:suppressAutoHyphens w:val="0"/>
      <w:spacing w:before="100" w:beforeAutospacing="1" w:after="100" w:afterAutospacing="1"/>
      <w:outlineLvl w:val="0"/>
    </w:pPr>
    <w:rPr>
      <w:rFonts w:eastAsia="Times New Roman" w:cs="Times New Roman"/>
      <w:b/>
      <w:bCs/>
      <w:kern w:val="36"/>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409BB"/>
    <w:pPr>
      <w:tabs>
        <w:tab w:val="center" w:pos="4677"/>
        <w:tab w:val="right" w:pos="9355"/>
      </w:tabs>
    </w:pPr>
    <w:rPr>
      <w:rFonts w:cs="Mangal"/>
      <w:szCs w:val="21"/>
    </w:rPr>
  </w:style>
  <w:style w:type="character" w:customStyle="1" w:styleId="a4">
    <w:name w:val="Нижний колонтитул Знак"/>
    <w:basedOn w:val="a0"/>
    <w:link w:val="a3"/>
    <w:uiPriority w:val="99"/>
    <w:rsid w:val="008409BB"/>
    <w:rPr>
      <w:rFonts w:ascii="Times New Roman" w:eastAsia="Arial Unicode MS" w:hAnsi="Times New Roman" w:cs="Mangal"/>
      <w:kern w:val="1"/>
      <w:sz w:val="24"/>
      <w:szCs w:val="21"/>
      <w:lang w:eastAsia="hi-IN" w:bidi="hi-IN"/>
    </w:rPr>
  </w:style>
  <w:style w:type="character" w:styleId="a5">
    <w:name w:val="Hyperlink"/>
    <w:uiPriority w:val="99"/>
    <w:rsid w:val="008409BB"/>
    <w:rPr>
      <w:color w:val="0000FF"/>
      <w:u w:val="single"/>
    </w:rPr>
  </w:style>
  <w:style w:type="paragraph" w:styleId="a6">
    <w:name w:val="Normal (Web)"/>
    <w:basedOn w:val="a"/>
    <w:uiPriority w:val="99"/>
    <w:unhideWhenUsed/>
    <w:rsid w:val="008409BB"/>
    <w:pPr>
      <w:widowControl/>
      <w:suppressAutoHyphens w:val="0"/>
      <w:spacing w:after="96"/>
    </w:pPr>
    <w:rPr>
      <w:rFonts w:eastAsia="Times New Roman" w:cs="Times New Roman"/>
      <w:kern w:val="0"/>
      <w:lang w:eastAsia="ru-RU" w:bidi="ar-SA"/>
    </w:rPr>
  </w:style>
  <w:style w:type="paragraph" w:styleId="a7">
    <w:name w:val="Balloon Text"/>
    <w:basedOn w:val="a"/>
    <w:link w:val="a8"/>
    <w:uiPriority w:val="99"/>
    <w:semiHidden/>
    <w:unhideWhenUsed/>
    <w:rsid w:val="008409BB"/>
    <w:rPr>
      <w:rFonts w:ascii="Tahoma" w:hAnsi="Tahoma" w:cs="Mangal"/>
      <w:sz w:val="16"/>
      <w:szCs w:val="14"/>
    </w:rPr>
  </w:style>
  <w:style w:type="character" w:customStyle="1" w:styleId="a8">
    <w:name w:val="Текст выноски Знак"/>
    <w:basedOn w:val="a0"/>
    <w:link w:val="a7"/>
    <w:uiPriority w:val="99"/>
    <w:semiHidden/>
    <w:rsid w:val="008409BB"/>
    <w:rPr>
      <w:rFonts w:ascii="Tahoma" w:eastAsia="Arial Unicode MS" w:hAnsi="Tahoma" w:cs="Mangal"/>
      <w:kern w:val="1"/>
      <w:sz w:val="16"/>
      <w:szCs w:val="14"/>
      <w:lang w:eastAsia="hi-IN" w:bidi="hi-IN"/>
    </w:rPr>
  </w:style>
  <w:style w:type="character" w:styleId="a9">
    <w:name w:val="Strong"/>
    <w:basedOn w:val="a0"/>
    <w:uiPriority w:val="22"/>
    <w:qFormat/>
    <w:rsid w:val="006B18A7"/>
    <w:rPr>
      <w:b/>
      <w:bCs/>
    </w:rPr>
  </w:style>
  <w:style w:type="character" w:customStyle="1" w:styleId="apple-converted-space">
    <w:name w:val="apple-converted-space"/>
    <w:basedOn w:val="a0"/>
    <w:rsid w:val="006B18A7"/>
  </w:style>
  <w:style w:type="character" w:styleId="aa">
    <w:name w:val="Emphasis"/>
    <w:basedOn w:val="a0"/>
    <w:uiPriority w:val="20"/>
    <w:qFormat/>
    <w:rsid w:val="006B18A7"/>
    <w:rPr>
      <w:i/>
      <w:iCs/>
    </w:rPr>
  </w:style>
  <w:style w:type="paragraph" w:styleId="ab">
    <w:name w:val="List Paragraph"/>
    <w:basedOn w:val="a"/>
    <w:uiPriority w:val="34"/>
    <w:qFormat/>
    <w:rsid w:val="00924964"/>
    <w:pPr>
      <w:widowControl/>
      <w:suppressAutoHyphens w:val="0"/>
      <w:ind w:left="720"/>
      <w:contextualSpacing/>
    </w:pPr>
    <w:rPr>
      <w:rFonts w:eastAsia="Times New Roman" w:cs="Times New Roman"/>
      <w:kern w:val="0"/>
      <w:lang w:eastAsia="ru-RU" w:bidi="ar-SA"/>
    </w:rPr>
  </w:style>
  <w:style w:type="character" w:styleId="ac">
    <w:name w:val="FollowedHyperlink"/>
    <w:basedOn w:val="a0"/>
    <w:uiPriority w:val="99"/>
    <w:semiHidden/>
    <w:unhideWhenUsed/>
    <w:rsid w:val="002A15AB"/>
    <w:rPr>
      <w:color w:val="800080" w:themeColor="followedHyperlink"/>
      <w:u w:val="single"/>
    </w:rPr>
  </w:style>
  <w:style w:type="paragraph" w:customStyle="1" w:styleId="ConsPlusNormal">
    <w:name w:val="ConsPlusNormal"/>
    <w:link w:val="ConsPlusNormal0"/>
    <w:rsid w:val="006A71DD"/>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6A71DD"/>
    <w:rPr>
      <w:rFonts w:ascii="Arial" w:hAnsi="Arial" w:cs="Arial"/>
      <w:sz w:val="20"/>
      <w:szCs w:val="20"/>
    </w:rPr>
  </w:style>
  <w:style w:type="character" w:customStyle="1" w:styleId="10">
    <w:name w:val="Заголовок 1 Знак"/>
    <w:basedOn w:val="a0"/>
    <w:link w:val="1"/>
    <w:uiPriority w:val="9"/>
    <w:rsid w:val="00493192"/>
    <w:rPr>
      <w:rFonts w:ascii="Times New Roman" w:eastAsia="Times New Roman" w:hAnsi="Times New Roman" w:cs="Times New Roman"/>
      <w:b/>
      <w:bCs/>
      <w:kern w:val="36"/>
      <w:sz w:val="48"/>
      <w:szCs w:val="48"/>
    </w:rPr>
  </w:style>
  <w:style w:type="paragraph" w:styleId="ad">
    <w:name w:val="header"/>
    <w:basedOn w:val="a"/>
    <w:link w:val="ae"/>
    <w:uiPriority w:val="99"/>
    <w:unhideWhenUsed/>
    <w:rsid w:val="003A4DCE"/>
    <w:pPr>
      <w:tabs>
        <w:tab w:val="center" w:pos="4677"/>
        <w:tab w:val="right" w:pos="9355"/>
      </w:tabs>
    </w:pPr>
    <w:rPr>
      <w:rFonts w:cs="Mangal"/>
      <w:szCs w:val="21"/>
    </w:rPr>
  </w:style>
  <w:style w:type="character" w:customStyle="1" w:styleId="ae">
    <w:name w:val="Верхний колонтитул Знак"/>
    <w:basedOn w:val="a0"/>
    <w:link w:val="ad"/>
    <w:uiPriority w:val="99"/>
    <w:rsid w:val="003A4DCE"/>
    <w:rPr>
      <w:rFonts w:ascii="Times New Roman" w:eastAsia="Arial Unicode MS" w:hAnsi="Times New Roman" w:cs="Mangal"/>
      <w:kern w:val="1"/>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9BB"/>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409BB"/>
    <w:pPr>
      <w:tabs>
        <w:tab w:val="center" w:pos="4677"/>
        <w:tab w:val="right" w:pos="9355"/>
      </w:tabs>
    </w:pPr>
    <w:rPr>
      <w:rFonts w:cs="Mangal"/>
      <w:szCs w:val="21"/>
    </w:rPr>
  </w:style>
  <w:style w:type="character" w:customStyle="1" w:styleId="a4">
    <w:name w:val="Нижний колонтитул Знак"/>
    <w:basedOn w:val="a0"/>
    <w:link w:val="a3"/>
    <w:uiPriority w:val="99"/>
    <w:rsid w:val="008409BB"/>
    <w:rPr>
      <w:rFonts w:ascii="Times New Roman" w:eastAsia="Arial Unicode MS" w:hAnsi="Times New Roman" w:cs="Mangal"/>
      <w:kern w:val="1"/>
      <w:sz w:val="24"/>
      <w:szCs w:val="21"/>
      <w:lang w:eastAsia="hi-IN" w:bidi="hi-IN"/>
    </w:rPr>
  </w:style>
  <w:style w:type="character" w:styleId="a5">
    <w:name w:val="Hyperlink"/>
    <w:uiPriority w:val="99"/>
    <w:rsid w:val="008409BB"/>
    <w:rPr>
      <w:color w:val="0000FF"/>
      <w:u w:val="single"/>
    </w:rPr>
  </w:style>
  <w:style w:type="paragraph" w:styleId="a6">
    <w:name w:val="Normal (Web)"/>
    <w:basedOn w:val="a"/>
    <w:uiPriority w:val="99"/>
    <w:unhideWhenUsed/>
    <w:rsid w:val="008409BB"/>
    <w:pPr>
      <w:widowControl/>
      <w:suppressAutoHyphens w:val="0"/>
      <w:spacing w:after="96"/>
    </w:pPr>
    <w:rPr>
      <w:rFonts w:eastAsia="Times New Roman" w:cs="Times New Roman"/>
      <w:kern w:val="0"/>
      <w:lang w:eastAsia="ru-RU" w:bidi="ar-SA"/>
    </w:rPr>
  </w:style>
  <w:style w:type="paragraph" w:styleId="a7">
    <w:name w:val="Balloon Text"/>
    <w:basedOn w:val="a"/>
    <w:link w:val="a8"/>
    <w:uiPriority w:val="99"/>
    <w:semiHidden/>
    <w:unhideWhenUsed/>
    <w:rsid w:val="008409BB"/>
    <w:rPr>
      <w:rFonts w:ascii="Tahoma" w:hAnsi="Tahoma" w:cs="Mangal"/>
      <w:sz w:val="16"/>
      <w:szCs w:val="14"/>
    </w:rPr>
  </w:style>
  <w:style w:type="character" w:customStyle="1" w:styleId="a8">
    <w:name w:val="Текст выноски Знак"/>
    <w:basedOn w:val="a0"/>
    <w:link w:val="a7"/>
    <w:uiPriority w:val="99"/>
    <w:semiHidden/>
    <w:rsid w:val="008409BB"/>
    <w:rPr>
      <w:rFonts w:ascii="Tahoma" w:eastAsia="Arial Unicode MS" w:hAnsi="Tahoma" w:cs="Mangal"/>
      <w:kern w:val="1"/>
      <w:sz w:val="16"/>
      <w:szCs w:val="14"/>
      <w:lang w:eastAsia="hi-IN" w:bidi="hi-IN"/>
    </w:rPr>
  </w:style>
  <w:style w:type="character" w:styleId="a9">
    <w:name w:val="Strong"/>
    <w:basedOn w:val="a0"/>
    <w:uiPriority w:val="22"/>
    <w:qFormat/>
    <w:rsid w:val="006B18A7"/>
    <w:rPr>
      <w:b/>
      <w:bCs/>
    </w:rPr>
  </w:style>
  <w:style w:type="character" w:customStyle="1" w:styleId="apple-converted-space">
    <w:name w:val="apple-converted-space"/>
    <w:basedOn w:val="a0"/>
    <w:rsid w:val="006B18A7"/>
  </w:style>
  <w:style w:type="character" w:styleId="aa">
    <w:name w:val="Emphasis"/>
    <w:basedOn w:val="a0"/>
    <w:uiPriority w:val="20"/>
    <w:qFormat/>
    <w:rsid w:val="006B18A7"/>
    <w:rPr>
      <w:i/>
      <w:iCs/>
    </w:rPr>
  </w:style>
  <w:style w:type="paragraph" w:styleId="ab">
    <w:name w:val="List Paragraph"/>
    <w:basedOn w:val="a"/>
    <w:uiPriority w:val="34"/>
    <w:qFormat/>
    <w:rsid w:val="00924964"/>
    <w:pPr>
      <w:widowControl/>
      <w:suppressAutoHyphens w:val="0"/>
      <w:ind w:left="720"/>
      <w:contextualSpacing/>
    </w:pPr>
    <w:rPr>
      <w:rFonts w:eastAsia="Times New Roman" w:cs="Times New Roman"/>
      <w:kern w:val="0"/>
      <w:lang w:eastAsia="ru-RU" w:bidi="ar-SA"/>
    </w:rPr>
  </w:style>
  <w:style w:type="character" w:styleId="ac">
    <w:name w:val="FollowedHyperlink"/>
    <w:basedOn w:val="a0"/>
    <w:uiPriority w:val="99"/>
    <w:semiHidden/>
    <w:unhideWhenUsed/>
    <w:rsid w:val="002A15AB"/>
    <w:rPr>
      <w:color w:val="800080" w:themeColor="followedHyperlink"/>
      <w:u w:val="single"/>
    </w:rPr>
  </w:style>
  <w:style w:type="paragraph" w:customStyle="1" w:styleId="ConsPlusNormal">
    <w:name w:val="ConsPlusNormal"/>
    <w:link w:val="ConsPlusNormal0"/>
    <w:rsid w:val="006A71DD"/>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6A71DD"/>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66634">
      <w:bodyDiv w:val="1"/>
      <w:marLeft w:val="0"/>
      <w:marRight w:val="0"/>
      <w:marTop w:val="0"/>
      <w:marBottom w:val="0"/>
      <w:divBdr>
        <w:top w:val="none" w:sz="0" w:space="0" w:color="auto"/>
        <w:left w:val="none" w:sz="0" w:space="0" w:color="auto"/>
        <w:bottom w:val="none" w:sz="0" w:space="0" w:color="auto"/>
        <w:right w:val="none" w:sz="0" w:space="0" w:color="auto"/>
      </w:divBdr>
    </w:div>
    <w:div w:id="91362829">
      <w:bodyDiv w:val="1"/>
      <w:marLeft w:val="0"/>
      <w:marRight w:val="0"/>
      <w:marTop w:val="0"/>
      <w:marBottom w:val="0"/>
      <w:divBdr>
        <w:top w:val="none" w:sz="0" w:space="0" w:color="auto"/>
        <w:left w:val="none" w:sz="0" w:space="0" w:color="auto"/>
        <w:bottom w:val="none" w:sz="0" w:space="0" w:color="auto"/>
        <w:right w:val="none" w:sz="0" w:space="0" w:color="auto"/>
      </w:divBdr>
      <w:divsChild>
        <w:div w:id="807864473">
          <w:marLeft w:val="605"/>
          <w:marRight w:val="0"/>
          <w:marTop w:val="135"/>
          <w:marBottom w:val="0"/>
          <w:divBdr>
            <w:top w:val="none" w:sz="0" w:space="0" w:color="auto"/>
            <w:left w:val="none" w:sz="0" w:space="0" w:color="auto"/>
            <w:bottom w:val="none" w:sz="0" w:space="0" w:color="auto"/>
            <w:right w:val="none" w:sz="0" w:space="0" w:color="auto"/>
          </w:divBdr>
        </w:div>
        <w:div w:id="1623224789">
          <w:marLeft w:val="605"/>
          <w:marRight w:val="0"/>
          <w:marTop w:val="135"/>
          <w:marBottom w:val="0"/>
          <w:divBdr>
            <w:top w:val="none" w:sz="0" w:space="0" w:color="auto"/>
            <w:left w:val="none" w:sz="0" w:space="0" w:color="auto"/>
            <w:bottom w:val="none" w:sz="0" w:space="0" w:color="auto"/>
            <w:right w:val="none" w:sz="0" w:space="0" w:color="auto"/>
          </w:divBdr>
        </w:div>
        <w:div w:id="280190074">
          <w:marLeft w:val="605"/>
          <w:marRight w:val="0"/>
          <w:marTop w:val="135"/>
          <w:marBottom w:val="0"/>
          <w:divBdr>
            <w:top w:val="none" w:sz="0" w:space="0" w:color="auto"/>
            <w:left w:val="none" w:sz="0" w:space="0" w:color="auto"/>
            <w:bottom w:val="none" w:sz="0" w:space="0" w:color="auto"/>
            <w:right w:val="none" w:sz="0" w:space="0" w:color="auto"/>
          </w:divBdr>
        </w:div>
        <w:div w:id="1390110454">
          <w:marLeft w:val="605"/>
          <w:marRight w:val="0"/>
          <w:marTop w:val="135"/>
          <w:marBottom w:val="0"/>
          <w:divBdr>
            <w:top w:val="none" w:sz="0" w:space="0" w:color="auto"/>
            <w:left w:val="none" w:sz="0" w:space="0" w:color="auto"/>
            <w:bottom w:val="none" w:sz="0" w:space="0" w:color="auto"/>
            <w:right w:val="none" w:sz="0" w:space="0" w:color="auto"/>
          </w:divBdr>
        </w:div>
      </w:divsChild>
    </w:div>
    <w:div w:id="186263629">
      <w:bodyDiv w:val="1"/>
      <w:marLeft w:val="0"/>
      <w:marRight w:val="0"/>
      <w:marTop w:val="0"/>
      <w:marBottom w:val="0"/>
      <w:divBdr>
        <w:top w:val="none" w:sz="0" w:space="0" w:color="auto"/>
        <w:left w:val="none" w:sz="0" w:space="0" w:color="auto"/>
        <w:bottom w:val="none" w:sz="0" w:space="0" w:color="auto"/>
        <w:right w:val="none" w:sz="0" w:space="0" w:color="auto"/>
      </w:divBdr>
      <w:divsChild>
        <w:div w:id="678432322">
          <w:marLeft w:val="446"/>
          <w:marRight w:val="0"/>
          <w:marTop w:val="0"/>
          <w:marBottom w:val="0"/>
          <w:divBdr>
            <w:top w:val="none" w:sz="0" w:space="0" w:color="auto"/>
            <w:left w:val="none" w:sz="0" w:space="0" w:color="auto"/>
            <w:bottom w:val="none" w:sz="0" w:space="0" w:color="auto"/>
            <w:right w:val="none" w:sz="0" w:space="0" w:color="auto"/>
          </w:divBdr>
        </w:div>
      </w:divsChild>
    </w:div>
    <w:div w:id="223956821">
      <w:bodyDiv w:val="1"/>
      <w:marLeft w:val="0"/>
      <w:marRight w:val="0"/>
      <w:marTop w:val="0"/>
      <w:marBottom w:val="0"/>
      <w:divBdr>
        <w:top w:val="none" w:sz="0" w:space="0" w:color="auto"/>
        <w:left w:val="none" w:sz="0" w:space="0" w:color="auto"/>
        <w:bottom w:val="none" w:sz="0" w:space="0" w:color="auto"/>
        <w:right w:val="none" w:sz="0" w:space="0" w:color="auto"/>
      </w:divBdr>
    </w:div>
    <w:div w:id="524295916">
      <w:bodyDiv w:val="1"/>
      <w:marLeft w:val="0"/>
      <w:marRight w:val="0"/>
      <w:marTop w:val="0"/>
      <w:marBottom w:val="0"/>
      <w:divBdr>
        <w:top w:val="none" w:sz="0" w:space="0" w:color="auto"/>
        <w:left w:val="none" w:sz="0" w:space="0" w:color="auto"/>
        <w:bottom w:val="none" w:sz="0" w:space="0" w:color="auto"/>
        <w:right w:val="none" w:sz="0" w:space="0" w:color="auto"/>
      </w:divBdr>
    </w:div>
    <w:div w:id="608049095">
      <w:bodyDiv w:val="1"/>
      <w:marLeft w:val="0"/>
      <w:marRight w:val="0"/>
      <w:marTop w:val="0"/>
      <w:marBottom w:val="0"/>
      <w:divBdr>
        <w:top w:val="none" w:sz="0" w:space="0" w:color="auto"/>
        <w:left w:val="none" w:sz="0" w:space="0" w:color="auto"/>
        <w:bottom w:val="none" w:sz="0" w:space="0" w:color="auto"/>
        <w:right w:val="none" w:sz="0" w:space="0" w:color="auto"/>
      </w:divBdr>
      <w:divsChild>
        <w:div w:id="1775830344">
          <w:marLeft w:val="446"/>
          <w:marRight w:val="0"/>
          <w:marTop w:val="0"/>
          <w:marBottom w:val="0"/>
          <w:divBdr>
            <w:top w:val="none" w:sz="0" w:space="0" w:color="auto"/>
            <w:left w:val="none" w:sz="0" w:space="0" w:color="auto"/>
            <w:bottom w:val="none" w:sz="0" w:space="0" w:color="auto"/>
            <w:right w:val="none" w:sz="0" w:space="0" w:color="auto"/>
          </w:divBdr>
        </w:div>
      </w:divsChild>
    </w:div>
    <w:div w:id="681204446">
      <w:bodyDiv w:val="1"/>
      <w:marLeft w:val="0"/>
      <w:marRight w:val="0"/>
      <w:marTop w:val="0"/>
      <w:marBottom w:val="0"/>
      <w:divBdr>
        <w:top w:val="none" w:sz="0" w:space="0" w:color="auto"/>
        <w:left w:val="none" w:sz="0" w:space="0" w:color="auto"/>
        <w:bottom w:val="none" w:sz="0" w:space="0" w:color="auto"/>
        <w:right w:val="none" w:sz="0" w:space="0" w:color="auto"/>
      </w:divBdr>
    </w:div>
    <w:div w:id="708259022">
      <w:bodyDiv w:val="1"/>
      <w:marLeft w:val="0"/>
      <w:marRight w:val="0"/>
      <w:marTop w:val="0"/>
      <w:marBottom w:val="0"/>
      <w:divBdr>
        <w:top w:val="none" w:sz="0" w:space="0" w:color="auto"/>
        <w:left w:val="none" w:sz="0" w:space="0" w:color="auto"/>
        <w:bottom w:val="none" w:sz="0" w:space="0" w:color="auto"/>
        <w:right w:val="none" w:sz="0" w:space="0" w:color="auto"/>
      </w:divBdr>
    </w:div>
    <w:div w:id="730887836">
      <w:bodyDiv w:val="1"/>
      <w:marLeft w:val="0"/>
      <w:marRight w:val="0"/>
      <w:marTop w:val="0"/>
      <w:marBottom w:val="0"/>
      <w:divBdr>
        <w:top w:val="none" w:sz="0" w:space="0" w:color="auto"/>
        <w:left w:val="none" w:sz="0" w:space="0" w:color="auto"/>
        <w:bottom w:val="none" w:sz="0" w:space="0" w:color="auto"/>
        <w:right w:val="none" w:sz="0" w:space="0" w:color="auto"/>
      </w:divBdr>
    </w:div>
    <w:div w:id="811168699">
      <w:bodyDiv w:val="1"/>
      <w:marLeft w:val="0"/>
      <w:marRight w:val="0"/>
      <w:marTop w:val="0"/>
      <w:marBottom w:val="0"/>
      <w:divBdr>
        <w:top w:val="none" w:sz="0" w:space="0" w:color="auto"/>
        <w:left w:val="none" w:sz="0" w:space="0" w:color="auto"/>
        <w:bottom w:val="none" w:sz="0" w:space="0" w:color="auto"/>
        <w:right w:val="none" w:sz="0" w:space="0" w:color="auto"/>
      </w:divBdr>
    </w:div>
    <w:div w:id="814835702">
      <w:bodyDiv w:val="1"/>
      <w:marLeft w:val="0"/>
      <w:marRight w:val="0"/>
      <w:marTop w:val="0"/>
      <w:marBottom w:val="0"/>
      <w:divBdr>
        <w:top w:val="none" w:sz="0" w:space="0" w:color="auto"/>
        <w:left w:val="none" w:sz="0" w:space="0" w:color="auto"/>
        <w:bottom w:val="none" w:sz="0" w:space="0" w:color="auto"/>
        <w:right w:val="none" w:sz="0" w:space="0" w:color="auto"/>
      </w:divBdr>
    </w:div>
    <w:div w:id="853114523">
      <w:bodyDiv w:val="1"/>
      <w:marLeft w:val="0"/>
      <w:marRight w:val="0"/>
      <w:marTop w:val="0"/>
      <w:marBottom w:val="0"/>
      <w:divBdr>
        <w:top w:val="none" w:sz="0" w:space="0" w:color="auto"/>
        <w:left w:val="none" w:sz="0" w:space="0" w:color="auto"/>
        <w:bottom w:val="none" w:sz="0" w:space="0" w:color="auto"/>
        <w:right w:val="none" w:sz="0" w:space="0" w:color="auto"/>
      </w:divBdr>
      <w:divsChild>
        <w:div w:id="451823158">
          <w:marLeft w:val="446"/>
          <w:marRight w:val="0"/>
          <w:marTop w:val="0"/>
          <w:marBottom w:val="0"/>
          <w:divBdr>
            <w:top w:val="none" w:sz="0" w:space="0" w:color="auto"/>
            <w:left w:val="none" w:sz="0" w:space="0" w:color="auto"/>
            <w:bottom w:val="none" w:sz="0" w:space="0" w:color="auto"/>
            <w:right w:val="none" w:sz="0" w:space="0" w:color="auto"/>
          </w:divBdr>
        </w:div>
      </w:divsChild>
    </w:div>
    <w:div w:id="955714982">
      <w:bodyDiv w:val="1"/>
      <w:marLeft w:val="0"/>
      <w:marRight w:val="0"/>
      <w:marTop w:val="0"/>
      <w:marBottom w:val="0"/>
      <w:divBdr>
        <w:top w:val="none" w:sz="0" w:space="0" w:color="auto"/>
        <w:left w:val="none" w:sz="0" w:space="0" w:color="auto"/>
        <w:bottom w:val="none" w:sz="0" w:space="0" w:color="auto"/>
        <w:right w:val="none" w:sz="0" w:space="0" w:color="auto"/>
      </w:divBdr>
    </w:div>
    <w:div w:id="1035078551">
      <w:bodyDiv w:val="1"/>
      <w:marLeft w:val="0"/>
      <w:marRight w:val="0"/>
      <w:marTop w:val="0"/>
      <w:marBottom w:val="0"/>
      <w:divBdr>
        <w:top w:val="none" w:sz="0" w:space="0" w:color="auto"/>
        <w:left w:val="none" w:sz="0" w:space="0" w:color="auto"/>
        <w:bottom w:val="none" w:sz="0" w:space="0" w:color="auto"/>
        <w:right w:val="none" w:sz="0" w:space="0" w:color="auto"/>
      </w:divBdr>
    </w:div>
    <w:div w:id="1168643069">
      <w:bodyDiv w:val="1"/>
      <w:marLeft w:val="0"/>
      <w:marRight w:val="0"/>
      <w:marTop w:val="0"/>
      <w:marBottom w:val="0"/>
      <w:divBdr>
        <w:top w:val="none" w:sz="0" w:space="0" w:color="auto"/>
        <w:left w:val="none" w:sz="0" w:space="0" w:color="auto"/>
        <w:bottom w:val="none" w:sz="0" w:space="0" w:color="auto"/>
        <w:right w:val="none" w:sz="0" w:space="0" w:color="auto"/>
      </w:divBdr>
      <w:divsChild>
        <w:div w:id="469902857">
          <w:marLeft w:val="446"/>
          <w:marRight w:val="0"/>
          <w:marTop w:val="0"/>
          <w:marBottom w:val="0"/>
          <w:divBdr>
            <w:top w:val="none" w:sz="0" w:space="0" w:color="auto"/>
            <w:left w:val="none" w:sz="0" w:space="0" w:color="auto"/>
            <w:bottom w:val="none" w:sz="0" w:space="0" w:color="auto"/>
            <w:right w:val="none" w:sz="0" w:space="0" w:color="auto"/>
          </w:divBdr>
        </w:div>
      </w:divsChild>
    </w:div>
    <w:div w:id="1189640329">
      <w:bodyDiv w:val="1"/>
      <w:marLeft w:val="0"/>
      <w:marRight w:val="0"/>
      <w:marTop w:val="0"/>
      <w:marBottom w:val="0"/>
      <w:divBdr>
        <w:top w:val="none" w:sz="0" w:space="0" w:color="auto"/>
        <w:left w:val="none" w:sz="0" w:space="0" w:color="auto"/>
        <w:bottom w:val="none" w:sz="0" w:space="0" w:color="auto"/>
        <w:right w:val="none" w:sz="0" w:space="0" w:color="auto"/>
      </w:divBdr>
    </w:div>
    <w:div w:id="1575161957">
      <w:bodyDiv w:val="1"/>
      <w:marLeft w:val="0"/>
      <w:marRight w:val="0"/>
      <w:marTop w:val="0"/>
      <w:marBottom w:val="0"/>
      <w:divBdr>
        <w:top w:val="none" w:sz="0" w:space="0" w:color="auto"/>
        <w:left w:val="none" w:sz="0" w:space="0" w:color="auto"/>
        <w:bottom w:val="none" w:sz="0" w:space="0" w:color="auto"/>
        <w:right w:val="none" w:sz="0" w:space="0" w:color="auto"/>
      </w:divBdr>
      <w:divsChild>
        <w:div w:id="682786454">
          <w:marLeft w:val="0"/>
          <w:marRight w:val="0"/>
          <w:marTop w:val="0"/>
          <w:marBottom w:val="0"/>
          <w:divBdr>
            <w:top w:val="none" w:sz="0" w:space="0" w:color="auto"/>
            <w:left w:val="none" w:sz="0" w:space="0" w:color="auto"/>
            <w:bottom w:val="none" w:sz="0" w:space="0" w:color="auto"/>
            <w:right w:val="none" w:sz="0" w:space="0" w:color="auto"/>
          </w:divBdr>
        </w:div>
      </w:divsChild>
    </w:div>
    <w:div w:id="1613783731">
      <w:bodyDiv w:val="1"/>
      <w:marLeft w:val="0"/>
      <w:marRight w:val="0"/>
      <w:marTop w:val="0"/>
      <w:marBottom w:val="0"/>
      <w:divBdr>
        <w:top w:val="none" w:sz="0" w:space="0" w:color="auto"/>
        <w:left w:val="none" w:sz="0" w:space="0" w:color="auto"/>
        <w:bottom w:val="none" w:sz="0" w:space="0" w:color="auto"/>
        <w:right w:val="none" w:sz="0" w:space="0" w:color="auto"/>
      </w:divBdr>
      <w:divsChild>
        <w:div w:id="473833777">
          <w:marLeft w:val="547"/>
          <w:marRight w:val="0"/>
          <w:marTop w:val="0"/>
          <w:marBottom w:val="0"/>
          <w:divBdr>
            <w:top w:val="none" w:sz="0" w:space="0" w:color="auto"/>
            <w:left w:val="none" w:sz="0" w:space="0" w:color="auto"/>
            <w:bottom w:val="none" w:sz="0" w:space="0" w:color="auto"/>
            <w:right w:val="none" w:sz="0" w:space="0" w:color="auto"/>
          </w:divBdr>
        </w:div>
      </w:divsChild>
    </w:div>
    <w:div w:id="1721324189">
      <w:bodyDiv w:val="1"/>
      <w:marLeft w:val="0"/>
      <w:marRight w:val="0"/>
      <w:marTop w:val="0"/>
      <w:marBottom w:val="0"/>
      <w:divBdr>
        <w:top w:val="none" w:sz="0" w:space="0" w:color="auto"/>
        <w:left w:val="none" w:sz="0" w:space="0" w:color="auto"/>
        <w:bottom w:val="none" w:sz="0" w:space="0" w:color="auto"/>
        <w:right w:val="none" w:sz="0" w:space="0" w:color="auto"/>
      </w:divBdr>
    </w:div>
    <w:div w:id="1853494151">
      <w:bodyDiv w:val="1"/>
      <w:marLeft w:val="0"/>
      <w:marRight w:val="0"/>
      <w:marTop w:val="0"/>
      <w:marBottom w:val="0"/>
      <w:divBdr>
        <w:top w:val="none" w:sz="0" w:space="0" w:color="auto"/>
        <w:left w:val="none" w:sz="0" w:space="0" w:color="auto"/>
        <w:bottom w:val="none" w:sz="0" w:space="0" w:color="auto"/>
        <w:right w:val="none" w:sz="0" w:space="0" w:color="auto"/>
      </w:divBdr>
    </w:div>
    <w:div w:id="1920553415">
      <w:bodyDiv w:val="1"/>
      <w:marLeft w:val="0"/>
      <w:marRight w:val="0"/>
      <w:marTop w:val="0"/>
      <w:marBottom w:val="0"/>
      <w:divBdr>
        <w:top w:val="none" w:sz="0" w:space="0" w:color="auto"/>
        <w:left w:val="none" w:sz="0" w:space="0" w:color="auto"/>
        <w:bottom w:val="none" w:sz="0" w:space="0" w:color="auto"/>
        <w:right w:val="none" w:sz="0" w:space="0" w:color="auto"/>
      </w:divBdr>
      <w:divsChild>
        <w:div w:id="1575243009">
          <w:marLeft w:val="547"/>
          <w:marRight w:val="0"/>
          <w:marTop w:val="0"/>
          <w:marBottom w:val="0"/>
          <w:divBdr>
            <w:top w:val="none" w:sz="0" w:space="0" w:color="auto"/>
            <w:left w:val="none" w:sz="0" w:space="0" w:color="auto"/>
            <w:bottom w:val="none" w:sz="0" w:space="0" w:color="auto"/>
            <w:right w:val="none" w:sz="0" w:space="0" w:color="auto"/>
          </w:divBdr>
        </w:div>
        <w:div w:id="1132870261">
          <w:marLeft w:val="547"/>
          <w:marRight w:val="0"/>
          <w:marTop w:val="0"/>
          <w:marBottom w:val="0"/>
          <w:divBdr>
            <w:top w:val="none" w:sz="0" w:space="0" w:color="auto"/>
            <w:left w:val="none" w:sz="0" w:space="0" w:color="auto"/>
            <w:bottom w:val="none" w:sz="0" w:space="0" w:color="auto"/>
            <w:right w:val="none" w:sz="0" w:space="0" w:color="auto"/>
          </w:divBdr>
        </w:div>
        <w:div w:id="746995572">
          <w:marLeft w:val="547"/>
          <w:marRight w:val="0"/>
          <w:marTop w:val="0"/>
          <w:marBottom w:val="0"/>
          <w:divBdr>
            <w:top w:val="none" w:sz="0" w:space="0" w:color="auto"/>
            <w:left w:val="none" w:sz="0" w:space="0" w:color="auto"/>
            <w:bottom w:val="none" w:sz="0" w:space="0" w:color="auto"/>
            <w:right w:val="none" w:sz="0" w:space="0" w:color="auto"/>
          </w:divBdr>
        </w:div>
      </w:divsChild>
    </w:div>
    <w:div w:id="2006319406">
      <w:bodyDiv w:val="1"/>
      <w:marLeft w:val="0"/>
      <w:marRight w:val="0"/>
      <w:marTop w:val="0"/>
      <w:marBottom w:val="0"/>
      <w:divBdr>
        <w:top w:val="none" w:sz="0" w:space="0" w:color="auto"/>
        <w:left w:val="none" w:sz="0" w:space="0" w:color="auto"/>
        <w:bottom w:val="none" w:sz="0" w:space="0" w:color="auto"/>
        <w:right w:val="none" w:sz="0" w:space="0" w:color="auto"/>
      </w:divBdr>
    </w:div>
    <w:div w:id="214396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F03C143A1197581EB1C0645A48D0FE5F4900CDFB2FC8087A80D475A2E90D580A23ED989E26F9B12AfCj3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E47D52-43E6-4777-BBDC-2C6D586B5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Pages>
  <Words>947</Words>
  <Characters>5404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Ксенофонтова Светлана Николаевна</dc:creator>
  <cp:lastModifiedBy>Секретарь Киржач</cp:lastModifiedBy>
  <cp:revision>37</cp:revision>
  <cp:lastPrinted>2018-09-13T14:18:00Z</cp:lastPrinted>
  <dcterms:created xsi:type="dcterms:W3CDTF">2016-11-15T13:52:00Z</dcterms:created>
  <dcterms:modified xsi:type="dcterms:W3CDTF">2018-09-13T14:18:00Z</dcterms:modified>
</cp:coreProperties>
</file>