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090F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53650" w:rsidRPr="00BF4EA7">
              <w:rPr>
                <w:sz w:val="24"/>
                <w:szCs w:val="24"/>
              </w:rPr>
              <w:t>20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E63953" w:rsidRPr="00BF4EA7">
              <w:rPr>
                <w:sz w:val="24"/>
                <w:szCs w:val="24"/>
              </w:rPr>
              <w:t xml:space="preserve"> января  201</w:t>
            </w:r>
            <w:r w:rsidR="00090F31" w:rsidRPr="00BF4EA7">
              <w:rPr>
                <w:sz w:val="24"/>
                <w:szCs w:val="24"/>
              </w:rPr>
              <w:t>7</w:t>
            </w:r>
            <w:r w:rsidR="00E63953" w:rsidRPr="00BF4E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</w:tc>
      </w:tr>
    </w:tbl>
    <w:p w:rsidR="00E63953" w:rsidRDefault="00E63953" w:rsidP="00EB5C72">
      <w:pPr>
        <w:jc w:val="center"/>
        <w:rPr>
          <w:rFonts w:ascii="Arial" w:hAnsi="Arial" w:cs="Arial"/>
          <w:b/>
          <w:sz w:val="24"/>
          <w:szCs w:val="24"/>
        </w:rPr>
      </w:pPr>
    </w:p>
    <w:p w:rsidR="007B73D8" w:rsidRPr="009D05D5" w:rsidRDefault="009D05D5" w:rsidP="00A26853">
      <w:pPr>
        <w:pStyle w:val="ab"/>
        <w:ind w:firstLine="709"/>
        <w:jc w:val="center"/>
        <w:rPr>
          <w:b/>
          <w:szCs w:val="28"/>
        </w:rPr>
      </w:pPr>
      <w:r w:rsidRPr="009D05D5">
        <w:rPr>
          <w:b/>
        </w:rPr>
        <w:t xml:space="preserve">Татьянин день </w:t>
      </w:r>
      <w:r w:rsidR="00D176CF">
        <w:rPr>
          <w:b/>
        </w:rPr>
        <w:t>–</w:t>
      </w:r>
      <w:r w:rsidRPr="009D05D5">
        <w:rPr>
          <w:b/>
        </w:rPr>
        <w:t xml:space="preserve"> п</w:t>
      </w:r>
      <w:r w:rsidR="00100734" w:rsidRPr="009D05D5">
        <w:rPr>
          <w:b/>
          <w:szCs w:val="28"/>
        </w:rPr>
        <w:t>раздник</w:t>
      </w:r>
      <w:r w:rsidR="00D176CF">
        <w:rPr>
          <w:b/>
          <w:szCs w:val="28"/>
        </w:rPr>
        <w:t xml:space="preserve"> </w:t>
      </w:r>
      <w:r w:rsidR="00BF4EA7">
        <w:rPr>
          <w:b/>
          <w:szCs w:val="28"/>
        </w:rPr>
        <w:t xml:space="preserve"> каждого пятого </w:t>
      </w:r>
      <w:r w:rsidR="00D176CF">
        <w:rPr>
          <w:b/>
          <w:szCs w:val="28"/>
        </w:rPr>
        <w:t xml:space="preserve"> </w:t>
      </w:r>
      <w:proofErr w:type="spellStart"/>
      <w:r w:rsidR="00D176CF">
        <w:rPr>
          <w:b/>
          <w:szCs w:val="28"/>
        </w:rPr>
        <w:t>влад</w:t>
      </w:r>
      <w:r w:rsidR="00A26853">
        <w:rPr>
          <w:b/>
          <w:szCs w:val="28"/>
        </w:rPr>
        <w:t>и</w:t>
      </w:r>
      <w:r w:rsidR="00D176CF">
        <w:rPr>
          <w:b/>
          <w:szCs w:val="28"/>
        </w:rPr>
        <w:t>мир</w:t>
      </w:r>
      <w:r w:rsidR="00BF4EA7">
        <w:rPr>
          <w:b/>
          <w:szCs w:val="28"/>
        </w:rPr>
        <w:t>ца</w:t>
      </w:r>
      <w:proofErr w:type="spellEnd"/>
      <w:r w:rsidR="00D176CF">
        <w:rPr>
          <w:b/>
          <w:szCs w:val="28"/>
        </w:rPr>
        <w:t>!</w:t>
      </w:r>
      <w:r w:rsidR="00100734" w:rsidRPr="009D05D5">
        <w:rPr>
          <w:b/>
          <w:szCs w:val="28"/>
        </w:rPr>
        <w:t xml:space="preserve">  </w:t>
      </w:r>
    </w:p>
    <w:p w:rsidR="00D91FB3" w:rsidRDefault="00D91FB3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403F5D" w:rsidRDefault="006B082B" w:rsidP="00FA2A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1775 году в день Святой </w:t>
      </w:r>
      <w:proofErr w:type="spellStart"/>
      <w:r>
        <w:rPr>
          <w:sz w:val="28"/>
          <w:szCs w:val="28"/>
        </w:rPr>
        <w:t>Татианы</w:t>
      </w:r>
      <w:proofErr w:type="spellEnd"/>
      <w:r>
        <w:rPr>
          <w:sz w:val="28"/>
          <w:szCs w:val="28"/>
        </w:rPr>
        <w:t xml:space="preserve"> Римской российская императрица Елизавета Петровна подписала указ об открытии Московского университета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той поры и стали считать Татьянин день праздн</w:t>
      </w:r>
      <w:r w:rsidR="00FA2AAD">
        <w:rPr>
          <w:sz w:val="28"/>
          <w:szCs w:val="28"/>
        </w:rPr>
        <w:t>иком московского</w:t>
      </w:r>
      <w:r>
        <w:rPr>
          <w:sz w:val="28"/>
          <w:szCs w:val="28"/>
        </w:rPr>
        <w:t>, а затем и российского студенчества.</w:t>
      </w:r>
      <w:r w:rsidR="00403F5D">
        <w:rPr>
          <w:sz w:val="28"/>
          <w:szCs w:val="28"/>
        </w:rPr>
        <w:t xml:space="preserve"> </w:t>
      </w:r>
    </w:p>
    <w:p w:rsidR="00E63953" w:rsidRDefault="00C45D1A" w:rsidP="000549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AAD">
        <w:rPr>
          <w:sz w:val="28"/>
          <w:szCs w:val="28"/>
        </w:rPr>
        <w:t xml:space="preserve">В наши дни </w:t>
      </w:r>
      <w:r w:rsidR="00403F5D">
        <w:rPr>
          <w:sz w:val="28"/>
          <w:szCs w:val="28"/>
        </w:rPr>
        <w:t>в</w:t>
      </w:r>
      <w:r w:rsidRPr="00FA2AAD">
        <w:rPr>
          <w:sz w:val="28"/>
          <w:szCs w:val="28"/>
        </w:rPr>
        <w:t>озрождение праздника связано с восстановлением старинных студенческих традиций, духа университетской культуры.</w:t>
      </w:r>
      <w:r w:rsidR="00FA2AAD" w:rsidRPr="00FA2AAD">
        <w:rPr>
          <w:sz w:val="28"/>
          <w:szCs w:val="28"/>
        </w:rPr>
        <w:t xml:space="preserve"> </w:t>
      </w:r>
      <w:r w:rsidR="00403F5D">
        <w:rPr>
          <w:sz w:val="28"/>
          <w:szCs w:val="28"/>
        </w:rPr>
        <w:t xml:space="preserve"> Стоит заметить, что  этот</w:t>
      </w:r>
      <w:r w:rsidR="00FA2AAD">
        <w:rPr>
          <w:sz w:val="28"/>
          <w:szCs w:val="28"/>
        </w:rPr>
        <w:t xml:space="preserve"> праздник </w:t>
      </w:r>
      <w:r w:rsidR="00403F5D">
        <w:rPr>
          <w:sz w:val="28"/>
          <w:szCs w:val="28"/>
        </w:rPr>
        <w:t xml:space="preserve"> свой </w:t>
      </w:r>
      <w:r w:rsidR="00FA2AAD">
        <w:rPr>
          <w:sz w:val="28"/>
          <w:szCs w:val="28"/>
        </w:rPr>
        <w:t>не только  для   достаточно узкой про</w:t>
      </w:r>
      <w:r w:rsidR="00BF4EA7">
        <w:rPr>
          <w:sz w:val="28"/>
          <w:szCs w:val="28"/>
        </w:rPr>
        <w:t xml:space="preserve">слойки студенческого братства. </w:t>
      </w:r>
      <w:r w:rsidR="00FA2AAD">
        <w:rPr>
          <w:sz w:val="28"/>
          <w:szCs w:val="28"/>
        </w:rPr>
        <w:t xml:space="preserve">О нем знают и любят студенты всех поколений россиян.  Праздник на пороге и мы, как  </w:t>
      </w:r>
      <w:r w:rsidR="00A26853">
        <w:rPr>
          <w:sz w:val="28"/>
        </w:rPr>
        <w:t xml:space="preserve"> минимум, улыбаемся, вспоминаем </w:t>
      </w:r>
      <w:r w:rsidR="00FA2AAD">
        <w:rPr>
          <w:sz w:val="28"/>
        </w:rPr>
        <w:t xml:space="preserve"> </w:t>
      </w:r>
      <w:r w:rsidR="00A26853">
        <w:rPr>
          <w:sz w:val="28"/>
        </w:rPr>
        <w:t>друзей юности, весел</w:t>
      </w:r>
      <w:r w:rsidR="00403F5D">
        <w:rPr>
          <w:sz w:val="28"/>
        </w:rPr>
        <w:t xml:space="preserve">ую пору с </w:t>
      </w:r>
      <w:r w:rsidR="00A26853">
        <w:rPr>
          <w:sz w:val="28"/>
        </w:rPr>
        <w:t xml:space="preserve"> </w:t>
      </w:r>
      <w:r w:rsidR="00FA2AAD">
        <w:rPr>
          <w:sz w:val="28"/>
        </w:rPr>
        <w:t xml:space="preserve"> </w:t>
      </w:r>
      <w:r w:rsidR="00403F5D">
        <w:rPr>
          <w:sz w:val="28"/>
        </w:rPr>
        <w:t>незабываемыми ощущениями  безграничности жизни и веры</w:t>
      </w:r>
      <w:r w:rsidR="007A3C88">
        <w:rPr>
          <w:sz w:val="28"/>
        </w:rPr>
        <w:t xml:space="preserve"> в </w:t>
      </w:r>
      <w:r w:rsidR="00BF4EA7">
        <w:rPr>
          <w:sz w:val="28"/>
        </w:rPr>
        <w:t xml:space="preserve"> </w:t>
      </w:r>
      <w:r w:rsidR="00403F5D">
        <w:rPr>
          <w:sz w:val="28"/>
        </w:rPr>
        <w:t>свою исключительность</w:t>
      </w:r>
      <w:proofErr w:type="gramStart"/>
      <w:r w:rsidR="00982AB6">
        <w:rPr>
          <w:sz w:val="28"/>
        </w:rPr>
        <w:t>…</w:t>
      </w:r>
      <w:r w:rsidR="00403F5D">
        <w:rPr>
          <w:sz w:val="28"/>
        </w:rPr>
        <w:t xml:space="preserve">    Э</w:t>
      </w:r>
      <w:proofErr w:type="gramEnd"/>
      <w:r w:rsidR="00403F5D">
        <w:rPr>
          <w:sz w:val="28"/>
        </w:rPr>
        <w:t xml:space="preserve">та лавина позитивных ощущений  придает </w:t>
      </w:r>
      <w:r w:rsidR="00403F5D">
        <w:rPr>
          <w:sz w:val="28"/>
          <w:szCs w:val="28"/>
        </w:rPr>
        <w:t xml:space="preserve"> празднику очень мощную энергетику</w:t>
      </w:r>
      <w:r w:rsidR="00E63953">
        <w:rPr>
          <w:sz w:val="28"/>
          <w:szCs w:val="28"/>
        </w:rPr>
        <w:t xml:space="preserve">! </w:t>
      </w:r>
    </w:p>
    <w:p w:rsidR="00D44C08" w:rsidRDefault="00D26E09" w:rsidP="00054909">
      <w:pPr>
        <w:pStyle w:val="ab"/>
        <w:ind w:firstLine="709"/>
        <w:jc w:val="both"/>
      </w:pPr>
      <w:r>
        <w:t xml:space="preserve">В контексте праздника </w:t>
      </w:r>
      <w:r w:rsidR="0080299F">
        <w:t xml:space="preserve">будет небезынтересна </w:t>
      </w:r>
      <w:r>
        <w:t xml:space="preserve"> информация, полученная</w:t>
      </w:r>
      <w:r w:rsidR="00982AB6">
        <w:t xml:space="preserve"> </w:t>
      </w:r>
      <w:proofErr w:type="spellStart"/>
      <w:r w:rsidR="00982AB6">
        <w:t>Владимирстатом</w:t>
      </w:r>
      <w:proofErr w:type="spellEnd"/>
      <w:r>
        <w:t xml:space="preserve"> при  </w:t>
      </w:r>
      <w:proofErr w:type="spellStart"/>
      <w:r>
        <w:t>Микропереписи</w:t>
      </w:r>
      <w:proofErr w:type="spellEnd"/>
      <w:r>
        <w:t xml:space="preserve"> населения в 2015году. </w:t>
      </w:r>
    </w:p>
    <w:p w:rsidR="006D35A9" w:rsidRDefault="006D35A9" w:rsidP="00054909">
      <w:pPr>
        <w:pStyle w:val="ab"/>
        <w:ind w:firstLine="709"/>
        <w:jc w:val="both"/>
      </w:pPr>
    </w:p>
    <w:p w:rsidR="00D44C08" w:rsidRDefault="00D26E09" w:rsidP="006D35A9">
      <w:pPr>
        <w:pStyle w:val="2"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D44C08">
        <w:rPr>
          <w:b/>
          <w:i/>
          <w:sz w:val="28"/>
          <w:szCs w:val="28"/>
        </w:rPr>
        <w:t>Уровень образования опрошенного населения в возрасте</w:t>
      </w:r>
    </w:p>
    <w:p w:rsidR="00D26E09" w:rsidRPr="00D44C08" w:rsidRDefault="00D26E09" w:rsidP="006D35A9">
      <w:pPr>
        <w:pStyle w:val="2"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D44C08">
        <w:rPr>
          <w:b/>
          <w:i/>
          <w:sz w:val="28"/>
          <w:szCs w:val="28"/>
        </w:rPr>
        <w:t xml:space="preserve"> 15 лет и </w:t>
      </w:r>
      <w:r w:rsidR="00D44C08" w:rsidRPr="00D44C08">
        <w:rPr>
          <w:b/>
          <w:i/>
          <w:sz w:val="28"/>
          <w:szCs w:val="28"/>
        </w:rPr>
        <w:t xml:space="preserve"> бо</w:t>
      </w:r>
      <w:r w:rsidRPr="00D44C08">
        <w:rPr>
          <w:b/>
          <w:i/>
          <w:sz w:val="28"/>
          <w:szCs w:val="28"/>
        </w:rPr>
        <w:t>лее:</w:t>
      </w:r>
    </w:p>
    <w:p w:rsidR="00D26E09" w:rsidRPr="00DD031C" w:rsidRDefault="00D44C08" w:rsidP="00D26E09">
      <w:pPr>
        <w:pStyle w:val="2"/>
        <w:spacing w:before="120" w:line="360" w:lineRule="auto"/>
        <w:ind w:firstLine="720"/>
        <w:jc w:val="center"/>
        <w:rPr>
          <w:b/>
          <w:color w:val="000000"/>
          <w:sz w:val="24"/>
          <w:szCs w:val="24"/>
        </w:rPr>
      </w:pPr>
      <w:r w:rsidRPr="00DD031C">
        <w:rPr>
          <w:b/>
          <w:color w:val="000000"/>
          <w:sz w:val="24"/>
          <w:szCs w:val="24"/>
        </w:rPr>
        <w:t xml:space="preserve"> </w:t>
      </w:r>
      <w:r w:rsidR="00D26E09" w:rsidRPr="00DD031C">
        <w:rPr>
          <w:b/>
          <w:color w:val="000000"/>
          <w:sz w:val="24"/>
          <w:szCs w:val="24"/>
        </w:rPr>
        <w:t xml:space="preserve">( в процентах к общему количеству указавших </w:t>
      </w:r>
      <w:r w:rsidR="00D26E09">
        <w:rPr>
          <w:b/>
          <w:color w:val="000000"/>
          <w:sz w:val="24"/>
          <w:szCs w:val="24"/>
        </w:rPr>
        <w:t>уровень образования</w:t>
      </w:r>
      <w:r w:rsidR="00D26E09" w:rsidRPr="00DD031C">
        <w:rPr>
          <w:b/>
          <w:color w:val="000000"/>
          <w:sz w:val="24"/>
          <w:szCs w:val="24"/>
        </w:rPr>
        <w:t>)</w:t>
      </w:r>
    </w:p>
    <w:p w:rsidR="00D26E09" w:rsidRDefault="000D4F13" w:rsidP="00D26E09">
      <w:pPr>
        <w:pStyle w:val="2"/>
        <w:spacing w:before="120" w:line="360" w:lineRule="auto"/>
        <w:ind w:firstLine="720"/>
        <w:rPr>
          <w:color w:val="000000"/>
          <w:sz w:val="28"/>
          <w:szCs w:val="28"/>
        </w:rPr>
      </w:pPr>
      <w:r>
        <w:rPr>
          <w:noProof/>
          <w:color w:val="FABF8F"/>
        </w:rPr>
        <w:drawing>
          <wp:inline distT="0" distB="0" distL="0" distR="0">
            <wp:extent cx="5486400" cy="320040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C08" w:rsidRDefault="00D44C08" w:rsidP="00D44C08">
      <w:pPr>
        <w:pStyle w:val="ab"/>
        <w:ind w:firstLine="709"/>
        <w:jc w:val="both"/>
      </w:pPr>
      <w:proofErr w:type="gramStart"/>
      <w:r>
        <w:t>В</w:t>
      </w:r>
      <w:r w:rsidR="006D35A9">
        <w:t>ыборочная</w:t>
      </w:r>
      <w:proofErr w:type="gramEnd"/>
      <w:r w:rsidR="006D35A9">
        <w:t xml:space="preserve"> </w:t>
      </w:r>
      <w:proofErr w:type="spellStart"/>
      <w:r w:rsidR="006D35A9">
        <w:t>Микроперепись</w:t>
      </w:r>
      <w:proofErr w:type="spellEnd"/>
      <w:r>
        <w:t xml:space="preserve"> </w:t>
      </w:r>
      <w:r w:rsidR="006D35A9">
        <w:t>показала</w:t>
      </w:r>
      <w:r>
        <w:t>: н</w:t>
      </w:r>
      <w:r>
        <w:rPr>
          <w:color w:val="000000"/>
          <w:szCs w:val="28"/>
        </w:rPr>
        <w:t xml:space="preserve">а тысячу лиц в возрасте 15 лет и более, ответивших на вопрос об образовании, приходится 203 человека с </w:t>
      </w:r>
      <w:r>
        <w:rPr>
          <w:color w:val="000000"/>
          <w:szCs w:val="28"/>
        </w:rPr>
        <w:lastRenderedPageBreak/>
        <w:t xml:space="preserve">высшим образованием. </w:t>
      </w:r>
      <w:r w:rsidR="0080299F">
        <w:rPr>
          <w:color w:val="000000"/>
          <w:szCs w:val="28"/>
        </w:rPr>
        <w:t xml:space="preserve">Таки образом, </w:t>
      </w:r>
      <w:r>
        <w:rPr>
          <w:color w:val="000000"/>
          <w:szCs w:val="28"/>
        </w:rPr>
        <w:t xml:space="preserve"> можно утверждать</w:t>
      </w:r>
      <w:r w:rsidR="0080299F">
        <w:rPr>
          <w:color w:val="000000"/>
          <w:szCs w:val="28"/>
        </w:rPr>
        <w:t>, что</w:t>
      </w:r>
      <w:r>
        <w:rPr>
          <w:color w:val="000000"/>
          <w:szCs w:val="28"/>
        </w:rPr>
        <w:t xml:space="preserve"> праздник своим </w:t>
      </w:r>
      <w:r w:rsidR="006D35A9">
        <w:rPr>
          <w:color w:val="000000"/>
          <w:szCs w:val="28"/>
        </w:rPr>
        <w:t>будет</w:t>
      </w:r>
      <w:r>
        <w:rPr>
          <w:color w:val="000000"/>
          <w:szCs w:val="28"/>
        </w:rPr>
        <w:t xml:space="preserve"> считать пятая часть </w:t>
      </w:r>
      <w:proofErr w:type="spellStart"/>
      <w:r>
        <w:rPr>
          <w:color w:val="000000"/>
          <w:szCs w:val="28"/>
        </w:rPr>
        <w:t>владимирцев</w:t>
      </w:r>
      <w:proofErr w:type="spellEnd"/>
      <w:r>
        <w:rPr>
          <w:color w:val="000000"/>
          <w:szCs w:val="28"/>
        </w:rPr>
        <w:t>.</w:t>
      </w:r>
      <w:r>
        <w:t xml:space="preserve"> </w:t>
      </w:r>
    </w:p>
    <w:p w:rsidR="00A90450" w:rsidRDefault="00327426" w:rsidP="00D44C08">
      <w:pPr>
        <w:pStyle w:val="ab"/>
        <w:ind w:firstLine="709"/>
        <w:jc w:val="both"/>
      </w:pPr>
      <w:r>
        <w:t>В настоящее время в</w:t>
      </w:r>
      <w:r w:rsidR="00A90450">
        <w:t xml:space="preserve">узы  </w:t>
      </w:r>
      <w:proofErr w:type="spellStart"/>
      <w:r w:rsidR="00A90450">
        <w:t>Владимирщины</w:t>
      </w:r>
      <w:proofErr w:type="spellEnd"/>
      <w:r w:rsidR="00A90450">
        <w:t xml:space="preserve"> во многом  обеспечивают потребности </w:t>
      </w:r>
      <w:r w:rsidR="008C2096">
        <w:t>области</w:t>
      </w:r>
      <w:r w:rsidR="00A90450">
        <w:t xml:space="preserve"> в высококвалифицированных кадрах для административной,  хозяйственной, социальной и культурной работы.</w:t>
      </w:r>
      <w:r w:rsidR="008C2096">
        <w:t xml:space="preserve"> В случае отсутствия возможности получить высшее образование по выбранной специальности, далеко от дома уезжать  не  надо: рядом столица России, да и  соседи по Центрального федеральному округу такую возможность предоставляют.</w:t>
      </w:r>
    </w:p>
    <w:p w:rsidR="00982AB6" w:rsidRDefault="00E63953" w:rsidP="006A2BDA">
      <w:pPr>
        <w:pStyle w:val="ab"/>
        <w:ind w:firstLine="709"/>
        <w:jc w:val="both"/>
      </w:pPr>
      <w:r>
        <w:t>В 201</w:t>
      </w:r>
      <w:r w:rsidR="00090F31">
        <w:t>5</w:t>
      </w:r>
      <w:r>
        <w:t>-201</w:t>
      </w:r>
      <w:r w:rsidR="00090F31">
        <w:t>6</w:t>
      </w:r>
      <w:r>
        <w:t xml:space="preserve"> учебном году </w:t>
      </w:r>
      <w:r w:rsidR="00090F31">
        <w:t xml:space="preserve"> в </w:t>
      </w:r>
      <w:r>
        <w:rPr>
          <w:b/>
        </w:rPr>
        <w:t>государственн</w:t>
      </w:r>
      <w:r w:rsidR="00090F31">
        <w:rPr>
          <w:b/>
        </w:rPr>
        <w:t>ых организациях</w:t>
      </w:r>
      <w:r>
        <w:rPr>
          <w:b/>
        </w:rPr>
        <w:t xml:space="preserve"> высшего профессионального образования </w:t>
      </w:r>
      <w:r>
        <w:t>области обучалось</w:t>
      </w:r>
      <w:r w:rsidR="00BE524F">
        <w:t xml:space="preserve"> </w:t>
      </w:r>
      <w:r w:rsidR="00090F31">
        <w:t>28</w:t>
      </w:r>
      <w:r>
        <w:t>,</w:t>
      </w:r>
      <w:r w:rsidR="00090F31">
        <w:t>9</w:t>
      </w:r>
      <w:r>
        <w:t xml:space="preserve"> тыс. студентов, из них женщин – </w:t>
      </w:r>
      <w:r w:rsidR="00090F31">
        <w:t>15,1</w:t>
      </w:r>
      <w:r>
        <w:t> тыс.</w:t>
      </w:r>
      <w:r>
        <w:rPr>
          <w:lang w:val="en-US"/>
        </w:rPr>
        <w:t> </w:t>
      </w:r>
      <w:r>
        <w:t>чел. (52</w:t>
      </w:r>
      <w:r w:rsidR="00090F31">
        <w:t xml:space="preserve">,3%). </w:t>
      </w:r>
      <w:r w:rsidR="00A90450">
        <w:t xml:space="preserve"> </w:t>
      </w:r>
      <w:r>
        <w:t xml:space="preserve">В расчете на 10 тысяч человек населения </w:t>
      </w:r>
      <w:r w:rsidR="00BF4EA7">
        <w:t xml:space="preserve"> региона </w:t>
      </w:r>
      <w:r w:rsidRPr="00A90450">
        <w:rPr>
          <w:b/>
        </w:rPr>
        <w:t>численность</w:t>
      </w:r>
      <w:r>
        <w:t xml:space="preserve"> студентов государственных </w:t>
      </w:r>
      <w:r w:rsidR="00BE524F">
        <w:t>ВУЗов</w:t>
      </w:r>
      <w:r>
        <w:t xml:space="preserve"> составляла 2</w:t>
      </w:r>
      <w:r w:rsidR="00090F31">
        <w:t>0</w:t>
      </w:r>
      <w:r>
        <w:t>7</w:t>
      </w:r>
      <w:r>
        <w:rPr>
          <w:lang w:val="en-US"/>
        </w:rPr>
        <w:t> </w:t>
      </w:r>
      <w:r>
        <w:t xml:space="preserve">человек. </w:t>
      </w:r>
    </w:p>
    <w:p w:rsidR="00E13A70" w:rsidRDefault="0098307E" w:rsidP="006A2BDA">
      <w:pPr>
        <w:pStyle w:val="ab"/>
        <w:ind w:firstLine="709"/>
        <w:jc w:val="both"/>
      </w:pPr>
      <w:r>
        <w:t xml:space="preserve">Количество студентов в последние годы уменьшается. Так, например, в </w:t>
      </w:r>
      <w:r w:rsidR="00E13A70">
        <w:t xml:space="preserve"> 2013-2014 учебн</w:t>
      </w:r>
      <w:r w:rsidR="006A2BDA">
        <w:t>о</w:t>
      </w:r>
      <w:r>
        <w:t xml:space="preserve">м году в ВУЗах  обучалось </w:t>
      </w:r>
      <w:r w:rsidR="00E13A70">
        <w:t xml:space="preserve"> 37,7 тыс.</w:t>
      </w:r>
      <w:r>
        <w:t xml:space="preserve"> чел</w:t>
      </w:r>
      <w:r w:rsidR="006A2BDA">
        <w:t xml:space="preserve">овек и в </w:t>
      </w:r>
      <w:r w:rsidR="006A2BDA" w:rsidRPr="00E13A70">
        <w:t xml:space="preserve">расчете на 10 тысяч человек населения </w:t>
      </w:r>
      <w:r w:rsidR="006A2BDA">
        <w:t xml:space="preserve"> приходилось</w:t>
      </w:r>
      <w:r w:rsidR="006A2BDA" w:rsidRPr="00E13A70">
        <w:t xml:space="preserve"> 267</w:t>
      </w:r>
      <w:r w:rsidR="006A2BDA" w:rsidRPr="00E13A70">
        <w:rPr>
          <w:lang w:val="en-US"/>
        </w:rPr>
        <w:t> </w:t>
      </w:r>
      <w:r w:rsidR="006A2BDA" w:rsidRPr="00E13A70">
        <w:t>человек.</w:t>
      </w:r>
    </w:p>
    <w:p w:rsidR="006A2BDA" w:rsidRPr="00E13A70" w:rsidRDefault="00090F31" w:rsidP="006A2B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38CB">
        <w:rPr>
          <w:b/>
          <w:sz w:val="28"/>
          <w:szCs w:val="28"/>
        </w:rPr>
        <w:t>В н</w:t>
      </w:r>
      <w:r w:rsidR="000B38CB">
        <w:rPr>
          <w:b/>
          <w:sz w:val="28"/>
          <w:szCs w:val="28"/>
        </w:rPr>
        <w:t>егосударственных</w:t>
      </w:r>
      <w:r w:rsidR="00E63953" w:rsidRPr="006A2BDA">
        <w:rPr>
          <w:b/>
          <w:sz w:val="28"/>
          <w:szCs w:val="28"/>
        </w:rPr>
        <w:t xml:space="preserve"> </w:t>
      </w:r>
      <w:r w:rsidR="000B38CB">
        <w:rPr>
          <w:b/>
          <w:sz w:val="28"/>
          <w:szCs w:val="28"/>
        </w:rPr>
        <w:t>организациях</w:t>
      </w:r>
      <w:r w:rsidRPr="006A2BDA">
        <w:rPr>
          <w:b/>
          <w:sz w:val="28"/>
          <w:szCs w:val="28"/>
        </w:rPr>
        <w:t xml:space="preserve"> </w:t>
      </w:r>
      <w:r w:rsidR="00E63953" w:rsidRPr="006A2BDA">
        <w:rPr>
          <w:b/>
          <w:sz w:val="28"/>
          <w:szCs w:val="28"/>
        </w:rPr>
        <w:t xml:space="preserve">высшего </w:t>
      </w:r>
      <w:r w:rsidRPr="006A2BDA">
        <w:rPr>
          <w:b/>
          <w:sz w:val="28"/>
          <w:szCs w:val="28"/>
        </w:rPr>
        <w:t xml:space="preserve">профессионального </w:t>
      </w:r>
      <w:r w:rsidR="00E63953" w:rsidRPr="006A2BDA">
        <w:rPr>
          <w:b/>
          <w:sz w:val="28"/>
          <w:szCs w:val="28"/>
        </w:rPr>
        <w:t>образования</w:t>
      </w:r>
      <w:r w:rsidR="00E63953" w:rsidRPr="006A2BDA">
        <w:rPr>
          <w:sz w:val="28"/>
          <w:szCs w:val="28"/>
        </w:rPr>
        <w:t xml:space="preserve"> в 201</w:t>
      </w:r>
      <w:r w:rsidRPr="006A2BDA">
        <w:rPr>
          <w:sz w:val="28"/>
          <w:szCs w:val="28"/>
        </w:rPr>
        <w:t>5</w:t>
      </w:r>
      <w:r w:rsidR="00E63953" w:rsidRPr="006A2BDA">
        <w:rPr>
          <w:sz w:val="28"/>
          <w:szCs w:val="28"/>
        </w:rPr>
        <w:t>-201</w:t>
      </w:r>
      <w:r w:rsidRPr="006A2BDA">
        <w:rPr>
          <w:sz w:val="28"/>
          <w:szCs w:val="28"/>
        </w:rPr>
        <w:t>6</w:t>
      </w:r>
      <w:r w:rsidR="00E63953" w:rsidRPr="006A2BDA">
        <w:rPr>
          <w:sz w:val="28"/>
          <w:szCs w:val="28"/>
        </w:rPr>
        <w:t xml:space="preserve"> учебном году </w:t>
      </w:r>
      <w:r w:rsidRPr="006A2BDA">
        <w:rPr>
          <w:sz w:val="28"/>
          <w:szCs w:val="28"/>
        </w:rPr>
        <w:t>обучалось 4,5</w:t>
      </w:r>
      <w:r w:rsidR="00E63953" w:rsidRPr="006A2BDA">
        <w:rPr>
          <w:sz w:val="28"/>
          <w:szCs w:val="28"/>
        </w:rPr>
        <w:t> тыс. </w:t>
      </w:r>
      <w:r w:rsidRPr="006A2BDA">
        <w:rPr>
          <w:sz w:val="28"/>
          <w:szCs w:val="28"/>
        </w:rPr>
        <w:t>студентов</w:t>
      </w:r>
      <w:r w:rsidR="00E63953" w:rsidRPr="006A2BDA">
        <w:rPr>
          <w:sz w:val="28"/>
          <w:szCs w:val="28"/>
        </w:rPr>
        <w:t xml:space="preserve"> (3</w:t>
      </w:r>
      <w:r w:rsidRPr="006A2BDA">
        <w:rPr>
          <w:sz w:val="28"/>
          <w:szCs w:val="28"/>
        </w:rPr>
        <w:t>2</w:t>
      </w:r>
      <w:r w:rsidR="00E63953" w:rsidRPr="006A2BDA">
        <w:rPr>
          <w:sz w:val="28"/>
          <w:szCs w:val="28"/>
        </w:rPr>
        <w:t> человека на 10 тыс. чел. населения).</w:t>
      </w:r>
      <w:r w:rsidR="006A2BDA">
        <w:rPr>
          <w:sz w:val="28"/>
          <w:szCs w:val="28"/>
        </w:rPr>
        <w:t xml:space="preserve"> В</w:t>
      </w:r>
      <w:r w:rsidR="006A2BDA" w:rsidRPr="00E13A70">
        <w:rPr>
          <w:sz w:val="28"/>
          <w:szCs w:val="28"/>
        </w:rPr>
        <w:t xml:space="preserve"> 2013-2014 </w:t>
      </w:r>
      <w:r w:rsidR="008F2B68">
        <w:rPr>
          <w:sz w:val="28"/>
          <w:szCs w:val="28"/>
        </w:rPr>
        <w:t>-</w:t>
      </w:r>
      <w:r w:rsidR="006A2BDA" w:rsidRPr="00E13A70">
        <w:rPr>
          <w:sz w:val="28"/>
          <w:szCs w:val="28"/>
        </w:rPr>
        <w:t xml:space="preserve"> 4,7 тыс. человек (33 человека на 10 тыс. чел. населения).</w:t>
      </w:r>
    </w:p>
    <w:p w:rsidR="008F2B68" w:rsidRPr="008F2B68" w:rsidRDefault="008F2B68" w:rsidP="008F2B68">
      <w:pPr>
        <w:pStyle w:val="ab"/>
        <w:ind w:firstLine="709"/>
        <w:jc w:val="both"/>
      </w:pPr>
      <w:proofErr w:type="gramStart"/>
      <w:r w:rsidRPr="008F2B68">
        <w:rPr>
          <w:b/>
        </w:rPr>
        <w:t>В</w:t>
      </w:r>
      <w:r>
        <w:rPr>
          <w:b/>
        </w:rPr>
        <w:t xml:space="preserve"> ВУЗы региона в 2015-2016 учебном году принято 8,7 тыс. человек</w:t>
      </w:r>
      <w:r>
        <w:t>, из них в государственные – 8,1 тыс., и в негосударственные – 0,6 тыс. человек.</w:t>
      </w:r>
      <w:proofErr w:type="gramEnd"/>
      <w:r>
        <w:t xml:space="preserve">  </w:t>
      </w:r>
      <w:r w:rsidR="00982AB6">
        <w:t xml:space="preserve"> </w:t>
      </w:r>
      <w:proofErr w:type="gramStart"/>
      <w:r w:rsidR="00982AB6">
        <w:t>Двумя годами</w:t>
      </w:r>
      <w:r w:rsidRPr="008F2B68">
        <w:t xml:space="preserve"> ранее  было </w:t>
      </w:r>
      <w:r w:rsidRPr="00E13A70">
        <w:t>принято</w:t>
      </w:r>
      <w:r w:rsidRPr="008F2B68">
        <w:t xml:space="preserve"> на 2,8 тыс. больше</w:t>
      </w:r>
      <w:r w:rsidRPr="00E13A70">
        <w:t xml:space="preserve"> </w:t>
      </w:r>
      <w:r w:rsidRPr="008F2B68">
        <w:t xml:space="preserve"> - </w:t>
      </w:r>
      <w:r>
        <w:t>11,5 тыс.</w:t>
      </w:r>
      <w:r w:rsidRPr="00E13A70">
        <w:t>, из них в государственные – 10,7 тыс.</w:t>
      </w:r>
      <w:r w:rsidR="00982AB6">
        <w:t xml:space="preserve"> </w:t>
      </w:r>
      <w:r w:rsidRPr="00E13A70">
        <w:t xml:space="preserve"> и в негосударственные – 0,8 тыс. человек</w:t>
      </w:r>
      <w:proofErr w:type="gramEnd"/>
    </w:p>
    <w:p w:rsidR="008F2B68" w:rsidRPr="008F2B68" w:rsidRDefault="008F2B68" w:rsidP="008F2B68">
      <w:pPr>
        <w:pStyle w:val="ab"/>
        <w:ind w:firstLine="709"/>
        <w:jc w:val="both"/>
      </w:pPr>
      <w:r>
        <w:rPr>
          <w:b/>
        </w:rPr>
        <w:t>Всего ВУЗы в этом учебном году выпустили 7,8 тыс</w:t>
      </w:r>
      <w:r>
        <w:t xml:space="preserve">. </w:t>
      </w:r>
      <w:r>
        <w:rPr>
          <w:b/>
        </w:rPr>
        <w:t>дипломированных специалистов</w:t>
      </w:r>
      <w:r>
        <w:t xml:space="preserve"> (7,1 тыс. – государственные  ВУЗы и 0,7 тыс. – негосударственные).</w:t>
      </w:r>
      <w:r w:rsidRPr="008F2B68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8F2B68">
        <w:t xml:space="preserve">В </w:t>
      </w:r>
      <w:r>
        <w:t>2013-2014 учебном году:</w:t>
      </w:r>
      <w:r w:rsidRPr="008F2B68">
        <w:t xml:space="preserve"> </w:t>
      </w:r>
      <w:r w:rsidRPr="00E13A70">
        <w:t>10,2 тыс.</w:t>
      </w:r>
      <w:r w:rsidRPr="008F2B68">
        <w:t>,</w:t>
      </w:r>
      <w:r>
        <w:t xml:space="preserve"> </w:t>
      </w:r>
      <w:r w:rsidRPr="00E13A70">
        <w:t>8,8  тыс.</w:t>
      </w:r>
      <w:r w:rsidRPr="008F2B68">
        <w:t xml:space="preserve"> </w:t>
      </w:r>
      <w:r w:rsidRPr="00E13A70">
        <w:t xml:space="preserve">и 1,4 тыс. </w:t>
      </w:r>
      <w:r w:rsidRPr="008F2B68">
        <w:t xml:space="preserve"> соответственно.</w:t>
      </w:r>
    </w:p>
    <w:p w:rsidR="008F2B68" w:rsidRDefault="008F2B68" w:rsidP="008F2B68">
      <w:pPr>
        <w:pStyle w:val="ab"/>
        <w:ind w:firstLine="709"/>
        <w:jc w:val="both"/>
      </w:pPr>
      <w:r>
        <w:rPr>
          <w:b/>
        </w:rPr>
        <w:t>Численность штатного профессорско-преподавательского персонала ВУЗов в 2015-2016 учебном году составила 1584 человека,</w:t>
      </w:r>
      <w:r>
        <w:t xml:space="preserve"> из них 209 человек имели ученую степень доктора наук, 927 человек – ученую степень кандидата наук, а ученые звания профессора и доцента – 174 и 603 преподавателя соответственно.</w:t>
      </w:r>
    </w:p>
    <w:p w:rsidR="008F2B68" w:rsidRDefault="008F2B68" w:rsidP="008F2B68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0D2660">
        <w:rPr>
          <w:sz w:val="28"/>
          <w:szCs w:val="24"/>
        </w:rPr>
        <w:t>В</w:t>
      </w:r>
      <w:r w:rsidRPr="00E13A70">
        <w:rPr>
          <w:sz w:val="28"/>
          <w:szCs w:val="24"/>
        </w:rPr>
        <w:t xml:space="preserve"> 2013-2014 учебном году </w:t>
      </w:r>
      <w:r w:rsidRPr="000D2660">
        <w:rPr>
          <w:sz w:val="28"/>
          <w:szCs w:val="24"/>
        </w:rPr>
        <w:t xml:space="preserve">штатный профессорско-преподавательский состав </w:t>
      </w:r>
      <w:r w:rsidRPr="00E13A70">
        <w:rPr>
          <w:sz w:val="28"/>
          <w:szCs w:val="24"/>
        </w:rPr>
        <w:t xml:space="preserve"> персонала ВУЗов </w:t>
      </w:r>
      <w:r w:rsidRPr="000D2660">
        <w:rPr>
          <w:sz w:val="28"/>
          <w:szCs w:val="24"/>
        </w:rPr>
        <w:t xml:space="preserve"> был более многочисленным</w:t>
      </w:r>
      <w:r w:rsidR="00982AB6">
        <w:rPr>
          <w:sz w:val="28"/>
          <w:szCs w:val="24"/>
        </w:rPr>
        <w:t xml:space="preserve"> </w:t>
      </w:r>
      <w:r w:rsidRPr="000D2660">
        <w:rPr>
          <w:sz w:val="28"/>
          <w:szCs w:val="24"/>
        </w:rPr>
        <w:t xml:space="preserve">- </w:t>
      </w:r>
      <w:r w:rsidRPr="00E13A70">
        <w:rPr>
          <w:sz w:val="28"/>
          <w:szCs w:val="24"/>
        </w:rPr>
        <w:t>1947 человек, из них 222 человека имели ученую степень доктора наук, 1107 человек – ученую степень кандидата наук, а ученые звания профессора и доцента – 178 и 625 преподавателей соответственно.</w:t>
      </w:r>
    </w:p>
    <w:p w:rsidR="009B5591" w:rsidRPr="009B5591" w:rsidRDefault="009B5591" w:rsidP="009B5591">
      <w:pPr>
        <w:pStyle w:val="ab"/>
        <w:ind w:firstLine="709"/>
        <w:jc w:val="both"/>
        <w:rPr>
          <w:b/>
        </w:rPr>
      </w:pPr>
      <w:r w:rsidRPr="009B5591">
        <w:rPr>
          <w:b/>
        </w:rPr>
        <w:t xml:space="preserve">Какие </w:t>
      </w:r>
      <w:bookmarkStart w:id="0" w:name="_GoBack"/>
      <w:bookmarkEnd w:id="0"/>
      <w:r w:rsidRPr="009B5591">
        <w:rPr>
          <w:b/>
        </w:rPr>
        <w:t>же специальности выбирает молодежь</w:t>
      </w:r>
      <w:r w:rsidR="00982AB6">
        <w:rPr>
          <w:b/>
        </w:rPr>
        <w:t xml:space="preserve"> Владимирской области</w:t>
      </w:r>
      <w:r w:rsidRPr="009B5591">
        <w:rPr>
          <w:b/>
        </w:rPr>
        <w:t xml:space="preserve">?  </w:t>
      </w:r>
    </w:p>
    <w:p w:rsidR="009B5591" w:rsidRDefault="009B5591" w:rsidP="009B5591">
      <w:pPr>
        <w:pStyle w:val="ab"/>
        <w:ind w:firstLine="709"/>
        <w:jc w:val="both"/>
      </w:pPr>
      <w:r>
        <w:t xml:space="preserve">Статистика выпуска  показывает: подготовка специалистов с высшим профессиональным образованием ведется по множеству технических и гуманитарных дисциплин, но </w:t>
      </w:r>
      <w:r>
        <w:rPr>
          <w:b/>
        </w:rPr>
        <w:t xml:space="preserve">наиболее массовыми остаются группы специальностей «экономика и управление», «гуманитарные науки», </w:t>
      </w:r>
      <w:r>
        <w:rPr>
          <w:b/>
        </w:rPr>
        <w:lastRenderedPageBreak/>
        <w:t>«образование и педагогика»</w:t>
      </w:r>
      <w:r>
        <w:t xml:space="preserve">, их доля в общем выпуске 2015 года составляет  32,5%, 22% и 8,8% соответственно.  </w:t>
      </w:r>
    </w:p>
    <w:p w:rsidR="005340B2" w:rsidRPr="000B38CB" w:rsidRDefault="005340B2" w:rsidP="000B38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Эти же группы специальностей были самыми представительными и  среди выпускников </w:t>
      </w:r>
      <w:r w:rsidR="002F7E80" w:rsidRPr="000B38CB">
        <w:rPr>
          <w:sz w:val="28"/>
          <w:szCs w:val="28"/>
        </w:rPr>
        <w:t>2013 года</w:t>
      </w:r>
      <w:r w:rsidRPr="000B38CB">
        <w:rPr>
          <w:b/>
          <w:sz w:val="28"/>
          <w:szCs w:val="28"/>
        </w:rPr>
        <w:t xml:space="preserve">, </w:t>
      </w:r>
      <w:r w:rsidRPr="000B38CB">
        <w:rPr>
          <w:sz w:val="28"/>
          <w:szCs w:val="28"/>
        </w:rPr>
        <w:t xml:space="preserve">однако доля  их общем выпуске </w:t>
      </w:r>
      <w:r w:rsidRPr="00E13A70">
        <w:rPr>
          <w:sz w:val="28"/>
          <w:szCs w:val="28"/>
        </w:rPr>
        <w:t>состав</w:t>
      </w:r>
      <w:r w:rsidRPr="000B38CB">
        <w:rPr>
          <w:sz w:val="28"/>
          <w:szCs w:val="28"/>
        </w:rPr>
        <w:t>ляла</w:t>
      </w:r>
      <w:r w:rsidRPr="00E13A70">
        <w:rPr>
          <w:sz w:val="28"/>
          <w:szCs w:val="28"/>
        </w:rPr>
        <w:t>  40%, 25,4% и 8,2% соответственно.</w:t>
      </w:r>
      <w:r w:rsidR="00FA2AAD" w:rsidRPr="000B38CB">
        <w:rPr>
          <w:sz w:val="28"/>
          <w:szCs w:val="28"/>
        </w:rPr>
        <w:t xml:space="preserve"> Как видим, интерес к  специальностям в сфере образования и педагогики  снизился, популярность же </w:t>
      </w:r>
      <w:r w:rsidR="000B38CB" w:rsidRPr="000B38CB">
        <w:rPr>
          <w:sz w:val="28"/>
          <w:szCs w:val="28"/>
        </w:rPr>
        <w:t xml:space="preserve"> </w:t>
      </w:r>
      <w:r w:rsidR="00FA2AAD" w:rsidRPr="000B38CB">
        <w:rPr>
          <w:sz w:val="28"/>
          <w:szCs w:val="28"/>
        </w:rPr>
        <w:t xml:space="preserve">специальностей </w:t>
      </w:r>
      <w:r w:rsidR="00183A5F" w:rsidRPr="000B38CB">
        <w:rPr>
          <w:sz w:val="28"/>
          <w:szCs w:val="28"/>
        </w:rPr>
        <w:t xml:space="preserve">в </w:t>
      </w:r>
      <w:r w:rsidR="00FA2AAD" w:rsidRPr="000B38CB">
        <w:rPr>
          <w:sz w:val="28"/>
          <w:szCs w:val="28"/>
        </w:rPr>
        <w:t xml:space="preserve"> двух других  рассматриваемых групп</w:t>
      </w:r>
      <w:r w:rsidR="00183A5F" w:rsidRPr="000B38CB">
        <w:rPr>
          <w:sz w:val="28"/>
          <w:szCs w:val="28"/>
        </w:rPr>
        <w:t>ах</w:t>
      </w:r>
      <w:r w:rsidR="00FA2AAD" w:rsidRPr="000B38CB">
        <w:rPr>
          <w:sz w:val="28"/>
          <w:szCs w:val="28"/>
        </w:rPr>
        <w:t xml:space="preserve">  возросла. </w:t>
      </w:r>
    </w:p>
    <w:p w:rsidR="009B5591" w:rsidRDefault="009B5591" w:rsidP="000D2660">
      <w:pPr>
        <w:pStyle w:val="ab"/>
        <w:ind w:firstLine="709"/>
        <w:jc w:val="both"/>
        <w:rPr>
          <w:szCs w:val="28"/>
        </w:rPr>
      </w:pPr>
      <w:r w:rsidRPr="009B5591">
        <w:rPr>
          <w:szCs w:val="28"/>
        </w:rPr>
        <w:t xml:space="preserve">В государственных </w:t>
      </w:r>
      <w:r w:rsidRPr="009B5591">
        <w:rPr>
          <w:b/>
          <w:szCs w:val="28"/>
        </w:rPr>
        <w:t>организациях среднего профессионального образования</w:t>
      </w:r>
      <w:r>
        <w:rPr>
          <w:b/>
          <w:szCs w:val="28"/>
        </w:rPr>
        <w:t xml:space="preserve"> </w:t>
      </w:r>
      <w:r w:rsidR="000B38CB">
        <w:rPr>
          <w:b/>
          <w:szCs w:val="28"/>
        </w:rPr>
        <w:t>(</w:t>
      </w:r>
      <w:proofErr w:type="spellStart"/>
      <w:r w:rsidR="000B38CB">
        <w:rPr>
          <w:b/>
          <w:szCs w:val="28"/>
        </w:rPr>
        <w:t>ССУЗах</w:t>
      </w:r>
      <w:proofErr w:type="spellEnd"/>
      <w:r>
        <w:rPr>
          <w:b/>
          <w:szCs w:val="28"/>
        </w:rPr>
        <w:t xml:space="preserve">) </w:t>
      </w:r>
      <w:r w:rsidRPr="009B5591">
        <w:rPr>
          <w:b/>
          <w:szCs w:val="28"/>
        </w:rPr>
        <w:t xml:space="preserve">во Владимирской области в 2015-2016  учебном году обучалось </w:t>
      </w:r>
      <w:r w:rsidRPr="009B5591">
        <w:rPr>
          <w:szCs w:val="28"/>
        </w:rPr>
        <w:t xml:space="preserve">18,3 тыс. студентов, из них женщин –9,5 тыс. чел. (52%). </w:t>
      </w:r>
      <w:r w:rsidR="007A3C88">
        <w:rPr>
          <w:szCs w:val="28"/>
        </w:rPr>
        <w:t xml:space="preserve"> На </w:t>
      </w:r>
      <w:r w:rsidRPr="009B5591">
        <w:rPr>
          <w:szCs w:val="28"/>
        </w:rPr>
        <w:t xml:space="preserve"> </w:t>
      </w:r>
      <w:r w:rsidR="007A3C88">
        <w:rPr>
          <w:szCs w:val="28"/>
        </w:rPr>
        <w:t>10 тысяч</w:t>
      </w:r>
      <w:r w:rsidRPr="009B5591">
        <w:rPr>
          <w:szCs w:val="28"/>
        </w:rPr>
        <w:t xml:space="preserve"> человек населения </w:t>
      </w:r>
      <w:r w:rsidR="007A3C88">
        <w:rPr>
          <w:szCs w:val="28"/>
        </w:rPr>
        <w:t xml:space="preserve">приходится </w:t>
      </w:r>
      <w:r w:rsidRPr="009B5591">
        <w:rPr>
          <w:szCs w:val="28"/>
        </w:rPr>
        <w:t>1</w:t>
      </w:r>
      <w:r w:rsidR="000B38CB">
        <w:rPr>
          <w:szCs w:val="28"/>
        </w:rPr>
        <w:t>31</w:t>
      </w:r>
      <w:r w:rsidRPr="009B5591">
        <w:rPr>
          <w:szCs w:val="28"/>
        </w:rPr>
        <w:t xml:space="preserve"> студент государственных</w:t>
      </w:r>
      <w:r w:rsidRPr="009B5591">
        <w:rPr>
          <w:b/>
          <w:szCs w:val="28"/>
        </w:rPr>
        <w:t xml:space="preserve"> </w:t>
      </w:r>
      <w:r w:rsidRPr="009B5591">
        <w:rPr>
          <w:szCs w:val="28"/>
        </w:rPr>
        <w:t>организаций среднего профессионального образования.</w:t>
      </w:r>
    </w:p>
    <w:p w:rsidR="009B5591" w:rsidRPr="00E13A70" w:rsidRDefault="009B5591" w:rsidP="009B55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3A5F">
        <w:rPr>
          <w:sz w:val="28"/>
          <w:szCs w:val="28"/>
        </w:rPr>
        <w:t>В отличие от ВУЗов, численность</w:t>
      </w:r>
      <w:r w:rsidRPr="00E13A70">
        <w:rPr>
          <w:sz w:val="28"/>
          <w:szCs w:val="28"/>
        </w:rPr>
        <w:t xml:space="preserve"> </w:t>
      </w:r>
      <w:r w:rsidRPr="00183A5F">
        <w:rPr>
          <w:sz w:val="28"/>
          <w:szCs w:val="28"/>
        </w:rPr>
        <w:t xml:space="preserve">студентов </w:t>
      </w:r>
      <w:r w:rsidRPr="00E13A70">
        <w:rPr>
          <w:sz w:val="28"/>
          <w:szCs w:val="28"/>
        </w:rPr>
        <w:t>(</w:t>
      </w:r>
      <w:proofErr w:type="spellStart"/>
      <w:r w:rsidRPr="00E13A70">
        <w:rPr>
          <w:sz w:val="28"/>
          <w:szCs w:val="28"/>
        </w:rPr>
        <w:t>ССУЗов</w:t>
      </w:r>
      <w:proofErr w:type="spellEnd"/>
      <w:r w:rsidRPr="00183A5F">
        <w:rPr>
          <w:sz w:val="28"/>
          <w:szCs w:val="28"/>
        </w:rPr>
        <w:t>) в регионе по сравнению с  2013-2014 учебным</w:t>
      </w:r>
      <w:r w:rsidRPr="00E13A70">
        <w:rPr>
          <w:sz w:val="28"/>
          <w:szCs w:val="28"/>
        </w:rPr>
        <w:t xml:space="preserve"> год</w:t>
      </w:r>
      <w:r w:rsidRPr="00183A5F">
        <w:rPr>
          <w:sz w:val="28"/>
          <w:szCs w:val="28"/>
        </w:rPr>
        <w:t>ом возросла на 1,5 тыс. человек</w:t>
      </w:r>
      <w:r w:rsidR="000D2660" w:rsidRPr="00183A5F">
        <w:rPr>
          <w:sz w:val="28"/>
          <w:szCs w:val="28"/>
        </w:rPr>
        <w:t>:</w:t>
      </w:r>
      <w:r w:rsidRPr="00183A5F">
        <w:rPr>
          <w:sz w:val="28"/>
          <w:szCs w:val="28"/>
        </w:rPr>
        <w:t xml:space="preserve"> тогда обуча</w:t>
      </w:r>
      <w:r w:rsidR="000D2660" w:rsidRPr="00183A5F">
        <w:rPr>
          <w:sz w:val="28"/>
          <w:szCs w:val="28"/>
        </w:rPr>
        <w:t>ющихся было</w:t>
      </w:r>
      <w:r w:rsidRPr="00183A5F">
        <w:rPr>
          <w:sz w:val="28"/>
          <w:szCs w:val="28"/>
        </w:rPr>
        <w:t xml:space="preserve">  </w:t>
      </w:r>
      <w:r w:rsidR="000D2660" w:rsidRPr="00183A5F">
        <w:rPr>
          <w:sz w:val="28"/>
          <w:szCs w:val="28"/>
        </w:rPr>
        <w:t>16,8 тыс.: из них женщин – 8,6 тыс. чел. (51%).</w:t>
      </w:r>
      <w:r w:rsidRPr="00E13A70">
        <w:rPr>
          <w:sz w:val="28"/>
          <w:szCs w:val="28"/>
        </w:rPr>
        <w:t xml:space="preserve"> </w:t>
      </w:r>
    </w:p>
    <w:p w:rsidR="007A3C88" w:rsidRPr="007A3C88" w:rsidRDefault="009B5591" w:rsidP="007A3C88">
      <w:pPr>
        <w:pStyle w:val="ab"/>
        <w:ind w:firstLine="709"/>
        <w:jc w:val="both"/>
      </w:pPr>
      <w:r>
        <w:t xml:space="preserve">В государственные </w:t>
      </w:r>
      <w:r w:rsidRPr="00BE524F">
        <w:rPr>
          <w:b/>
        </w:rPr>
        <w:t>организаци</w:t>
      </w:r>
      <w:r>
        <w:rPr>
          <w:b/>
        </w:rPr>
        <w:t xml:space="preserve">и среднего профессионального образования </w:t>
      </w:r>
      <w:r>
        <w:t>в 2015-2016 учебном году принято 5,6 тысяч студентов, выпущено 3,9 тыс. специалистов.</w:t>
      </w:r>
      <w:r w:rsidR="007A3C88" w:rsidRPr="007A3C88">
        <w:t xml:space="preserve"> </w:t>
      </w:r>
      <w:r w:rsidR="007A3C88">
        <w:t>В</w:t>
      </w:r>
      <w:r w:rsidR="007A3C88" w:rsidRPr="007A3C88">
        <w:t xml:space="preserve"> 2013-2014 учебном году принято 5 тысяч студентов, выпущено 3,9 тыс. специалистов.</w:t>
      </w:r>
    </w:p>
    <w:p w:rsidR="00E63953" w:rsidRDefault="00E63953" w:rsidP="00327426">
      <w:pPr>
        <w:pStyle w:val="ab"/>
        <w:tabs>
          <w:tab w:val="left" w:pos="2190"/>
        </w:tabs>
        <w:ind w:firstLine="709"/>
        <w:jc w:val="both"/>
        <w:rPr>
          <w:szCs w:val="28"/>
        </w:rPr>
      </w:pPr>
      <w:r w:rsidRPr="00DB314F">
        <w:rPr>
          <w:szCs w:val="28"/>
        </w:rPr>
        <w:t xml:space="preserve">Коллектив </w:t>
      </w:r>
      <w:proofErr w:type="spellStart"/>
      <w:r w:rsidRPr="00DB314F">
        <w:rPr>
          <w:szCs w:val="28"/>
        </w:rPr>
        <w:t>Владимирстата</w:t>
      </w:r>
      <w:proofErr w:type="spellEnd"/>
      <w:r w:rsidRPr="00DB314F">
        <w:rPr>
          <w:szCs w:val="28"/>
        </w:rPr>
        <w:t xml:space="preserve"> присоединяется ко всем поздравлениям, которые будет получать в эти дни студенческое сообщество и их преподаватели и желает </w:t>
      </w:r>
      <w:r w:rsidR="00327426">
        <w:rPr>
          <w:szCs w:val="28"/>
        </w:rPr>
        <w:t xml:space="preserve"> успехов в </w:t>
      </w:r>
      <w:r w:rsidR="006D35A9">
        <w:rPr>
          <w:szCs w:val="28"/>
        </w:rPr>
        <w:t>осуществлении</w:t>
      </w:r>
      <w:r w:rsidR="00327426">
        <w:rPr>
          <w:szCs w:val="28"/>
        </w:rPr>
        <w:t xml:space="preserve"> самых смелых и </w:t>
      </w:r>
      <w:proofErr w:type="gramStart"/>
      <w:r w:rsidR="00327426">
        <w:rPr>
          <w:szCs w:val="28"/>
        </w:rPr>
        <w:t>амбициозных</w:t>
      </w:r>
      <w:proofErr w:type="gramEnd"/>
      <w:r w:rsidR="00327426">
        <w:rPr>
          <w:szCs w:val="28"/>
        </w:rPr>
        <w:t xml:space="preserve">  проектов.</w:t>
      </w:r>
    </w:p>
    <w:p w:rsidR="00E63953" w:rsidRDefault="00E63953" w:rsidP="00A51106"/>
    <w:p w:rsidR="00E63953" w:rsidRDefault="00E63953" w:rsidP="00A51106"/>
    <w:p w:rsidR="00A26853" w:rsidRPr="00982AB6" w:rsidRDefault="00A26853" w:rsidP="00A26853">
      <w:pPr>
        <w:rPr>
          <w:rFonts w:ascii="Arial" w:hAnsi="Arial" w:cs="Arial"/>
          <w:sz w:val="16"/>
        </w:rPr>
      </w:pPr>
      <w:r w:rsidRPr="00982AB6">
        <w:rPr>
          <w:rFonts w:ascii="Arial" w:hAnsi="Arial" w:cs="Arial"/>
          <w:sz w:val="16"/>
        </w:rPr>
        <w:t>Солдатова Наталья Михайловна,</w:t>
      </w:r>
      <w:r w:rsidRPr="00982AB6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982AB6">
        <w:rPr>
          <w:rFonts w:ascii="Arial" w:hAnsi="Arial" w:cs="Arial"/>
          <w:sz w:val="16"/>
        </w:rPr>
        <w:t>Владимирстата</w:t>
      </w:r>
      <w:proofErr w:type="spellEnd"/>
      <w:r w:rsidRPr="00982AB6">
        <w:rPr>
          <w:rFonts w:ascii="Arial" w:hAnsi="Arial" w:cs="Arial"/>
          <w:sz w:val="16"/>
        </w:rPr>
        <w:br/>
        <w:t>по взаимодействию  со СМИ</w:t>
      </w:r>
      <w:r w:rsidRPr="00982AB6">
        <w:rPr>
          <w:rFonts w:ascii="Arial" w:hAnsi="Arial" w:cs="Arial"/>
          <w:sz w:val="16"/>
        </w:rPr>
        <w:br/>
        <w:t>тел. (4922 534167); моб.  8 930 740 88 65</w:t>
      </w:r>
      <w:r w:rsidRPr="00982AB6">
        <w:rPr>
          <w:rFonts w:ascii="Arial" w:hAnsi="Arial" w:cs="Arial"/>
          <w:sz w:val="16"/>
        </w:rPr>
        <w:br/>
        <w:t xml:space="preserve">mailto: </w:t>
      </w:r>
      <w:hyperlink r:id="rId10" w:history="1">
        <w:r w:rsidRPr="00982AB6">
          <w:rPr>
            <w:rStyle w:val="a4"/>
            <w:rFonts w:ascii="Arial" w:hAnsi="Arial" w:cs="Arial"/>
            <w:color w:val="auto"/>
            <w:sz w:val="16"/>
          </w:rPr>
          <w:t>P33_nsoldatova@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proofErr w:type="spellEnd"/>
        <w:r w:rsidRPr="00982AB6">
          <w:rPr>
            <w:rStyle w:val="a4"/>
            <w:rFonts w:ascii="Arial" w:hAnsi="Arial" w:cs="Arial"/>
            <w:color w:val="auto"/>
            <w:sz w:val="16"/>
          </w:rPr>
          <w:t>.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  <w:proofErr w:type="spellEnd"/>
      </w:hyperlink>
    </w:p>
    <w:p w:rsidR="00A26853" w:rsidRPr="00982AB6" w:rsidRDefault="00501BD5" w:rsidP="00A26853">
      <w:pPr>
        <w:rPr>
          <w:rFonts w:ascii="Arial" w:hAnsi="Arial" w:cs="Arial"/>
          <w:sz w:val="16"/>
        </w:rPr>
      </w:pPr>
      <w:hyperlink r:id="rId11" w:history="1">
        <w:r w:rsidR="00A26853" w:rsidRPr="00982AB6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A26853" w:rsidRPr="00982AB6" w:rsidRDefault="00A26853" w:rsidP="00A26853">
      <w:pPr>
        <w:rPr>
          <w:rFonts w:ascii="Arial" w:hAnsi="Arial" w:cs="Arial"/>
          <w:sz w:val="16"/>
        </w:rPr>
      </w:pPr>
    </w:p>
    <w:p w:rsidR="00E63953" w:rsidRPr="00982AB6" w:rsidRDefault="00E63953" w:rsidP="00A51106"/>
    <w:p w:rsidR="00E63953" w:rsidRPr="00982AB6" w:rsidRDefault="00E63953" w:rsidP="00A51106"/>
    <w:p w:rsidR="00E63953" w:rsidRDefault="00E63953" w:rsidP="00A51106"/>
    <w:p w:rsidR="00E63953" w:rsidRDefault="00E6395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0D4F13" w:rsidRDefault="000D4F13" w:rsidP="00A51106"/>
    <w:p w:rsidR="00E63953" w:rsidRDefault="00E63953" w:rsidP="00A51106">
      <w:pPr>
        <w:rPr>
          <w:sz w:val="18"/>
          <w:szCs w:val="18"/>
        </w:rPr>
      </w:pPr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63953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E63953" w:rsidRPr="00794571" w:rsidRDefault="00E63953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794571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D5" w:rsidRDefault="00501BD5">
      <w:r>
        <w:separator/>
      </w:r>
    </w:p>
  </w:endnote>
  <w:endnote w:type="continuationSeparator" w:id="0">
    <w:p w:rsidR="00501BD5" w:rsidRDefault="0050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EA7">
      <w:rPr>
        <w:rStyle w:val="a7"/>
        <w:noProof/>
      </w:rPr>
      <w:t>3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D5" w:rsidRDefault="00501BD5">
      <w:r>
        <w:separator/>
      </w:r>
    </w:p>
  </w:footnote>
  <w:footnote w:type="continuationSeparator" w:id="0">
    <w:p w:rsidR="00501BD5" w:rsidRDefault="0050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146A6"/>
    <w:rsid w:val="00043488"/>
    <w:rsid w:val="00054909"/>
    <w:rsid w:val="00070F82"/>
    <w:rsid w:val="0007513F"/>
    <w:rsid w:val="00090F31"/>
    <w:rsid w:val="000A3442"/>
    <w:rsid w:val="000B38CB"/>
    <w:rsid w:val="000C4C85"/>
    <w:rsid w:val="000D2660"/>
    <w:rsid w:val="000D4F13"/>
    <w:rsid w:val="000E2680"/>
    <w:rsid w:val="00100734"/>
    <w:rsid w:val="00150289"/>
    <w:rsid w:val="001556EE"/>
    <w:rsid w:val="00164029"/>
    <w:rsid w:val="00175C37"/>
    <w:rsid w:val="001764C3"/>
    <w:rsid w:val="00183A5F"/>
    <w:rsid w:val="001955EE"/>
    <w:rsid w:val="001D3BB8"/>
    <w:rsid w:val="001F774F"/>
    <w:rsid w:val="002226A1"/>
    <w:rsid w:val="002826BA"/>
    <w:rsid w:val="002849A9"/>
    <w:rsid w:val="002A4A84"/>
    <w:rsid w:val="002D78B0"/>
    <w:rsid w:val="002F7E80"/>
    <w:rsid w:val="0032599E"/>
    <w:rsid w:val="00327426"/>
    <w:rsid w:val="003C7E20"/>
    <w:rsid w:val="003D79E0"/>
    <w:rsid w:val="00403F5D"/>
    <w:rsid w:val="00456864"/>
    <w:rsid w:val="00477876"/>
    <w:rsid w:val="00487A9A"/>
    <w:rsid w:val="00493FF8"/>
    <w:rsid w:val="004A0005"/>
    <w:rsid w:val="004B2A36"/>
    <w:rsid w:val="004B2DA1"/>
    <w:rsid w:val="004C45DD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45371"/>
    <w:rsid w:val="00550BC8"/>
    <w:rsid w:val="00553650"/>
    <w:rsid w:val="005E43C2"/>
    <w:rsid w:val="00613B8A"/>
    <w:rsid w:val="00622AB6"/>
    <w:rsid w:val="00654126"/>
    <w:rsid w:val="0066527F"/>
    <w:rsid w:val="006A2BDA"/>
    <w:rsid w:val="006A34AA"/>
    <w:rsid w:val="006B082B"/>
    <w:rsid w:val="006B4305"/>
    <w:rsid w:val="006D35A9"/>
    <w:rsid w:val="006F0320"/>
    <w:rsid w:val="00705A72"/>
    <w:rsid w:val="00711F21"/>
    <w:rsid w:val="00735B3B"/>
    <w:rsid w:val="00737BCE"/>
    <w:rsid w:val="00752CCA"/>
    <w:rsid w:val="00794571"/>
    <w:rsid w:val="007A3C88"/>
    <w:rsid w:val="007B73D8"/>
    <w:rsid w:val="007C585A"/>
    <w:rsid w:val="0080299F"/>
    <w:rsid w:val="0087605E"/>
    <w:rsid w:val="00886299"/>
    <w:rsid w:val="0089640B"/>
    <w:rsid w:val="008C2096"/>
    <w:rsid w:val="008F14BB"/>
    <w:rsid w:val="008F1715"/>
    <w:rsid w:val="008F1A44"/>
    <w:rsid w:val="008F2B68"/>
    <w:rsid w:val="00922E34"/>
    <w:rsid w:val="00927ED2"/>
    <w:rsid w:val="00932708"/>
    <w:rsid w:val="00982AB6"/>
    <w:rsid w:val="0098307E"/>
    <w:rsid w:val="009A1457"/>
    <w:rsid w:val="009B5591"/>
    <w:rsid w:val="009D05D5"/>
    <w:rsid w:val="00A26853"/>
    <w:rsid w:val="00A32F34"/>
    <w:rsid w:val="00A51077"/>
    <w:rsid w:val="00A51106"/>
    <w:rsid w:val="00A6236A"/>
    <w:rsid w:val="00A90450"/>
    <w:rsid w:val="00AB01FC"/>
    <w:rsid w:val="00AD5268"/>
    <w:rsid w:val="00AF713F"/>
    <w:rsid w:val="00B1565B"/>
    <w:rsid w:val="00B47D99"/>
    <w:rsid w:val="00B5592A"/>
    <w:rsid w:val="00B61AAB"/>
    <w:rsid w:val="00B900DB"/>
    <w:rsid w:val="00BC18D5"/>
    <w:rsid w:val="00BC294A"/>
    <w:rsid w:val="00BD62FB"/>
    <w:rsid w:val="00BE524F"/>
    <w:rsid w:val="00BF4EA7"/>
    <w:rsid w:val="00C45D1A"/>
    <w:rsid w:val="00C53C8A"/>
    <w:rsid w:val="00C81963"/>
    <w:rsid w:val="00C853AF"/>
    <w:rsid w:val="00CB371E"/>
    <w:rsid w:val="00CC212F"/>
    <w:rsid w:val="00CF7F4B"/>
    <w:rsid w:val="00D176CF"/>
    <w:rsid w:val="00D26E09"/>
    <w:rsid w:val="00D370AD"/>
    <w:rsid w:val="00D44C08"/>
    <w:rsid w:val="00D55806"/>
    <w:rsid w:val="00D91FB3"/>
    <w:rsid w:val="00DB314F"/>
    <w:rsid w:val="00E102A1"/>
    <w:rsid w:val="00E13A70"/>
    <w:rsid w:val="00E63953"/>
    <w:rsid w:val="00E65A3C"/>
    <w:rsid w:val="00E72BBB"/>
    <w:rsid w:val="00E9063F"/>
    <w:rsid w:val="00EB521D"/>
    <w:rsid w:val="00EB5C72"/>
    <w:rsid w:val="00EC40CC"/>
    <w:rsid w:val="00ED544F"/>
    <w:rsid w:val="00F326C7"/>
    <w:rsid w:val="00F77867"/>
    <w:rsid w:val="00FA2AAD"/>
    <w:rsid w:val="00FA2C90"/>
    <w:rsid w:val="00FB0CB5"/>
    <w:rsid w:val="00FB5396"/>
    <w:rsid w:val="00FE1A4F"/>
    <w:rsid w:val="00FE6FA8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не имеющие общего образования</c:v>
                </c:pt>
                <c:pt idx="1">
                  <c:v>дошкольное</c:v>
                </c:pt>
                <c:pt idx="2">
                  <c:v>начальное общее</c:v>
                </c:pt>
                <c:pt idx="3">
                  <c:v>основное (неполное) общее</c:v>
                </c:pt>
                <c:pt idx="4">
                  <c:v>среднее (полное) общее</c:v>
                </c:pt>
                <c:pt idx="5">
                  <c:v>среднее профессиональное</c:v>
                </c:pt>
                <c:pt idx="6">
                  <c:v>неполное высшее (незаконченное высшее) профессиональное</c:v>
                </c:pt>
                <c:pt idx="7">
                  <c:v>высшее профессиональное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0.5</c:v>
                </c:pt>
                <c:pt idx="1">
                  <c:v>3.6</c:v>
                </c:pt>
                <c:pt idx="2">
                  <c:v>6.8</c:v>
                </c:pt>
                <c:pt idx="3">
                  <c:v>9.1999999999999993</c:v>
                </c:pt>
                <c:pt idx="4" formatCode="0.0">
                  <c:v>17.3</c:v>
                </c:pt>
                <c:pt idx="5">
                  <c:v>40.1</c:v>
                </c:pt>
                <c:pt idx="6">
                  <c:v>2.2000000000000002</c:v>
                </c:pt>
                <c:pt idx="7">
                  <c:v>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05888"/>
        <c:axId val="77207424"/>
        <c:axId val="0"/>
      </c:bar3DChart>
      <c:catAx>
        <c:axId val="7720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7207424"/>
        <c:crosses val="autoZero"/>
        <c:auto val="1"/>
        <c:lblAlgn val="ctr"/>
        <c:lblOffset val="100"/>
        <c:noMultiLvlLbl val="0"/>
      </c:catAx>
      <c:valAx>
        <c:axId val="77207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7205888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3</cp:revision>
  <cp:lastPrinted>2017-01-20T11:55:00Z</cp:lastPrinted>
  <dcterms:created xsi:type="dcterms:W3CDTF">2017-01-20T12:38:00Z</dcterms:created>
  <dcterms:modified xsi:type="dcterms:W3CDTF">2017-01-20T12:47:00Z</dcterms:modified>
</cp:coreProperties>
</file>