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B" w:rsidRDefault="0027006B" w:rsidP="00FE0C4C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FA" w:rsidRPr="00B37DD6" w:rsidRDefault="00B37DD6" w:rsidP="00B37DD6">
      <w:pPr>
        <w:spacing w:after="30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B37DD6">
        <w:rPr>
          <w:rFonts w:ascii="&amp;quot" w:eastAsia="Times New Roman" w:hAnsi="&amp;quot" w:cs="Times New Roman"/>
          <w:color w:val="000000"/>
          <w:sz w:val="28"/>
          <w:szCs w:val="28"/>
        </w:rPr>
        <w:t>Уважаемые налогоплательщики!</w:t>
      </w:r>
    </w:p>
    <w:p w:rsidR="00B37DD6" w:rsidRPr="00B37DD6" w:rsidRDefault="005A27FA" w:rsidP="00B37DD6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В </w:t>
      </w:r>
      <w:r w:rsidR="00B37DD6">
        <w:rPr>
          <w:rFonts w:ascii="&amp;quot" w:eastAsia="Times New Roman" w:hAnsi="&amp;quot" w:cs="Times New Roman"/>
          <w:color w:val="000000"/>
          <w:sz w:val="28"/>
          <w:szCs w:val="28"/>
        </w:rPr>
        <w:t>разгар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отпускного сезона </w:t>
      </w:r>
      <w:r w:rsidR="00B37DD6">
        <w:rPr>
          <w:rFonts w:ascii="&amp;quot" w:eastAsia="Times New Roman" w:hAnsi="&amp;quot" w:cs="Times New Roman"/>
          <w:color w:val="000000"/>
          <w:sz w:val="28"/>
          <w:szCs w:val="28"/>
        </w:rPr>
        <w:t>Межрайонная ИФНС России № 11 по Владимирской области нап</w:t>
      </w:r>
      <w:r w:rsidR="00B37DD6" w:rsidRPr="00B37DD6">
        <w:rPr>
          <w:rFonts w:ascii="&amp;quot" w:eastAsia="Times New Roman" w:hAnsi="&amp;quot" w:cs="Times New Roman"/>
          <w:color w:val="000000"/>
          <w:sz w:val="28"/>
          <w:szCs w:val="28"/>
        </w:rPr>
        <w:t>оминае</w:t>
      </w:r>
      <w:r w:rsidR="00B37DD6">
        <w:rPr>
          <w:rFonts w:ascii="&amp;quot" w:eastAsia="Times New Roman" w:hAnsi="&amp;quot" w:cs="Times New Roman"/>
          <w:color w:val="000000"/>
          <w:sz w:val="28"/>
          <w:szCs w:val="28"/>
        </w:rPr>
        <w:t>т</w:t>
      </w:r>
      <w:r w:rsidR="00B37DD6" w:rsidRPr="00B37DD6">
        <w:rPr>
          <w:rFonts w:ascii="&amp;quot" w:eastAsia="Times New Roman" w:hAnsi="&amp;quot" w:cs="Times New Roman"/>
          <w:color w:val="000000"/>
          <w:sz w:val="28"/>
          <w:szCs w:val="28"/>
        </w:rPr>
        <w:t>, что для граждан, имеющих задолженность перед бюджетом, дейс</w:t>
      </w:r>
      <w:r w:rsidR="00B37DD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твует запрет на выезд из страны и </w:t>
      </w:r>
      <w:r w:rsidR="00B37DD6" w:rsidRPr="00B37DD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рекомендует заранее убедиться в отсутствии </w:t>
      </w:r>
      <w:r w:rsidR="00B37DD6">
        <w:rPr>
          <w:rFonts w:ascii="&amp;quot" w:eastAsia="Times New Roman" w:hAnsi="&amp;quot" w:cs="Times New Roman"/>
          <w:color w:val="000000"/>
          <w:sz w:val="28"/>
          <w:szCs w:val="28"/>
        </w:rPr>
        <w:t>задолженности</w:t>
      </w:r>
      <w:bookmarkStart w:id="0" w:name="_GoBack"/>
      <w:bookmarkEnd w:id="0"/>
      <w:r w:rsidR="00B37DD6" w:rsidRPr="00B37DD6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по налогам.</w:t>
      </w:r>
    </w:p>
    <w:p w:rsidR="00B37DD6" w:rsidRPr="005A27FA" w:rsidRDefault="00B37DD6" w:rsidP="00B37DD6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B37DD6">
        <w:rPr>
          <w:rFonts w:ascii="&amp;quot" w:eastAsia="Times New Roman" w:hAnsi="&amp;quot" w:cs="Times New Roman"/>
          <w:color w:val="000000"/>
          <w:sz w:val="28"/>
          <w:szCs w:val="28"/>
        </w:rPr>
        <w:tab/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>Получить актуальную информацию о задолженности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можно с помощью </w:t>
      </w:r>
      <w:r w:rsidRPr="00B37DD6">
        <w:rPr>
          <w:rFonts w:ascii="&amp;quot" w:eastAsia="Times New Roman" w:hAnsi="&amp;quot" w:cs="Times New Roman"/>
          <w:color w:val="0070C0"/>
          <w:sz w:val="28"/>
          <w:szCs w:val="28"/>
          <w:u w:val="single"/>
        </w:rPr>
        <w:t>«Единого портала государственных услуг</w:t>
      </w:r>
      <w:r>
        <w:rPr>
          <w:rFonts w:ascii="&amp;quot" w:eastAsia="Times New Roman" w:hAnsi="&amp;quot" w:cs="Times New Roman"/>
          <w:color w:val="0070C0"/>
          <w:sz w:val="28"/>
          <w:szCs w:val="28"/>
          <w:u w:val="single"/>
        </w:rPr>
        <w:t>»</w:t>
      </w:r>
      <w:r w:rsidRPr="00B37DD6">
        <w:rPr>
          <w:rFonts w:ascii="&amp;quot" w:eastAsia="Times New Roman" w:hAnsi="&amp;quot" w:cs="Times New Roman"/>
          <w:color w:val="0070C0"/>
          <w:sz w:val="28"/>
          <w:szCs w:val="28"/>
          <w:u w:val="single"/>
        </w:rPr>
        <w:t>,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а также в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7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Личном кабинете налогоплательщика для физических лиц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</w:p>
    <w:p w:rsidR="00B37DD6" w:rsidRPr="005A27FA" w:rsidRDefault="00B37DD6" w:rsidP="00B37DD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Оплатить налоги можно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как 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в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8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Личном кабинете налогоплательщика для физических лиц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»</w:t>
      </w:r>
      <w:r>
        <w:rPr>
          <w:rFonts w:ascii="&amp;quot" w:eastAsia="Times New Roman" w:hAnsi="&amp;quot" w:cs="Times New Roman"/>
          <w:color w:val="0070C0"/>
          <w:sz w:val="28"/>
          <w:szCs w:val="28"/>
        </w:rPr>
        <w:t xml:space="preserve">, </w:t>
      </w:r>
      <w:r w:rsidRPr="00B37DD6">
        <w:rPr>
          <w:rFonts w:ascii="&amp;quot" w:eastAsia="Times New Roman" w:hAnsi="&amp;quot" w:cs="Times New Roman"/>
          <w:sz w:val="28"/>
          <w:szCs w:val="28"/>
        </w:rPr>
        <w:t>так и</w:t>
      </w:r>
      <w:r>
        <w:rPr>
          <w:rFonts w:ascii="&amp;quot" w:eastAsia="Times New Roman" w:hAnsi="&amp;quot" w:cs="Times New Roman"/>
          <w:color w:val="0070C0"/>
          <w:sz w:val="28"/>
          <w:szCs w:val="28"/>
        </w:rPr>
        <w:t xml:space="preserve"> 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9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Заплати налоги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» </w:t>
      </w: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на сайте ФНС России или в банке, в кассах местных администраций, в отделении почты. </w:t>
      </w:r>
    </w:p>
    <w:p w:rsidR="00B37DD6" w:rsidRPr="005A27FA" w:rsidRDefault="00B37DD6" w:rsidP="00B37DD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B37DD6" w:rsidRDefault="00B37DD6" w:rsidP="00B37DD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70C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</w:t>
      </w:r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>«</w:t>
      </w:r>
      <w:hyperlink r:id="rId10" w:tgtFrame="_blank" w:history="1">
        <w:r w:rsidRPr="005A27FA">
          <w:rPr>
            <w:rFonts w:ascii="&amp;quot" w:eastAsia="Times New Roman" w:hAnsi="&amp;quot" w:cs="Times New Roman"/>
            <w:color w:val="0070C0"/>
            <w:sz w:val="28"/>
            <w:szCs w:val="28"/>
            <w:u w:val="single"/>
          </w:rPr>
          <w:t>Обратиться в ФНС России</w:t>
        </w:r>
      </w:hyperlink>
      <w:r w:rsidRPr="005A27FA">
        <w:rPr>
          <w:rFonts w:ascii="&amp;quot" w:eastAsia="Times New Roman" w:hAnsi="&amp;quot" w:cs="Times New Roman"/>
          <w:color w:val="0070C0"/>
          <w:sz w:val="28"/>
          <w:szCs w:val="28"/>
        </w:rPr>
        <w:t xml:space="preserve">». </w:t>
      </w:r>
    </w:p>
    <w:p w:rsidR="00B37DD6" w:rsidRPr="005A27FA" w:rsidRDefault="00B37DD6" w:rsidP="00B37DD6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B37DD6" w:rsidRDefault="00B37DD6" w:rsidP="00B37DD6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Ув</w:t>
      </w:r>
      <w:r w:rsidRPr="00B37DD6">
        <w:rPr>
          <w:rFonts w:ascii="&amp;quot" w:eastAsia="Times New Roman" w:hAnsi="&amp;quot" w:cs="Times New Roman"/>
          <w:color w:val="000000"/>
          <w:sz w:val="28"/>
          <w:szCs w:val="28"/>
        </w:rPr>
        <w:t>ажаемые граждане! Не откладывайте уплату налогов, ведь за каждый  день несвоевременной  уплаты начисляются пени.</w:t>
      </w:r>
    </w:p>
    <w:p w:rsidR="00B37DD6" w:rsidRDefault="00B37DD6" w:rsidP="005A27FA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:rsidR="005A27FA" w:rsidRPr="005A27FA" w:rsidRDefault="005A27FA" w:rsidP="00B37DD6">
      <w:pPr>
        <w:spacing w:after="30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A27FA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:rsidR="005A27FA" w:rsidRPr="005A27FA" w:rsidRDefault="005A27FA" w:rsidP="005A27FA">
      <w:pPr>
        <w:spacing w:after="160" w:line="259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</w:p>
    <w:p w:rsidR="00164FA1" w:rsidRPr="00164FA1" w:rsidRDefault="00164FA1" w:rsidP="00164FA1">
      <w:pPr>
        <w:autoSpaceDE w:val="0"/>
        <w:autoSpaceDN w:val="0"/>
        <w:adjustRightInd w:val="0"/>
        <w:spacing w:after="0" w:line="240" w:lineRule="atLeast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sectPr w:rsidR="00164FA1" w:rsidRPr="00164FA1" w:rsidSect="00904F9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CC0"/>
    <w:multiLevelType w:val="hybridMultilevel"/>
    <w:tmpl w:val="65640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A5EEB"/>
    <w:multiLevelType w:val="hybridMultilevel"/>
    <w:tmpl w:val="3BFA5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9551B5"/>
    <w:multiLevelType w:val="hybridMultilevel"/>
    <w:tmpl w:val="711EE7D6"/>
    <w:lvl w:ilvl="0" w:tplc="82E63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07B"/>
    <w:rsid w:val="000178DD"/>
    <w:rsid w:val="00023143"/>
    <w:rsid w:val="00052043"/>
    <w:rsid w:val="00052BB4"/>
    <w:rsid w:val="000812E7"/>
    <w:rsid w:val="000F6D82"/>
    <w:rsid w:val="0015107D"/>
    <w:rsid w:val="00164FA1"/>
    <w:rsid w:val="001A1D8C"/>
    <w:rsid w:val="001D29E9"/>
    <w:rsid w:val="001F2CC5"/>
    <w:rsid w:val="002073BA"/>
    <w:rsid w:val="0026212B"/>
    <w:rsid w:val="0027006B"/>
    <w:rsid w:val="00284A8E"/>
    <w:rsid w:val="0029411D"/>
    <w:rsid w:val="002B0C17"/>
    <w:rsid w:val="002B5264"/>
    <w:rsid w:val="002C6311"/>
    <w:rsid w:val="00375ED8"/>
    <w:rsid w:val="00384AA7"/>
    <w:rsid w:val="003D1886"/>
    <w:rsid w:val="00423A1A"/>
    <w:rsid w:val="00426932"/>
    <w:rsid w:val="00474A08"/>
    <w:rsid w:val="004B556B"/>
    <w:rsid w:val="004C0E4D"/>
    <w:rsid w:val="004E2E4F"/>
    <w:rsid w:val="005200F0"/>
    <w:rsid w:val="00531D4F"/>
    <w:rsid w:val="005A27FA"/>
    <w:rsid w:val="005C2129"/>
    <w:rsid w:val="005D59EA"/>
    <w:rsid w:val="005F7495"/>
    <w:rsid w:val="005F74DE"/>
    <w:rsid w:val="006A36D0"/>
    <w:rsid w:val="00712AEF"/>
    <w:rsid w:val="00730B6D"/>
    <w:rsid w:val="00731FE6"/>
    <w:rsid w:val="00746404"/>
    <w:rsid w:val="00747B02"/>
    <w:rsid w:val="00753BC8"/>
    <w:rsid w:val="00754C20"/>
    <w:rsid w:val="00760C99"/>
    <w:rsid w:val="0076145C"/>
    <w:rsid w:val="00775DD8"/>
    <w:rsid w:val="00797DD8"/>
    <w:rsid w:val="007B2559"/>
    <w:rsid w:val="007C3165"/>
    <w:rsid w:val="007D12E4"/>
    <w:rsid w:val="007E00E3"/>
    <w:rsid w:val="008872A6"/>
    <w:rsid w:val="008B0048"/>
    <w:rsid w:val="008B134D"/>
    <w:rsid w:val="008B307B"/>
    <w:rsid w:val="008E0693"/>
    <w:rsid w:val="00904F91"/>
    <w:rsid w:val="0090697C"/>
    <w:rsid w:val="00945AEF"/>
    <w:rsid w:val="00952CB9"/>
    <w:rsid w:val="00953B62"/>
    <w:rsid w:val="00962DB2"/>
    <w:rsid w:val="00972C2A"/>
    <w:rsid w:val="00981E26"/>
    <w:rsid w:val="009B2B14"/>
    <w:rsid w:val="009B70AC"/>
    <w:rsid w:val="009D322C"/>
    <w:rsid w:val="00A00216"/>
    <w:rsid w:val="00A35B4D"/>
    <w:rsid w:val="00AD06D0"/>
    <w:rsid w:val="00AE0CEA"/>
    <w:rsid w:val="00B22C22"/>
    <w:rsid w:val="00B37DD6"/>
    <w:rsid w:val="00B54079"/>
    <w:rsid w:val="00B66AD1"/>
    <w:rsid w:val="00B82D46"/>
    <w:rsid w:val="00BA0E36"/>
    <w:rsid w:val="00BD0B5E"/>
    <w:rsid w:val="00BF5EF8"/>
    <w:rsid w:val="00C13655"/>
    <w:rsid w:val="00C23394"/>
    <w:rsid w:val="00C656C1"/>
    <w:rsid w:val="00C6575C"/>
    <w:rsid w:val="00CA29E9"/>
    <w:rsid w:val="00CB1440"/>
    <w:rsid w:val="00CC2DB1"/>
    <w:rsid w:val="00CF5D80"/>
    <w:rsid w:val="00D14464"/>
    <w:rsid w:val="00D36759"/>
    <w:rsid w:val="00D5066D"/>
    <w:rsid w:val="00D94C35"/>
    <w:rsid w:val="00D94DB3"/>
    <w:rsid w:val="00DD6DF0"/>
    <w:rsid w:val="00E239FF"/>
    <w:rsid w:val="00E8220B"/>
    <w:rsid w:val="00EC145F"/>
    <w:rsid w:val="00EC5D22"/>
    <w:rsid w:val="00ED76F5"/>
    <w:rsid w:val="00F22531"/>
    <w:rsid w:val="00F413E7"/>
    <w:rsid w:val="00F4769D"/>
    <w:rsid w:val="00F83884"/>
    <w:rsid w:val="00FA1F9D"/>
    <w:rsid w:val="00FD06B0"/>
    <w:rsid w:val="00FE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E9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service/obr_f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086E-752C-480D-83A1-B5D5F04F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Redden</cp:lastModifiedBy>
  <cp:revision>2</cp:revision>
  <cp:lastPrinted>2019-04-26T06:13:00Z</cp:lastPrinted>
  <dcterms:created xsi:type="dcterms:W3CDTF">2019-09-09T10:15:00Z</dcterms:created>
  <dcterms:modified xsi:type="dcterms:W3CDTF">2019-09-09T10:15:00Z</dcterms:modified>
</cp:coreProperties>
</file>