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8C5D14" w:rsidRDefault="008C5D14" w:rsidP="008C5D14">
      <w:pPr>
        <w:autoSpaceDE w:val="0"/>
        <w:autoSpaceDN w:val="0"/>
        <w:adjustRightInd w:val="0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2C231E"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Pr="002C231E">
        <w:rPr>
          <w:rFonts w:cs="Times New Roman"/>
          <w:b/>
          <w:sz w:val="28"/>
          <w:szCs w:val="28"/>
        </w:rPr>
        <w:t>Росреестра</w:t>
      </w:r>
      <w:proofErr w:type="spellEnd"/>
      <w:r w:rsidRPr="002C231E">
        <w:rPr>
          <w:rFonts w:cs="Times New Roman"/>
          <w:b/>
          <w:sz w:val="28"/>
          <w:szCs w:val="28"/>
        </w:rPr>
        <w:t xml:space="preserve"> по Владимирской области информирует </w:t>
      </w:r>
    </w:p>
    <w:p w:rsidR="008C5D14" w:rsidRPr="002C231E" w:rsidRDefault="008C5D14" w:rsidP="008C5D14">
      <w:pPr>
        <w:autoSpaceDE w:val="0"/>
        <w:autoSpaceDN w:val="0"/>
        <w:adjustRightInd w:val="0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2C231E">
        <w:rPr>
          <w:rFonts w:cs="Times New Roman"/>
          <w:b/>
          <w:sz w:val="28"/>
          <w:szCs w:val="28"/>
        </w:rPr>
        <w:t xml:space="preserve">о доступности </w:t>
      </w:r>
      <w:r>
        <w:rPr>
          <w:rFonts w:cs="Times New Roman"/>
          <w:b/>
          <w:sz w:val="28"/>
          <w:szCs w:val="28"/>
        </w:rPr>
        <w:t>получения государственных</w:t>
      </w:r>
      <w:r w:rsidRPr="002C231E">
        <w:rPr>
          <w:rFonts w:cs="Times New Roman"/>
          <w:b/>
          <w:sz w:val="28"/>
          <w:szCs w:val="28"/>
        </w:rPr>
        <w:t xml:space="preserve"> услуг </w:t>
      </w:r>
      <w:proofErr w:type="spellStart"/>
      <w:r w:rsidRPr="002C231E"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в электронной форме</w:t>
      </w:r>
    </w:p>
    <w:p w:rsidR="008C5D14" w:rsidRDefault="008C5D14" w:rsidP="008C5D14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8C5D14" w:rsidRPr="00FB0BEC" w:rsidRDefault="008C5D14" w:rsidP="008C5D14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связи с приостановлением до 30.04.2020 года функционирования офисов ГБУ «МФЦ Владимирской области» </w:t>
      </w:r>
      <w:r w:rsidRPr="00FB0BEC">
        <w:rPr>
          <w:rFonts w:cs="Times New Roman"/>
          <w:sz w:val="28"/>
          <w:szCs w:val="28"/>
        </w:rPr>
        <w:t xml:space="preserve">Управление </w:t>
      </w:r>
      <w:proofErr w:type="spellStart"/>
      <w:r w:rsidRPr="00FB0BEC">
        <w:rPr>
          <w:rFonts w:cs="Times New Roman"/>
          <w:sz w:val="28"/>
          <w:szCs w:val="28"/>
        </w:rPr>
        <w:t>Росреестра</w:t>
      </w:r>
      <w:proofErr w:type="spellEnd"/>
      <w:r w:rsidRPr="00FB0BEC">
        <w:rPr>
          <w:rFonts w:cs="Times New Roman"/>
          <w:sz w:val="28"/>
          <w:szCs w:val="28"/>
        </w:rPr>
        <w:t xml:space="preserve"> по Владимирской области обращае</w:t>
      </w:r>
      <w:r>
        <w:rPr>
          <w:rFonts w:cs="Times New Roman"/>
          <w:sz w:val="28"/>
          <w:szCs w:val="28"/>
        </w:rPr>
        <w:t>т</w:t>
      </w:r>
      <w:r w:rsidRPr="00FB0BEC">
        <w:rPr>
          <w:rFonts w:cs="Times New Roman"/>
          <w:sz w:val="28"/>
          <w:szCs w:val="28"/>
        </w:rPr>
        <w:t xml:space="preserve"> внимание на возможные</w:t>
      </w:r>
      <w:r>
        <w:rPr>
          <w:rFonts w:cs="Times New Roman"/>
          <w:sz w:val="28"/>
          <w:szCs w:val="28"/>
        </w:rPr>
        <w:t xml:space="preserve"> иные</w:t>
      </w:r>
      <w:r w:rsidRPr="00FB0BEC">
        <w:rPr>
          <w:rFonts w:cs="Times New Roman"/>
          <w:sz w:val="28"/>
          <w:szCs w:val="28"/>
        </w:rPr>
        <w:t xml:space="preserve"> способы предоставления заявлений по государственному кадастровому учету и (или) государственной регистрации,</w:t>
      </w:r>
      <w:r>
        <w:rPr>
          <w:rFonts w:cs="Times New Roman"/>
          <w:sz w:val="28"/>
          <w:szCs w:val="28"/>
        </w:rPr>
        <w:t xml:space="preserve"> заявлений о предоставлении сведений из Единого государственного реестра недвижимости и других заявлений в Управление,</w:t>
      </w:r>
      <w:r w:rsidRPr="00FB0BEC">
        <w:rPr>
          <w:rFonts w:cs="Times New Roman"/>
          <w:sz w:val="28"/>
          <w:szCs w:val="28"/>
        </w:rPr>
        <w:t xml:space="preserve"> предусмотренные действующим законодательством:</w:t>
      </w:r>
    </w:p>
    <w:p w:rsidR="008C5D14" w:rsidRPr="00FB0BEC" w:rsidRDefault="008C5D14" w:rsidP="008C5D14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FB0BEC">
        <w:rPr>
          <w:rFonts w:cs="Times New Roman"/>
          <w:sz w:val="28"/>
          <w:szCs w:val="28"/>
        </w:rPr>
        <w:t>- посредством почтового отправления с объявленной ценностью при его пересылке, с описью вложения и уведомлением о вручении</w:t>
      </w:r>
      <w:r>
        <w:rPr>
          <w:rFonts w:cs="Times New Roman"/>
          <w:sz w:val="28"/>
          <w:szCs w:val="28"/>
        </w:rPr>
        <w:t xml:space="preserve"> (представленные документы должны быть заверены нотариально);</w:t>
      </w:r>
    </w:p>
    <w:p w:rsidR="008C5D14" w:rsidRPr="00FB0BEC" w:rsidRDefault="008C5D14" w:rsidP="008C5D14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B0BEC">
        <w:rPr>
          <w:rFonts w:cs="Times New Roman"/>
          <w:sz w:val="28"/>
          <w:szCs w:val="28"/>
        </w:rPr>
        <w:t>в форме электронных документов и (или) электронных образов документов.</w:t>
      </w:r>
    </w:p>
    <w:p w:rsidR="008C5D14" w:rsidRPr="000D10CB" w:rsidRDefault="008C5D14" w:rsidP="008C5D14">
      <w:pPr>
        <w:pStyle w:val="a6"/>
        <w:spacing w:after="0"/>
        <w:ind w:firstLine="708"/>
        <w:contextualSpacing/>
        <w:jc w:val="both"/>
        <w:rPr>
          <w:sz w:val="28"/>
          <w:szCs w:val="28"/>
        </w:rPr>
      </w:pPr>
      <w:r w:rsidRPr="00FB0BEC">
        <w:rPr>
          <w:sz w:val="28"/>
          <w:szCs w:val="28"/>
        </w:rPr>
        <w:t>Получить услугу ведомства в электронном виде можно посредством</w:t>
      </w:r>
      <w:r w:rsidRPr="000D10CB">
        <w:rPr>
          <w:sz w:val="28"/>
          <w:szCs w:val="28"/>
        </w:rPr>
        <w:t xml:space="preserve"> портала услуг </w:t>
      </w:r>
      <w:proofErr w:type="spellStart"/>
      <w:r w:rsidRPr="000D10CB">
        <w:rPr>
          <w:sz w:val="28"/>
          <w:szCs w:val="28"/>
        </w:rPr>
        <w:t>Росреестра</w:t>
      </w:r>
      <w:proofErr w:type="spellEnd"/>
      <w:r w:rsidRPr="000D10CB">
        <w:rPr>
          <w:sz w:val="28"/>
          <w:szCs w:val="28"/>
        </w:rPr>
        <w:t xml:space="preserve">: </w:t>
      </w:r>
      <w:hyperlink r:id="rId10" w:history="1">
        <w:r w:rsidRPr="000D10CB">
          <w:rPr>
            <w:sz w:val="28"/>
            <w:szCs w:val="28"/>
          </w:rPr>
          <w:t>https://rosreestr.ru</w:t>
        </w:r>
      </w:hyperlink>
      <w:r>
        <w:rPr>
          <w:sz w:val="28"/>
          <w:szCs w:val="28"/>
        </w:rPr>
        <w:t xml:space="preserve"> (раздел «Электронные сервисы»)</w:t>
      </w:r>
      <w:r w:rsidRPr="000D10CB">
        <w:rPr>
          <w:sz w:val="28"/>
          <w:szCs w:val="28"/>
        </w:rPr>
        <w:t xml:space="preserve"> путем заполнения соответствующего заявления и приложения к нему необходимых документов. </w:t>
      </w:r>
    </w:p>
    <w:p w:rsidR="008C5D14" w:rsidRDefault="008C5D14" w:rsidP="008C5D14">
      <w:pPr>
        <w:pStyle w:val="a6"/>
        <w:spacing w:after="0"/>
        <w:ind w:firstLine="708"/>
        <w:jc w:val="both"/>
        <w:rPr>
          <w:sz w:val="28"/>
          <w:szCs w:val="28"/>
        </w:rPr>
      </w:pPr>
      <w:r w:rsidRPr="000D10CB">
        <w:rPr>
          <w:sz w:val="28"/>
          <w:szCs w:val="28"/>
        </w:rPr>
        <w:t>Вместе с тем Управление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</w:t>
      </w:r>
      <w:r w:rsidRPr="000D10CB">
        <w:rPr>
          <w:sz w:val="28"/>
          <w:szCs w:val="28"/>
        </w:rPr>
        <w:t xml:space="preserve">напоминает заявителям о необходимости наличия усиленной квалифицированной электронной подписи (УКЭП) для возможности получения государственных услуг </w:t>
      </w:r>
      <w:proofErr w:type="spellStart"/>
      <w:r w:rsidRPr="000D10CB">
        <w:rPr>
          <w:sz w:val="28"/>
          <w:szCs w:val="28"/>
        </w:rPr>
        <w:t>Росреестра</w:t>
      </w:r>
      <w:proofErr w:type="spellEnd"/>
      <w:r w:rsidRPr="000D10CB">
        <w:rPr>
          <w:sz w:val="28"/>
          <w:szCs w:val="28"/>
        </w:rPr>
        <w:t xml:space="preserve"> в электронном виде. </w:t>
      </w:r>
      <w:r>
        <w:rPr>
          <w:sz w:val="28"/>
          <w:szCs w:val="28"/>
        </w:rPr>
        <w:t xml:space="preserve">Например, </w:t>
      </w:r>
      <w:r w:rsidRPr="000D10CB">
        <w:rPr>
          <w:sz w:val="28"/>
          <w:szCs w:val="28"/>
        </w:rPr>
        <w:t xml:space="preserve">УКЭП </w:t>
      </w:r>
      <w:r>
        <w:rPr>
          <w:sz w:val="28"/>
          <w:szCs w:val="28"/>
        </w:rPr>
        <w:t>воз</w:t>
      </w:r>
      <w:r w:rsidRPr="000D10CB">
        <w:rPr>
          <w:sz w:val="28"/>
          <w:szCs w:val="28"/>
        </w:rPr>
        <w:t xml:space="preserve">можно получить в Филиале ФГБУ «ФКП </w:t>
      </w:r>
      <w:proofErr w:type="spellStart"/>
      <w:r w:rsidRPr="000D10CB">
        <w:rPr>
          <w:sz w:val="28"/>
          <w:szCs w:val="28"/>
        </w:rPr>
        <w:t>Росреестра</w:t>
      </w:r>
      <w:proofErr w:type="spellEnd"/>
      <w:r w:rsidRPr="000D10CB">
        <w:rPr>
          <w:sz w:val="28"/>
          <w:szCs w:val="28"/>
        </w:rPr>
        <w:t xml:space="preserve">» по Владимирской области </w:t>
      </w:r>
      <w:r>
        <w:rPr>
          <w:sz w:val="28"/>
          <w:szCs w:val="28"/>
        </w:rPr>
        <w:t>в кратчайшие сроки</w:t>
      </w:r>
      <w:r w:rsidRPr="000D10CB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0D10CB">
        <w:rPr>
          <w:sz w:val="28"/>
          <w:szCs w:val="28"/>
        </w:rPr>
        <w:t xml:space="preserve">знакомиться с порядком получения УКЭП </w:t>
      </w:r>
      <w:r>
        <w:rPr>
          <w:sz w:val="28"/>
          <w:szCs w:val="28"/>
        </w:rPr>
        <w:t>воз</w:t>
      </w:r>
      <w:r w:rsidRPr="000D10CB">
        <w:rPr>
          <w:sz w:val="28"/>
          <w:szCs w:val="28"/>
        </w:rPr>
        <w:t xml:space="preserve">можно на сайте  </w:t>
      </w:r>
      <w:r>
        <w:rPr>
          <w:sz w:val="28"/>
          <w:szCs w:val="28"/>
        </w:rPr>
        <w:t>у</w:t>
      </w:r>
      <w:r w:rsidRPr="000D10CB">
        <w:rPr>
          <w:sz w:val="28"/>
          <w:szCs w:val="28"/>
        </w:rPr>
        <w:t xml:space="preserve">достоверяющего центра Федеральной кадастровой палаты: </w:t>
      </w:r>
      <w:hyperlink r:id="rId11" w:history="1">
        <w:r w:rsidRPr="000D10CB">
          <w:rPr>
            <w:sz w:val="28"/>
            <w:szCs w:val="28"/>
          </w:rPr>
          <w:t>https://uc.kadastr.ru</w:t>
        </w:r>
      </w:hyperlink>
      <w:r w:rsidRPr="000D10CB">
        <w:rPr>
          <w:sz w:val="28"/>
          <w:szCs w:val="28"/>
        </w:rPr>
        <w:t xml:space="preserve">. </w:t>
      </w:r>
    </w:p>
    <w:p w:rsidR="008C5D14" w:rsidRPr="000D10CB" w:rsidRDefault="008C5D14" w:rsidP="008C5D14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п</w:t>
      </w:r>
      <w:r w:rsidRPr="000D10CB">
        <w:rPr>
          <w:sz w:val="28"/>
          <w:szCs w:val="28"/>
        </w:rPr>
        <w:t>олны</w:t>
      </w:r>
      <w:r>
        <w:rPr>
          <w:sz w:val="28"/>
          <w:szCs w:val="28"/>
        </w:rPr>
        <w:t>й</w:t>
      </w:r>
      <w:r w:rsidRPr="000D10CB">
        <w:rPr>
          <w:sz w:val="28"/>
          <w:szCs w:val="28"/>
        </w:rPr>
        <w:t xml:space="preserve"> спис</w:t>
      </w:r>
      <w:r>
        <w:rPr>
          <w:sz w:val="28"/>
          <w:szCs w:val="28"/>
        </w:rPr>
        <w:t>ок</w:t>
      </w:r>
      <w:r w:rsidRPr="000D10CB">
        <w:rPr>
          <w:sz w:val="28"/>
          <w:szCs w:val="28"/>
        </w:rPr>
        <w:t xml:space="preserve"> сертифицированных удостоверяющих центров </w:t>
      </w:r>
      <w:r>
        <w:rPr>
          <w:sz w:val="28"/>
          <w:szCs w:val="28"/>
        </w:rPr>
        <w:t>размещен</w:t>
      </w:r>
      <w:r w:rsidRPr="000D10CB">
        <w:rPr>
          <w:sz w:val="28"/>
          <w:szCs w:val="28"/>
        </w:rPr>
        <w:t xml:space="preserve"> на официальном сайте </w:t>
      </w:r>
      <w:proofErr w:type="spellStart"/>
      <w:r w:rsidRPr="000D10CB">
        <w:rPr>
          <w:sz w:val="28"/>
          <w:szCs w:val="28"/>
        </w:rPr>
        <w:t>Росреестра</w:t>
      </w:r>
      <w:proofErr w:type="spellEnd"/>
      <w:r w:rsidRPr="000D10CB">
        <w:rPr>
          <w:sz w:val="28"/>
          <w:szCs w:val="28"/>
        </w:rPr>
        <w:t>: </w:t>
      </w:r>
      <w:hyperlink r:id="rId12" w:tgtFrame="_blank" w:history="1">
        <w:r w:rsidRPr="000D10CB">
          <w:rPr>
            <w:color w:val="0000FF"/>
            <w:sz w:val="28"/>
            <w:szCs w:val="28"/>
            <w:u w:val="single"/>
          </w:rPr>
          <w:t>www.rosreestr.ru</w:t>
        </w:r>
      </w:hyperlink>
      <w:r w:rsidRPr="000D10CB">
        <w:rPr>
          <w:sz w:val="28"/>
          <w:szCs w:val="28"/>
        </w:rPr>
        <w:t xml:space="preserve">. </w:t>
      </w:r>
    </w:p>
    <w:p w:rsidR="008C5D14" w:rsidRDefault="008C5D14" w:rsidP="008C5D14">
      <w:pPr>
        <w:pStyle w:val="a6"/>
        <w:spacing w:after="0"/>
        <w:ind w:firstLine="708"/>
        <w:jc w:val="both"/>
        <w:rPr>
          <w:sz w:val="28"/>
          <w:szCs w:val="28"/>
        </w:rPr>
      </w:pPr>
      <w:r w:rsidRPr="000D10CB">
        <w:rPr>
          <w:sz w:val="28"/>
          <w:szCs w:val="28"/>
        </w:rPr>
        <w:t>Общая схема процедуры подачи заявления в электронном виде выглядит следующим образом:</w:t>
      </w:r>
    </w:p>
    <w:p w:rsidR="008C5D14" w:rsidRDefault="008C5D14" w:rsidP="008C5D14">
      <w:pPr>
        <w:pStyle w:val="a6"/>
        <w:spacing w:after="0"/>
        <w:ind w:firstLine="708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47"/>
      </w:tblGrid>
      <w:tr w:rsidR="008C5D14" w:rsidTr="008C5D14">
        <w:tc>
          <w:tcPr>
            <w:tcW w:w="9747" w:type="dxa"/>
          </w:tcPr>
          <w:p w:rsidR="008C5D14" w:rsidRDefault="008C5D14" w:rsidP="00D83322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C144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ыбор</w:t>
            </w:r>
            <w:r w:rsidRPr="00AC1449">
              <w:rPr>
                <w:sz w:val="28"/>
                <w:szCs w:val="28"/>
              </w:rPr>
              <w:t xml:space="preserve"> на портал</w:t>
            </w:r>
            <w:r>
              <w:rPr>
                <w:sz w:val="28"/>
                <w:szCs w:val="28"/>
              </w:rPr>
              <w:t>е</w:t>
            </w:r>
            <w:r w:rsidRPr="00AC1449">
              <w:rPr>
                <w:sz w:val="28"/>
                <w:szCs w:val="28"/>
              </w:rPr>
              <w:t xml:space="preserve"> государственных услуг </w:t>
            </w:r>
            <w:r>
              <w:rPr>
                <w:sz w:val="28"/>
                <w:szCs w:val="28"/>
              </w:rPr>
              <w:t xml:space="preserve"> </w:t>
            </w:r>
            <w:hyperlink r:id="rId13" w:history="1">
              <w:r w:rsidRPr="009957B0">
                <w:rPr>
                  <w:rStyle w:val="a5"/>
                  <w:rFonts w:eastAsia="Arial Unicode MS"/>
                  <w:sz w:val="28"/>
                  <w:szCs w:val="28"/>
                  <w:lang w:val="en-US"/>
                </w:rPr>
                <w:t>www</w:t>
              </w:r>
              <w:r w:rsidRPr="00544307">
                <w:rPr>
                  <w:rStyle w:val="a5"/>
                  <w:rFonts w:eastAsia="Arial Unicode MS"/>
                  <w:sz w:val="28"/>
                  <w:szCs w:val="28"/>
                </w:rPr>
                <w:t>.</w:t>
              </w:r>
              <w:r w:rsidRPr="009957B0">
                <w:rPr>
                  <w:rStyle w:val="a5"/>
                  <w:rFonts w:eastAsia="Arial Unicode MS"/>
                  <w:sz w:val="28"/>
                  <w:szCs w:val="28"/>
                  <w:lang w:val="en-US"/>
                </w:rPr>
                <w:t>gosuslugi</w:t>
              </w:r>
              <w:r w:rsidRPr="00544307">
                <w:rPr>
                  <w:rStyle w:val="a5"/>
                  <w:rFonts w:eastAsia="Arial Unicode MS"/>
                  <w:sz w:val="28"/>
                  <w:szCs w:val="28"/>
                </w:rPr>
                <w:t>.</w:t>
              </w:r>
              <w:r w:rsidRPr="009957B0">
                <w:rPr>
                  <w:rStyle w:val="a5"/>
                  <w:rFonts w:eastAsia="Arial Unicode MS"/>
                  <w:sz w:val="28"/>
                  <w:szCs w:val="28"/>
                  <w:lang w:val="en-US"/>
                </w:rPr>
                <w:t>ru</w:t>
              </w:r>
            </w:hyperlink>
            <w:r w:rsidRPr="005443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услуги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 или вход на портал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hyperlink r:id="rId14" w:history="1">
              <w:r w:rsidRPr="00AC1449">
                <w:rPr>
                  <w:rStyle w:val="a5"/>
                  <w:rFonts w:eastAsia="Arial Unicode MS"/>
                  <w:sz w:val="28"/>
                  <w:szCs w:val="28"/>
                  <w:lang w:val="en-US"/>
                </w:rPr>
                <w:t>www</w:t>
              </w:r>
              <w:r w:rsidRPr="00AC1449">
                <w:rPr>
                  <w:rStyle w:val="a5"/>
                  <w:rFonts w:eastAsia="Arial Unicode MS"/>
                  <w:sz w:val="28"/>
                  <w:szCs w:val="28"/>
                </w:rPr>
                <w:t>.</w:t>
              </w:r>
              <w:proofErr w:type="spellStart"/>
              <w:r w:rsidRPr="00AC1449">
                <w:rPr>
                  <w:rStyle w:val="a5"/>
                  <w:rFonts w:eastAsia="Arial Unicode MS"/>
                  <w:sz w:val="28"/>
                  <w:szCs w:val="28"/>
                  <w:lang w:val="en-US"/>
                </w:rPr>
                <w:t>rosreestr</w:t>
              </w:r>
              <w:proofErr w:type="spellEnd"/>
              <w:r w:rsidRPr="00AC1449">
                <w:rPr>
                  <w:rStyle w:val="a5"/>
                  <w:rFonts w:eastAsia="Arial Unicode MS"/>
                  <w:sz w:val="28"/>
                  <w:szCs w:val="28"/>
                </w:rPr>
                <w:t>.</w:t>
              </w:r>
              <w:proofErr w:type="spellStart"/>
              <w:r w:rsidRPr="00AC1449">
                <w:rPr>
                  <w:rStyle w:val="a5"/>
                  <w:rFonts w:eastAsia="Arial Unicode MS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C5D14" w:rsidRPr="00544307" w:rsidRDefault="008C5D14" w:rsidP="00D83322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авторизации в «личном кабинете» используется подтвержденная учетная запись пользователя на едином портале государственных услуг Российской Федерации.</w:t>
            </w:r>
          </w:p>
          <w:p w:rsidR="008C5D14" w:rsidRDefault="008C5D14" w:rsidP="00D83322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C5D14" w:rsidTr="008C5D14">
        <w:tc>
          <w:tcPr>
            <w:tcW w:w="9747" w:type="dxa"/>
          </w:tcPr>
          <w:p w:rsidR="008C5D14" w:rsidRDefault="008C5D14" w:rsidP="00D83322">
            <w:pPr>
              <w:pStyle w:val="a6"/>
              <w:spacing w:after="0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В разделе Электронные услуги и сервисы» выбор необходимой услуги, например:</w:t>
            </w:r>
          </w:p>
          <w:p w:rsidR="008C5D14" w:rsidRDefault="008C5D14" w:rsidP="00D83322">
            <w:pPr>
              <w:pStyle w:val="a6"/>
              <w:spacing w:after="0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кадастровый учет и регистрация прав (единая процедура);</w:t>
            </w:r>
          </w:p>
          <w:p w:rsidR="008C5D14" w:rsidRDefault="008C5D14" w:rsidP="00D83322">
            <w:pPr>
              <w:pStyle w:val="a6"/>
              <w:spacing w:after="0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-государственный кадастровый учет;</w:t>
            </w:r>
          </w:p>
          <w:p w:rsidR="008C5D14" w:rsidRDefault="008C5D14" w:rsidP="00D83322">
            <w:pPr>
              <w:pStyle w:val="a6"/>
              <w:spacing w:after="0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государственная регистрация прав </w:t>
            </w:r>
          </w:p>
          <w:p w:rsidR="008C5D14" w:rsidRDefault="008C5D14" w:rsidP="00D83322">
            <w:pPr>
              <w:pStyle w:val="a6"/>
              <w:spacing w:after="0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иной услуги.</w:t>
            </w:r>
          </w:p>
        </w:tc>
      </w:tr>
      <w:tr w:rsidR="008C5D14" w:rsidTr="008C5D14">
        <w:tc>
          <w:tcPr>
            <w:tcW w:w="9747" w:type="dxa"/>
          </w:tcPr>
          <w:p w:rsidR="008C5D14" w:rsidRDefault="008C5D14" w:rsidP="00D83322">
            <w:pPr>
              <w:pStyle w:val="a6"/>
              <w:spacing w:after="0"/>
              <w:ind w:left="1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3.Заполнение формы заявления с использованием инструкции сайта.</w:t>
            </w:r>
          </w:p>
          <w:p w:rsidR="008C5D14" w:rsidRDefault="008C5D14" w:rsidP="00D83322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C5D14" w:rsidTr="008C5D14">
        <w:tc>
          <w:tcPr>
            <w:tcW w:w="9747" w:type="dxa"/>
          </w:tcPr>
          <w:p w:rsidR="008C5D14" w:rsidRDefault="008C5D14" w:rsidP="00D83322">
            <w:pPr>
              <w:pStyle w:val="a6"/>
              <w:spacing w:after="0"/>
              <w:ind w:left="1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Загрузка файлов электронных документов или электронных образов документов, прилагаемых к заявлению, с файлами ЭЦП.</w:t>
            </w:r>
          </w:p>
        </w:tc>
      </w:tr>
      <w:tr w:rsidR="008C5D14" w:rsidTr="008C5D14">
        <w:tc>
          <w:tcPr>
            <w:tcW w:w="9747" w:type="dxa"/>
          </w:tcPr>
          <w:p w:rsidR="008C5D14" w:rsidRDefault="008C5D14" w:rsidP="00D83322">
            <w:pPr>
              <w:pStyle w:val="a6"/>
              <w:spacing w:after="0"/>
              <w:ind w:left="1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Проверка введенных данных и подписание заявления ЭЦП.</w:t>
            </w:r>
          </w:p>
          <w:p w:rsidR="008C5D14" w:rsidRDefault="008C5D14" w:rsidP="00D83322">
            <w:pPr>
              <w:pStyle w:val="a6"/>
              <w:spacing w:after="0"/>
              <w:ind w:left="1068"/>
              <w:jc w:val="center"/>
              <w:rPr>
                <w:sz w:val="28"/>
                <w:szCs w:val="28"/>
              </w:rPr>
            </w:pPr>
          </w:p>
        </w:tc>
      </w:tr>
      <w:tr w:rsidR="008C5D14" w:rsidTr="008C5D14">
        <w:tc>
          <w:tcPr>
            <w:tcW w:w="9747" w:type="dxa"/>
          </w:tcPr>
          <w:p w:rsidR="008C5D14" w:rsidRDefault="008C5D14" w:rsidP="00D83322">
            <w:pPr>
              <w:pStyle w:val="a6"/>
              <w:spacing w:after="0"/>
              <w:ind w:left="1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Получение сформированного номера заявления, его сохранение для отслеживания статуса заявления.</w:t>
            </w:r>
          </w:p>
        </w:tc>
      </w:tr>
      <w:tr w:rsidR="008C5D14" w:rsidTr="008C5D14">
        <w:tc>
          <w:tcPr>
            <w:tcW w:w="9747" w:type="dxa"/>
          </w:tcPr>
          <w:p w:rsidR="008C5D14" w:rsidRDefault="008C5D14" w:rsidP="00D83322">
            <w:pPr>
              <w:pStyle w:val="a6"/>
              <w:spacing w:after="0"/>
              <w:ind w:left="1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7.Получение на указанный в заявлении адрес электронной почты уведомления с кодом платежа для оплаты государственной пошлины. </w:t>
            </w:r>
          </w:p>
        </w:tc>
      </w:tr>
      <w:tr w:rsidR="008C5D14" w:rsidTr="008C5D14">
        <w:tc>
          <w:tcPr>
            <w:tcW w:w="9747" w:type="dxa"/>
          </w:tcPr>
          <w:p w:rsidR="008C5D14" w:rsidRDefault="008C5D14" w:rsidP="00D83322">
            <w:pPr>
              <w:pStyle w:val="a6"/>
              <w:spacing w:after="0"/>
              <w:ind w:left="1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8.Переход по ссылке, указанной в уведомлении, и формирование квитанции.</w:t>
            </w:r>
          </w:p>
        </w:tc>
      </w:tr>
      <w:tr w:rsidR="008C5D14" w:rsidTr="008C5D14">
        <w:tc>
          <w:tcPr>
            <w:tcW w:w="9747" w:type="dxa"/>
          </w:tcPr>
          <w:p w:rsidR="008C5D14" w:rsidRDefault="008C5D14" w:rsidP="00D83322">
            <w:pPr>
              <w:pStyle w:val="a6"/>
              <w:spacing w:after="0"/>
              <w:ind w:left="1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9.Оплата государственной пошлины.</w:t>
            </w:r>
          </w:p>
          <w:p w:rsidR="008C5D14" w:rsidRDefault="008C5D14" w:rsidP="00D83322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C5D14" w:rsidTr="008C5D14">
        <w:tc>
          <w:tcPr>
            <w:tcW w:w="9747" w:type="dxa"/>
          </w:tcPr>
          <w:p w:rsidR="008C5D14" w:rsidRDefault="008C5D14" w:rsidP="00D83322">
            <w:pPr>
              <w:pStyle w:val="a6"/>
              <w:spacing w:after="0"/>
              <w:ind w:left="1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Получение выписки из ЕГРН на указанный в заявлении адрес электронной почты в виде ссылки или в форме электронного документа. </w:t>
            </w:r>
          </w:p>
        </w:tc>
      </w:tr>
    </w:tbl>
    <w:p w:rsidR="008C5D14" w:rsidRPr="000D10CB" w:rsidRDefault="008C5D14" w:rsidP="008C5D14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обращаем внимание, что е</w:t>
      </w:r>
      <w:r w:rsidRPr="000D10CB">
        <w:rPr>
          <w:sz w:val="28"/>
          <w:szCs w:val="28"/>
        </w:rPr>
        <w:t>сли в представленном пакете имеются документы, составленные иными лицами, такие документы должны быть подписаны УКЭП этих лиц. Так, например, к нотариально удостоверенному согласию супругов должна быть приложена УКЭП нотариуса, к согласию залогодержателя на продажу имущества – УКЭП банка и т.д.</w:t>
      </w:r>
    </w:p>
    <w:p w:rsidR="008C5D14" w:rsidRPr="000D10CB" w:rsidRDefault="008C5D14" w:rsidP="008C5D14">
      <w:pPr>
        <w:pStyle w:val="a6"/>
        <w:spacing w:after="0"/>
        <w:ind w:firstLine="708"/>
        <w:jc w:val="both"/>
        <w:rPr>
          <w:sz w:val="28"/>
          <w:szCs w:val="28"/>
        </w:rPr>
      </w:pPr>
      <w:r w:rsidRPr="000D10CB">
        <w:rPr>
          <w:sz w:val="28"/>
          <w:szCs w:val="28"/>
        </w:rPr>
        <w:t>Обращаем внимание заявителей – физических лиц</w:t>
      </w:r>
      <w:r>
        <w:rPr>
          <w:sz w:val="28"/>
          <w:szCs w:val="28"/>
        </w:rPr>
        <w:t xml:space="preserve">, что предоставление </w:t>
      </w:r>
      <w:r w:rsidRPr="000D10CB">
        <w:rPr>
          <w:sz w:val="28"/>
          <w:szCs w:val="28"/>
        </w:rPr>
        <w:t>документов на</w:t>
      </w:r>
      <w:r>
        <w:rPr>
          <w:sz w:val="28"/>
          <w:szCs w:val="28"/>
        </w:rPr>
        <w:t xml:space="preserve"> государственную</w:t>
      </w:r>
      <w:r w:rsidRPr="000D10CB">
        <w:rPr>
          <w:sz w:val="28"/>
          <w:szCs w:val="28"/>
        </w:rPr>
        <w:t xml:space="preserve"> регистрацию о переходе права собственности в электронном виде</w:t>
      </w:r>
      <w:r>
        <w:rPr>
          <w:sz w:val="28"/>
          <w:szCs w:val="28"/>
        </w:rPr>
        <w:t xml:space="preserve"> возможно только при наличии в Едином государственном реестре недвижимости </w:t>
      </w:r>
      <w:r w:rsidRPr="000D10CB">
        <w:rPr>
          <w:sz w:val="28"/>
          <w:szCs w:val="28"/>
        </w:rPr>
        <w:t>отметки о возможности подачи документов в электронном виде</w:t>
      </w:r>
      <w:r>
        <w:rPr>
          <w:sz w:val="28"/>
          <w:szCs w:val="28"/>
        </w:rPr>
        <w:t xml:space="preserve">. В случае если заявление от физического лица о внесении записи о  </w:t>
      </w:r>
      <w:r w:rsidRPr="000D10CB">
        <w:rPr>
          <w:sz w:val="28"/>
          <w:szCs w:val="28"/>
        </w:rPr>
        <w:t>возможности представления документов в форме электронных документов и (или) электронных образов документов</w:t>
      </w:r>
      <w:r>
        <w:rPr>
          <w:sz w:val="28"/>
          <w:szCs w:val="28"/>
        </w:rPr>
        <w:t xml:space="preserve"> лично не предоставлялось и соответствующая запись отсутствует, то это послужит </w:t>
      </w:r>
      <w:r w:rsidRPr="000D10CB">
        <w:rPr>
          <w:sz w:val="28"/>
          <w:szCs w:val="28"/>
        </w:rPr>
        <w:t>основанием для возврата без рассмотрения заявления о переходе права собственности в электронном виде.</w:t>
      </w:r>
    </w:p>
    <w:p w:rsidR="008C5D14" w:rsidRDefault="008C5D14" w:rsidP="008C5D14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указанного правила существуют исключения, а именно данное </w:t>
      </w:r>
      <w:r w:rsidRPr="000D10CB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0D10CB">
        <w:rPr>
          <w:sz w:val="28"/>
          <w:szCs w:val="28"/>
        </w:rPr>
        <w:t xml:space="preserve"> не требуется в случае, если</w:t>
      </w:r>
      <w:r>
        <w:rPr>
          <w:sz w:val="28"/>
          <w:szCs w:val="28"/>
        </w:rPr>
        <w:t xml:space="preserve"> документы для государственной регистрации перехода права физического лица подаются:</w:t>
      </w:r>
    </w:p>
    <w:p w:rsidR="008C5D14" w:rsidRDefault="008C5D14" w:rsidP="008C5D14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0C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D10CB">
        <w:rPr>
          <w:sz w:val="28"/>
          <w:szCs w:val="28"/>
        </w:rPr>
        <w:t xml:space="preserve"> электронном виде органом государственной власти или местного самоуправления</w:t>
      </w:r>
      <w:r>
        <w:rPr>
          <w:sz w:val="28"/>
          <w:szCs w:val="28"/>
        </w:rPr>
        <w:t>;</w:t>
      </w:r>
    </w:p>
    <w:p w:rsidR="008C5D14" w:rsidRDefault="008C5D14" w:rsidP="008C5D14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нотариусом;</w:t>
      </w:r>
    </w:p>
    <w:p w:rsidR="008C5D14" w:rsidRDefault="008C5D14" w:rsidP="008C5D14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0CB">
        <w:rPr>
          <w:sz w:val="28"/>
          <w:szCs w:val="28"/>
        </w:rPr>
        <w:t>сторонами договора купли-продажи объекта недвижимости с использованием информационных технологий взаимодействия кредитной организации с органом регистрации прав</w:t>
      </w:r>
      <w:r>
        <w:rPr>
          <w:sz w:val="28"/>
          <w:szCs w:val="28"/>
        </w:rPr>
        <w:t>;</w:t>
      </w:r>
    </w:p>
    <w:p w:rsidR="008C5D14" w:rsidRPr="000D10CB" w:rsidRDefault="008C5D14" w:rsidP="008C5D14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0CB">
        <w:rPr>
          <w:sz w:val="28"/>
          <w:szCs w:val="28"/>
        </w:rPr>
        <w:t xml:space="preserve"> сторонами договора об отчуждении объекта недвижимости, если соответствующее заявление и прилагаемые к нему документы в форме электронных документов и (или) электронных образов документов подписаны усиленной квалифицированной электронной подписью, квалифицированный сертификат ключа проверки которой выдан </w:t>
      </w:r>
      <w:r>
        <w:rPr>
          <w:sz w:val="28"/>
          <w:szCs w:val="28"/>
        </w:rPr>
        <w:t xml:space="preserve">Филиалом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соответствующего региона. </w:t>
      </w:r>
    </w:p>
    <w:p w:rsidR="008C5D14" w:rsidRPr="000D10CB" w:rsidRDefault="008C5D14" w:rsidP="008C5D14">
      <w:pPr>
        <w:jc w:val="both"/>
        <w:rPr>
          <w:rFonts w:cs="Times New Roman"/>
          <w:sz w:val="28"/>
          <w:szCs w:val="28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bookmarkStart w:id="0" w:name="_GoBack"/>
      <w:bookmarkEnd w:id="0"/>
    </w:p>
    <w:sectPr w:rsidR="00EE0892" w:rsidSect="00C27F0A">
      <w:footerReference w:type="default" r:id="rId15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8F" w:rsidRDefault="00A6108F">
      <w:r>
        <w:separator/>
      </w:r>
    </w:p>
  </w:endnote>
  <w:endnote w:type="continuationSeparator" w:id="0">
    <w:p w:rsidR="00A6108F" w:rsidRDefault="00A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8F" w:rsidRDefault="00A6108F">
      <w:r>
        <w:separator/>
      </w:r>
    </w:p>
  </w:footnote>
  <w:footnote w:type="continuationSeparator" w:id="0">
    <w:p w:rsidR="00A6108F" w:rsidRDefault="00A6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757F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7B35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5D14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af">
    <w:name w:val="Table Grid"/>
    <w:basedOn w:val="a1"/>
    <w:uiPriority w:val="59"/>
    <w:rsid w:val="008C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af">
    <w:name w:val="Table Grid"/>
    <w:basedOn w:val="a1"/>
    <w:uiPriority w:val="59"/>
    <w:rsid w:val="008C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.kadast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246E5-C348-432F-9CB9-191F3838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11</cp:revision>
  <cp:lastPrinted>2020-01-22T06:33:00Z</cp:lastPrinted>
  <dcterms:created xsi:type="dcterms:W3CDTF">2020-01-21T11:32:00Z</dcterms:created>
  <dcterms:modified xsi:type="dcterms:W3CDTF">2020-04-20T08:49:00Z</dcterms:modified>
</cp:coreProperties>
</file>