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B7F10" w:rsidRDefault="004B7F10" w:rsidP="00C41EFC">
      <w:pPr>
        <w:rPr>
          <w:rFonts w:cs="Times New Roman"/>
          <w:b/>
          <w:sz w:val="28"/>
          <w:szCs w:val="28"/>
          <w:u w:val="single"/>
        </w:rPr>
      </w:pPr>
    </w:p>
    <w:p w:rsidR="00D0466D" w:rsidRPr="006A2641" w:rsidRDefault="00DB74A6" w:rsidP="006A264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Росреестра</w:t>
      </w:r>
      <w:proofErr w:type="spellEnd"/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по Владимирской области информирует:</w:t>
      </w:r>
      <w:r w:rsidR="00D0466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6A2641" w:rsidRPr="006A264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="006A2641" w:rsidRPr="006A264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прогнозирует рост российского рынка пространственных данных в 10 раз к 2030 году</w:t>
      </w:r>
    </w:p>
    <w:p w:rsidR="006A2641" w:rsidRPr="006A2641" w:rsidRDefault="006A2641" w:rsidP="00C41EFC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Как отметили в ведомстве, это объясняется большим потенциалом для реализации инновационных проектов практически во всех отраслях экономики.</w:t>
      </w:r>
    </w:p>
    <w:p w:rsidR="006A2641" w:rsidRDefault="006A2641" w:rsidP="006A264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МОСКВА, 30 октября. /ТАСС/. Рынок пространственных данных (картографические и геодезические материалы) и сервисов на их основе в России ожидает десятикратный рост к 2030 году, говорится в сообщении </w:t>
      </w:r>
      <w:proofErr w:type="spellStart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среду со ссылкой на главу ведомства Викторию </w:t>
      </w:r>
      <w:proofErr w:type="spellStart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Абрамченко</w:t>
      </w:r>
      <w:proofErr w:type="spellEnd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A2641" w:rsidRDefault="006A2641" w:rsidP="006A264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релизе указано, что Высшая школа экономики по заказу </w:t>
      </w:r>
      <w:proofErr w:type="spellStart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провела исследование потребностей экономики в пространственных данных. Предварительные итоги обнародованы на заседании общественного совета ведомства.</w:t>
      </w:r>
    </w:p>
    <w:p w:rsidR="006A2641" w:rsidRPr="006A2641" w:rsidRDefault="006A2641" w:rsidP="006A264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"К 2030 году прогнозируется десятикратный рост российского рынка пространственных данных и сервисов на их основе. Прогнозируемый рост объясняется сквозным характером пространственных данных и геоинформационных технологий, а также большим потенциалом для реализации инновационных проектов практически во всех отраслях экономики", - приводятся слова </w:t>
      </w:r>
      <w:proofErr w:type="spellStart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Абрамченко</w:t>
      </w:r>
      <w:proofErr w:type="spellEnd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A2641" w:rsidRPr="006A2641" w:rsidRDefault="006A2641" w:rsidP="006A264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свою очередь координатор научной работы от ведомства Федор </w:t>
      </w:r>
      <w:proofErr w:type="spellStart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Шкуров</w:t>
      </w:r>
      <w:proofErr w:type="spellEnd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уточнил ТАСС, что речь идет о росте рынка пространственных данных в денежном выражении. По его словам, при благоприятном сценарии объем рынка может превысить 1 </w:t>
      </w:r>
      <w:proofErr w:type="gramStart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трлн</w:t>
      </w:r>
      <w:proofErr w:type="gramEnd"/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рублей в 2030 году.</w:t>
      </w:r>
    </w:p>
    <w:p w:rsidR="006A2641" w:rsidRDefault="006A2641" w:rsidP="006A264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Авторы исследования проанализировали экономические и технологические тренды и мировые практики в сфере управления пространственными данными. В частности, в исследовании приведено сравнение международных и национальных стандартов в сфере пространственных данных, проведен пилотный мониторинг использования пространственных данных федеральных органов исполнительной власти, а также мониторинг потенциала организаций, работающих в сфере создания и использования пространственных данных.</w:t>
      </w:r>
    </w:p>
    <w:p w:rsidR="006A2641" w:rsidRDefault="006A2641" w:rsidP="00C41EFC">
      <w:pPr>
        <w:widowControl/>
        <w:suppressAutoHyphens w:val="0"/>
        <w:spacing w:after="100" w:afterAutospacing="1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A2641">
        <w:rPr>
          <w:rFonts w:eastAsia="Times New Roman" w:cs="Times New Roman"/>
          <w:kern w:val="0"/>
          <w:sz w:val="28"/>
          <w:szCs w:val="28"/>
          <w:lang w:eastAsia="ru-RU" w:bidi="ar-SA"/>
        </w:rPr>
        <w:t>В релизе говорится, что результаты исследования станут основой разрабатываемых документов стратегического планирования отрасли.</w:t>
      </w:r>
    </w:p>
    <w:p w:rsidR="004D5D70" w:rsidRPr="004D5D70" w:rsidRDefault="004D5D70" w:rsidP="004D5D70">
      <w:pPr>
        <w:widowControl/>
        <w:suppressAutoHyphens w:val="0"/>
        <w:ind w:firstLine="708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4D5D70">
        <w:rPr>
          <w:rFonts w:eastAsia="Times New Roman" w:cs="Times New Roman"/>
          <w:color w:val="000000"/>
          <w:kern w:val="0"/>
          <w:lang w:eastAsia="ru-RU" w:bidi="ar-SA"/>
        </w:rPr>
        <w:t>Отдел организации, мониторинга</w:t>
      </w:r>
    </w:p>
    <w:p w:rsidR="004D5D70" w:rsidRPr="004D5D70" w:rsidRDefault="004D5D70" w:rsidP="004D5D70">
      <w:pPr>
        <w:widowControl/>
        <w:suppressAutoHyphens w:val="0"/>
        <w:ind w:firstLine="708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4D5D70">
        <w:rPr>
          <w:rFonts w:eastAsia="Times New Roman" w:cs="Times New Roman"/>
          <w:color w:val="000000"/>
          <w:kern w:val="0"/>
          <w:lang w:eastAsia="ru-RU" w:bidi="ar-SA"/>
        </w:rPr>
        <w:t xml:space="preserve"> и контроля Управления </w:t>
      </w:r>
      <w:proofErr w:type="spellStart"/>
      <w:r w:rsidRPr="004D5D70">
        <w:rPr>
          <w:rFonts w:eastAsia="Times New Roman" w:cs="Times New Roman"/>
          <w:color w:val="000000"/>
          <w:kern w:val="0"/>
          <w:lang w:eastAsia="ru-RU" w:bidi="ar-SA"/>
        </w:rPr>
        <w:t>Росреест</w:t>
      </w:r>
      <w:r>
        <w:rPr>
          <w:rFonts w:eastAsia="Times New Roman" w:cs="Times New Roman"/>
          <w:color w:val="000000"/>
          <w:kern w:val="0"/>
          <w:lang w:eastAsia="ru-RU" w:bidi="ar-SA"/>
        </w:rPr>
        <w:t>р</w:t>
      </w:r>
      <w:r w:rsidRPr="004D5D70">
        <w:rPr>
          <w:rFonts w:eastAsia="Times New Roman" w:cs="Times New Roman"/>
          <w:color w:val="000000"/>
          <w:kern w:val="0"/>
          <w:lang w:eastAsia="ru-RU" w:bidi="ar-SA"/>
        </w:rPr>
        <w:t>а</w:t>
      </w:r>
      <w:proofErr w:type="spellEnd"/>
      <w:r w:rsidRPr="004D5D70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4D5D70" w:rsidRPr="004D5D70" w:rsidRDefault="004D5D70" w:rsidP="004D5D70">
      <w:pPr>
        <w:widowControl/>
        <w:suppressAutoHyphens w:val="0"/>
        <w:ind w:firstLine="708"/>
        <w:jc w:val="right"/>
        <w:rPr>
          <w:rFonts w:eastAsia="Times New Roman" w:cs="Times New Roman"/>
          <w:lang w:eastAsia="ru-RU"/>
        </w:rPr>
      </w:pPr>
      <w:r w:rsidRPr="004D5D70">
        <w:rPr>
          <w:rFonts w:eastAsia="Times New Roman" w:cs="Times New Roman"/>
          <w:color w:val="000000"/>
          <w:kern w:val="0"/>
          <w:lang w:eastAsia="ru-RU" w:bidi="ar-SA"/>
        </w:rPr>
        <w:t>по Владимирской области</w:t>
      </w:r>
      <w:bookmarkStart w:id="0" w:name="_GoBack"/>
      <w:bookmarkEnd w:id="0"/>
    </w:p>
    <w:sectPr w:rsidR="004D5D70" w:rsidRPr="004D5D70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5B" w:rsidRDefault="000E3F5B">
      <w:r>
        <w:separator/>
      </w:r>
    </w:p>
  </w:endnote>
  <w:endnote w:type="continuationSeparator" w:id="0">
    <w:p w:rsidR="000E3F5B" w:rsidRDefault="000E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5B" w:rsidRDefault="000E3F5B">
      <w:r>
        <w:separator/>
      </w:r>
    </w:p>
  </w:footnote>
  <w:footnote w:type="continuationSeparator" w:id="0">
    <w:p w:rsidR="000E3F5B" w:rsidRDefault="000E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520DE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3F5B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31A7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C7208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03FF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5D70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4CC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2641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124C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1EFC"/>
    <w:rsid w:val="00C45896"/>
    <w:rsid w:val="00C45B6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66D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15E7F-D6E2-4F1E-A529-81362248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115</cp:revision>
  <cp:lastPrinted>2019-11-07T11:09:00Z</cp:lastPrinted>
  <dcterms:created xsi:type="dcterms:W3CDTF">2016-11-15T13:52:00Z</dcterms:created>
  <dcterms:modified xsi:type="dcterms:W3CDTF">2019-11-07T11:09:00Z</dcterms:modified>
</cp:coreProperties>
</file>