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37" w:rsidRPr="004B6937" w:rsidRDefault="004B6937" w:rsidP="004B6937">
      <w:pPr>
        <w:pStyle w:val="2"/>
        <w:shd w:val="clear" w:color="auto" w:fill="auto"/>
        <w:spacing w:after="0" w:line="322" w:lineRule="exact"/>
        <w:ind w:left="20" w:right="20" w:hanging="20"/>
        <w:jc w:val="both"/>
        <w:sectPr w:rsidR="004B6937" w:rsidRPr="004B6937" w:rsidSect="004B6937">
          <w:headerReference w:type="even" r:id="rId8"/>
          <w:headerReference w:type="default" r:id="rId9"/>
          <w:footerReference w:type="even" r:id="rId10"/>
          <w:type w:val="continuous"/>
          <w:pgSz w:w="11905" w:h="16837"/>
          <w:pgMar w:top="1216" w:right="895" w:bottom="7590" w:left="1615" w:header="0" w:footer="3" w:gutter="0"/>
          <w:cols w:space="720"/>
          <w:noEndnote/>
          <w:docGrid w:linePitch="360"/>
        </w:sectPr>
      </w:pPr>
    </w:p>
    <w:p w:rsidR="0065718E" w:rsidRPr="004B6937" w:rsidRDefault="00E951E3">
      <w:pPr>
        <w:pStyle w:val="11"/>
        <w:keepNext/>
        <w:keepLines/>
        <w:shd w:val="clear" w:color="auto" w:fill="auto"/>
        <w:spacing w:after="308" w:line="260" w:lineRule="exact"/>
        <w:ind w:left="20" w:firstLine="680"/>
        <w:jc w:val="both"/>
      </w:pPr>
      <w:bookmarkStart w:id="0" w:name="bookmark2"/>
      <w:r w:rsidRPr="004B6937">
        <w:lastRenderedPageBreak/>
        <w:t>Субсидиарная ответственность муниципального образования</w:t>
      </w:r>
      <w:bookmarkEnd w:id="0"/>
    </w:p>
    <w:p w:rsidR="0065718E" w:rsidRPr="004B6937" w:rsidRDefault="00E951E3">
      <w:pPr>
        <w:pStyle w:val="2"/>
        <w:shd w:val="clear" w:color="auto" w:fill="auto"/>
        <w:spacing w:after="0" w:line="322" w:lineRule="exact"/>
        <w:ind w:left="20" w:right="20" w:firstLine="680"/>
        <w:jc w:val="both"/>
      </w:pPr>
      <w:r w:rsidRPr="004B6937">
        <w:t xml:space="preserve">Собственник имущества казённого предприятия несёт субсидиарную ответственность по обязательствам такого предприятия при недостаточности его имущества (п. 6 ст. 113 ГК РФ). Право кредитора обратиться к субсидиарному должнику возникает только после предъявления требований к основному должнику. Также муниципальное казенное предприятие может быть реорганизовано в ООО, ответственность которого ограничена исключительно имуществом правопреемника. </w:t>
      </w:r>
      <w:proofErr w:type="gramStart"/>
      <w:r w:rsidRPr="004B6937">
        <w:t>Но</w:t>
      </w:r>
      <w:proofErr w:type="gramEnd"/>
      <w:r w:rsidRPr="004B6937">
        <w:t xml:space="preserve"> не смотря на реорганизацию предприятия субсидиарная ответственность муниципального образования, являющегося собственником, будет сохраняться.</w:t>
      </w:r>
    </w:p>
    <w:p w:rsidR="0065718E" w:rsidRPr="004B6937" w:rsidRDefault="00E951E3">
      <w:pPr>
        <w:pStyle w:val="2"/>
        <w:shd w:val="clear" w:color="auto" w:fill="auto"/>
        <w:spacing w:after="349" w:line="322" w:lineRule="exact"/>
        <w:ind w:left="20" w:right="20" w:firstLine="680"/>
        <w:jc w:val="both"/>
      </w:pPr>
      <w:r w:rsidRPr="004B6937">
        <w:t xml:space="preserve">Для </w:t>
      </w:r>
      <w:proofErr w:type="spellStart"/>
      <w:r w:rsidRPr="004B6937">
        <w:t>избежания</w:t>
      </w:r>
      <w:proofErr w:type="spellEnd"/>
      <w:r w:rsidRPr="004B6937">
        <w:t xml:space="preserve"> субсидиарной ответственности муниципальному образованию необходимо доказать наличие у казённого предприятия денежных средств или иного имущества, достаточного для исполнения обязательства. При этом при рассмотрении дела необходимо выяснить имело ли место обязательство указанного казённого предприятия перед кредитором, предъявлялись ли истцом требования по его исполнению к основному должнику, было ли данное обязательство исполнено.</w:t>
      </w:r>
    </w:p>
    <w:p w:rsidR="004B6937" w:rsidRDefault="00E951E3" w:rsidP="002E707F">
      <w:pPr>
        <w:pStyle w:val="2"/>
        <w:shd w:val="clear" w:color="auto" w:fill="auto"/>
        <w:spacing w:after="0" w:line="260" w:lineRule="exact"/>
        <w:ind w:left="20"/>
        <w:jc w:val="right"/>
        <w:rPr>
          <w:b/>
          <w:bCs/>
        </w:rPr>
      </w:pPr>
      <w:r w:rsidRPr="004B6937">
        <w:t xml:space="preserve">Прокуратура </w:t>
      </w:r>
      <w:proofErr w:type="spellStart"/>
      <w:r w:rsidRPr="004B6937">
        <w:t>Киржачского</w:t>
      </w:r>
      <w:proofErr w:type="spellEnd"/>
      <w:r w:rsidRPr="004B6937">
        <w:t xml:space="preserve"> района</w:t>
      </w:r>
      <w:bookmarkStart w:id="1" w:name="bookmark3"/>
      <w:bookmarkEnd w:id="1"/>
    </w:p>
    <w:sectPr w:rsidR="004B6937" w:rsidSect="00B47DCC">
      <w:type w:val="continuous"/>
      <w:pgSz w:w="11905" w:h="16837"/>
      <w:pgMar w:top="1171" w:right="844" w:bottom="5357" w:left="16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D5" w:rsidRDefault="00A378D5" w:rsidP="0065718E">
      <w:r>
        <w:separator/>
      </w:r>
    </w:p>
  </w:endnote>
  <w:endnote w:type="continuationSeparator" w:id="0">
    <w:p w:rsidR="00A378D5" w:rsidRDefault="00A378D5" w:rsidP="00657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37" w:rsidRDefault="004B69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D5" w:rsidRDefault="00A378D5"/>
  </w:footnote>
  <w:footnote w:type="continuationSeparator" w:id="0">
    <w:p w:rsidR="00A378D5" w:rsidRDefault="00A378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8E" w:rsidRDefault="00DF5FDE">
    <w:pPr>
      <w:pStyle w:val="a6"/>
      <w:framePr w:h="245" w:wrap="none" w:vAnchor="text" w:hAnchor="page" w:x="6212" w:y="726"/>
      <w:shd w:val="clear" w:color="auto" w:fill="auto"/>
      <w:jc w:val="both"/>
    </w:pPr>
    <w:fldSimple w:instr=" PAGE \* MERGEFORMAT ">
      <w:r w:rsidR="004B6937" w:rsidRPr="004B6937">
        <w:rPr>
          <w:rStyle w:val="12pt0pt"/>
          <w:noProof/>
        </w:rPr>
        <w:t>4</w:t>
      </w:r>
    </w:fldSimple>
  </w:p>
  <w:p w:rsidR="0065718E" w:rsidRDefault="0065718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8E" w:rsidRDefault="00DF5FDE">
    <w:pPr>
      <w:pStyle w:val="a6"/>
      <w:framePr w:h="245" w:wrap="none" w:vAnchor="text" w:hAnchor="page" w:x="6212" w:y="726"/>
      <w:shd w:val="clear" w:color="auto" w:fill="auto"/>
      <w:jc w:val="both"/>
    </w:pPr>
    <w:fldSimple w:instr=" PAGE \* MERGEFORMAT ">
      <w:r w:rsidR="002E707F" w:rsidRPr="002E707F">
        <w:rPr>
          <w:rStyle w:val="12pt0pt"/>
          <w:noProof/>
        </w:rPr>
        <w:t>1</w:t>
      </w:r>
    </w:fldSimple>
  </w:p>
  <w:p w:rsidR="0065718E" w:rsidRDefault="0065718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309"/>
    <w:multiLevelType w:val="multilevel"/>
    <w:tmpl w:val="DAFA5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936CB0"/>
    <w:multiLevelType w:val="multilevel"/>
    <w:tmpl w:val="F998F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2F1441"/>
    <w:multiLevelType w:val="multilevel"/>
    <w:tmpl w:val="8E0E2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65718E"/>
    <w:rsid w:val="00000A53"/>
    <w:rsid w:val="0002031C"/>
    <w:rsid w:val="00023AD2"/>
    <w:rsid w:val="001A64E3"/>
    <w:rsid w:val="002071CC"/>
    <w:rsid w:val="0020723E"/>
    <w:rsid w:val="002E707F"/>
    <w:rsid w:val="002F51BB"/>
    <w:rsid w:val="00311224"/>
    <w:rsid w:val="003B4E2B"/>
    <w:rsid w:val="004602BB"/>
    <w:rsid w:val="00487114"/>
    <w:rsid w:val="004B6937"/>
    <w:rsid w:val="005054C1"/>
    <w:rsid w:val="00517CF0"/>
    <w:rsid w:val="005B75FE"/>
    <w:rsid w:val="00651D98"/>
    <w:rsid w:val="0065718E"/>
    <w:rsid w:val="006C18D7"/>
    <w:rsid w:val="006C1D97"/>
    <w:rsid w:val="007250D2"/>
    <w:rsid w:val="007513D7"/>
    <w:rsid w:val="0078050A"/>
    <w:rsid w:val="00864809"/>
    <w:rsid w:val="00961938"/>
    <w:rsid w:val="00A378D5"/>
    <w:rsid w:val="00A521BE"/>
    <w:rsid w:val="00AA41A4"/>
    <w:rsid w:val="00B47DCC"/>
    <w:rsid w:val="00B93167"/>
    <w:rsid w:val="00C50CE8"/>
    <w:rsid w:val="00C71A04"/>
    <w:rsid w:val="00CF351A"/>
    <w:rsid w:val="00DF5FDE"/>
    <w:rsid w:val="00E951E3"/>
    <w:rsid w:val="00FA78C3"/>
    <w:rsid w:val="00FB4D0A"/>
    <w:rsid w:val="00FB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71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718E"/>
    <w:rPr>
      <w:color w:val="0066CC"/>
      <w:u w:val="single"/>
    </w:rPr>
  </w:style>
  <w:style w:type="character" w:customStyle="1" w:styleId="a4">
    <w:name w:val="Основной текст_"/>
    <w:basedOn w:val="a0"/>
    <w:link w:val="2"/>
    <w:rsid w:val="0065718E"/>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sid w:val="0065718E"/>
    <w:rPr>
      <w:u w:val="single"/>
    </w:rPr>
  </w:style>
  <w:style w:type="character" w:customStyle="1" w:styleId="a5">
    <w:name w:val="Колонтитул_"/>
    <w:basedOn w:val="a0"/>
    <w:link w:val="a6"/>
    <w:rsid w:val="0065718E"/>
    <w:rPr>
      <w:rFonts w:ascii="Times New Roman" w:eastAsia="Times New Roman" w:hAnsi="Times New Roman" w:cs="Times New Roman"/>
      <w:b w:val="0"/>
      <w:bCs w:val="0"/>
      <w:i w:val="0"/>
      <w:iCs w:val="0"/>
      <w:smallCaps w:val="0"/>
      <w:strike w:val="0"/>
      <w:sz w:val="20"/>
      <w:szCs w:val="20"/>
    </w:rPr>
  </w:style>
  <w:style w:type="character" w:customStyle="1" w:styleId="12pt0pt">
    <w:name w:val="Колонтитул + 12 pt;Интервал 0 pt"/>
    <w:basedOn w:val="a5"/>
    <w:rsid w:val="0065718E"/>
    <w:rPr>
      <w:spacing w:val="10"/>
      <w:sz w:val="24"/>
      <w:szCs w:val="24"/>
    </w:rPr>
  </w:style>
  <w:style w:type="character" w:customStyle="1" w:styleId="20">
    <w:name w:val="Основной текст (2)_"/>
    <w:basedOn w:val="a0"/>
    <w:link w:val="21"/>
    <w:rsid w:val="0065718E"/>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65718E"/>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65718E"/>
    <w:rPr>
      <w:rFonts w:ascii="Times New Roman" w:eastAsia="Times New Roman" w:hAnsi="Times New Roman" w:cs="Times New Roman"/>
      <w:b w:val="0"/>
      <w:bCs w:val="0"/>
      <w:i w:val="0"/>
      <w:iCs w:val="0"/>
      <w:smallCaps w:val="0"/>
      <w:strike w:val="0"/>
      <w:spacing w:val="0"/>
      <w:sz w:val="26"/>
      <w:szCs w:val="26"/>
    </w:rPr>
  </w:style>
  <w:style w:type="character" w:customStyle="1" w:styleId="12pt">
    <w:name w:val="Основной текст + 12 pt"/>
    <w:basedOn w:val="a4"/>
    <w:rsid w:val="0065718E"/>
    <w:rPr>
      <w:spacing w:val="0"/>
      <w:sz w:val="24"/>
      <w:szCs w:val="24"/>
    </w:rPr>
  </w:style>
  <w:style w:type="paragraph" w:customStyle="1" w:styleId="2">
    <w:name w:val="Основной текст2"/>
    <w:basedOn w:val="a"/>
    <w:link w:val="a4"/>
    <w:rsid w:val="0065718E"/>
    <w:pPr>
      <w:shd w:val="clear" w:color="auto" w:fill="FFFFFF"/>
      <w:spacing w:after="240"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65718E"/>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65718E"/>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65718E"/>
    <w:pPr>
      <w:shd w:val="clear" w:color="auto" w:fill="FFFFFF"/>
      <w:spacing w:after="420" w:line="0" w:lineRule="atLeas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65718E"/>
    <w:pPr>
      <w:shd w:val="clear" w:color="auto" w:fill="FFFFFF"/>
      <w:spacing w:after="180" w:line="0" w:lineRule="atLeast"/>
    </w:pPr>
    <w:rPr>
      <w:rFonts w:ascii="Times New Roman" w:eastAsia="Times New Roman" w:hAnsi="Times New Roman" w:cs="Times New Roman"/>
      <w:b/>
      <w:bCs/>
      <w:sz w:val="26"/>
      <w:szCs w:val="26"/>
    </w:rPr>
  </w:style>
  <w:style w:type="paragraph" w:styleId="a7">
    <w:name w:val="footer"/>
    <w:basedOn w:val="a"/>
    <w:link w:val="a8"/>
    <w:uiPriority w:val="99"/>
    <w:unhideWhenUsed/>
    <w:rsid w:val="004B6937"/>
    <w:pPr>
      <w:tabs>
        <w:tab w:val="center" w:pos="4677"/>
        <w:tab w:val="right" w:pos="9355"/>
      </w:tabs>
    </w:pPr>
  </w:style>
  <w:style w:type="character" w:customStyle="1" w:styleId="a8">
    <w:name w:val="Нижний колонтитул Знак"/>
    <w:basedOn w:val="a0"/>
    <w:link w:val="a7"/>
    <w:uiPriority w:val="99"/>
    <w:rsid w:val="004B6937"/>
    <w:rPr>
      <w:color w:val="000000"/>
    </w:rPr>
  </w:style>
  <w:style w:type="paragraph" w:styleId="a9">
    <w:name w:val="header"/>
    <w:basedOn w:val="a"/>
    <w:link w:val="aa"/>
    <w:uiPriority w:val="99"/>
    <w:semiHidden/>
    <w:unhideWhenUsed/>
    <w:rsid w:val="004B6937"/>
    <w:pPr>
      <w:tabs>
        <w:tab w:val="center" w:pos="4677"/>
        <w:tab w:val="right" w:pos="9355"/>
      </w:tabs>
    </w:pPr>
  </w:style>
  <w:style w:type="character" w:customStyle="1" w:styleId="aa">
    <w:name w:val="Верхний колонтитул Знак"/>
    <w:basedOn w:val="a0"/>
    <w:link w:val="a9"/>
    <w:uiPriority w:val="99"/>
    <w:semiHidden/>
    <w:rsid w:val="004B6937"/>
    <w:rPr>
      <w:color w:val="000000"/>
    </w:rPr>
  </w:style>
  <w:style w:type="paragraph" w:styleId="ab">
    <w:name w:val="Balloon Text"/>
    <w:basedOn w:val="a"/>
    <w:link w:val="ac"/>
    <w:uiPriority w:val="99"/>
    <w:semiHidden/>
    <w:unhideWhenUsed/>
    <w:rsid w:val="004B6937"/>
    <w:rPr>
      <w:rFonts w:ascii="Tahoma" w:hAnsi="Tahoma" w:cs="Tahoma"/>
      <w:sz w:val="16"/>
      <w:szCs w:val="16"/>
    </w:rPr>
  </w:style>
  <w:style w:type="character" w:customStyle="1" w:styleId="ac">
    <w:name w:val="Текст выноски Знак"/>
    <w:basedOn w:val="a0"/>
    <w:link w:val="ab"/>
    <w:uiPriority w:val="99"/>
    <w:semiHidden/>
    <w:rsid w:val="004B693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E141D-4960-48D1-9327-1A472AA2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Алло</dc:creator>
  <cp:lastModifiedBy>YangildinAV</cp:lastModifiedBy>
  <cp:revision>2</cp:revision>
  <cp:lastPrinted>2020-06-19T14:10:00Z</cp:lastPrinted>
  <dcterms:created xsi:type="dcterms:W3CDTF">2020-06-26T09:30:00Z</dcterms:created>
  <dcterms:modified xsi:type="dcterms:W3CDTF">2020-06-26T09:30:00Z</dcterms:modified>
</cp:coreProperties>
</file>