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1D" w:rsidRPr="00E442C1" w:rsidRDefault="00933C1D" w:rsidP="00E442C1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42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РАБОТА АДМИНИСТРАЦИИ ГОРОДА КИРЖАЧ </w:t>
      </w:r>
    </w:p>
    <w:p w:rsidR="00933C1D" w:rsidRPr="00E442C1" w:rsidRDefault="00933C1D" w:rsidP="00E442C1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42C1">
        <w:rPr>
          <w:rFonts w:ascii="Times New Roman" w:eastAsia="Times New Roman" w:hAnsi="Times New Roman" w:cs="Times New Roman"/>
          <w:b/>
          <w:bCs/>
          <w:sz w:val="28"/>
          <w:szCs w:val="28"/>
        </w:rPr>
        <w:t>В СФЕРЕ УСТАНОВЛЕННЫХ ФУНКЦИЙ</w:t>
      </w:r>
    </w:p>
    <w:p w:rsidR="005F34CE" w:rsidRPr="00E442C1" w:rsidRDefault="00684A48" w:rsidP="00E442C1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42C1">
        <w:rPr>
          <w:rFonts w:ascii="Times New Roman" w:eastAsia="Times New Roman" w:hAnsi="Times New Roman" w:cs="Times New Roman"/>
          <w:b/>
          <w:bCs/>
          <w:sz w:val="28"/>
          <w:szCs w:val="28"/>
        </w:rPr>
        <w:t>2020</w:t>
      </w:r>
      <w:r w:rsidR="005F34CE" w:rsidRPr="00E442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933C1D" w:rsidRPr="00E442C1" w:rsidRDefault="00933C1D" w:rsidP="00E442C1">
      <w:pPr>
        <w:tabs>
          <w:tab w:val="left" w:pos="0"/>
        </w:tabs>
        <w:spacing w:after="0"/>
        <w:ind w:firstLine="425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E442C1" w:rsidRPr="00E442C1" w:rsidRDefault="00E442C1" w:rsidP="00E442C1">
      <w:pPr>
        <w:tabs>
          <w:tab w:val="left" w:pos="0"/>
        </w:tabs>
        <w:spacing w:after="0"/>
        <w:ind w:firstLine="425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E442C1" w:rsidRPr="00E442C1" w:rsidRDefault="00E442C1" w:rsidP="00E442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2C1">
        <w:rPr>
          <w:rFonts w:ascii="Times New Roman" w:hAnsi="Times New Roman" w:cs="Times New Roman"/>
          <w:sz w:val="28"/>
          <w:szCs w:val="28"/>
        </w:rPr>
        <w:t xml:space="preserve">Структура администрации города </w:t>
      </w:r>
      <w:proofErr w:type="spellStart"/>
      <w:r w:rsidRPr="00E442C1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E442C1">
        <w:rPr>
          <w:rFonts w:ascii="Times New Roman" w:hAnsi="Times New Roman" w:cs="Times New Roman"/>
          <w:sz w:val="28"/>
          <w:szCs w:val="28"/>
        </w:rPr>
        <w:t xml:space="preserve"> на 2020 год состоит из 7 отделов, главы администрации и 25 муниципальных служащих (26 человек). Данная структура действует с 02.04.2018.</w:t>
      </w:r>
    </w:p>
    <w:p w:rsidR="00E442C1" w:rsidRPr="00E442C1" w:rsidRDefault="00E442C1" w:rsidP="00E442C1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2C1">
        <w:rPr>
          <w:rFonts w:ascii="Times New Roman" w:hAnsi="Times New Roman" w:cs="Times New Roman"/>
          <w:sz w:val="28"/>
          <w:szCs w:val="28"/>
        </w:rPr>
        <w:t xml:space="preserve">Работа администрации осуществляется в соответствии с Уставом муниципального образования город </w:t>
      </w:r>
      <w:proofErr w:type="spellStart"/>
      <w:r w:rsidRPr="00E442C1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E442C1">
        <w:rPr>
          <w:rFonts w:ascii="Times New Roman" w:hAnsi="Times New Roman" w:cs="Times New Roman"/>
          <w:sz w:val="28"/>
          <w:szCs w:val="28"/>
        </w:rPr>
        <w:t xml:space="preserve">, Положением об администрации города </w:t>
      </w:r>
      <w:proofErr w:type="spellStart"/>
      <w:r w:rsidRPr="00E442C1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E442C1">
        <w:rPr>
          <w:rFonts w:ascii="Times New Roman" w:hAnsi="Times New Roman" w:cs="Times New Roman"/>
          <w:sz w:val="28"/>
          <w:szCs w:val="28"/>
        </w:rPr>
        <w:t xml:space="preserve">, Регламентом работы администрации. В целях решения вопросов местного значения в 2020 году главой администрации издано 989 постановлений, а по вопросам организации работы администрации – 396 распоряжений. Возглавляя нормотворческую деятельность органов местного самоуправления, главой администрации города </w:t>
      </w:r>
      <w:proofErr w:type="spellStart"/>
      <w:r w:rsidRPr="00E442C1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E442C1">
        <w:rPr>
          <w:rFonts w:ascii="Times New Roman" w:hAnsi="Times New Roman" w:cs="Times New Roman"/>
          <w:sz w:val="28"/>
          <w:szCs w:val="28"/>
        </w:rPr>
        <w:t xml:space="preserve"> в 2020 году внесено на рассмотрение Совета народных депутатов города 85</w:t>
      </w:r>
      <w:r w:rsidRPr="00E442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42C1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актов, в том числе проект главного документа – бюджета города </w:t>
      </w:r>
      <w:proofErr w:type="spellStart"/>
      <w:r w:rsidRPr="00E442C1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E442C1">
        <w:rPr>
          <w:rFonts w:ascii="Times New Roman" w:hAnsi="Times New Roman" w:cs="Times New Roman"/>
          <w:sz w:val="28"/>
          <w:szCs w:val="28"/>
        </w:rPr>
        <w:t>. В установленном порядке принято Советом народных депутатов 85 решений.</w:t>
      </w:r>
    </w:p>
    <w:p w:rsidR="00E442C1" w:rsidRPr="00E442C1" w:rsidRDefault="00E442C1" w:rsidP="00E442C1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E442C1" w:rsidRPr="00E442C1" w:rsidRDefault="00E442C1" w:rsidP="00E442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2C1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остается одним из приоритетных направлений в деятельности администрации города </w:t>
      </w:r>
      <w:proofErr w:type="spellStart"/>
      <w:r w:rsidRPr="00E442C1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E442C1">
        <w:rPr>
          <w:rFonts w:ascii="Times New Roman" w:hAnsi="Times New Roman" w:cs="Times New Roman"/>
          <w:sz w:val="28"/>
          <w:szCs w:val="28"/>
        </w:rPr>
        <w:t xml:space="preserve">, для реализации которого создаются все необходимые условия – приём и регистрация всех видов обращений, личный прием граждан, обращение горожан через рубрику «Задай вопрос власти» на официальном сайте администрации. В работе по обращениям граждан администрация руководствуется Федеральным законом от 02.05.2006 № 59-ФЗ «О порядке рассмотрения обращений граждан Российской Федерации», Уставом города </w:t>
      </w:r>
      <w:proofErr w:type="spellStart"/>
      <w:r w:rsidRPr="00E442C1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442C1">
        <w:rPr>
          <w:rFonts w:ascii="Times New Roman" w:hAnsi="Times New Roman" w:cs="Times New Roman"/>
          <w:sz w:val="28"/>
          <w:szCs w:val="28"/>
        </w:rPr>
        <w:t>.</w:t>
      </w:r>
    </w:p>
    <w:p w:rsidR="00E442C1" w:rsidRPr="00E442C1" w:rsidRDefault="00E442C1" w:rsidP="00E442C1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E442C1" w:rsidRPr="00E442C1" w:rsidRDefault="00E442C1" w:rsidP="00E442C1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2C1">
        <w:rPr>
          <w:rFonts w:ascii="Times New Roman" w:hAnsi="Times New Roman" w:cs="Times New Roman"/>
          <w:sz w:val="28"/>
          <w:szCs w:val="28"/>
        </w:rPr>
        <w:t xml:space="preserve">За 2020 год в отдел организационно-контрольной и кадровой работы поступило 505 письменных обращений граждан (2019 год – 439), в том числе 108 в форме электронного документа, коллективных – 75. Принято на личном приеме главой администрации города </w:t>
      </w:r>
      <w:proofErr w:type="spellStart"/>
      <w:r w:rsidRPr="00E442C1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E442C1">
        <w:rPr>
          <w:rFonts w:ascii="Times New Roman" w:hAnsi="Times New Roman" w:cs="Times New Roman"/>
          <w:sz w:val="28"/>
          <w:szCs w:val="28"/>
        </w:rPr>
        <w:t xml:space="preserve">  –  30 граждан.</w:t>
      </w:r>
    </w:p>
    <w:p w:rsidR="00E442C1" w:rsidRPr="00E442C1" w:rsidRDefault="00E442C1" w:rsidP="00E442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2C1">
        <w:rPr>
          <w:rFonts w:ascii="Times New Roman" w:hAnsi="Times New Roman" w:cs="Times New Roman"/>
          <w:sz w:val="28"/>
          <w:szCs w:val="28"/>
        </w:rPr>
        <w:t>По всем обращениям заявителям даны письменные ответы. Обращения рассматриваются с соблюдением установленных сроков, часть обращений проверены с выездом на место.</w:t>
      </w:r>
    </w:p>
    <w:p w:rsidR="00E442C1" w:rsidRPr="00E442C1" w:rsidRDefault="00E442C1" w:rsidP="00E442C1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2C1">
        <w:rPr>
          <w:rFonts w:ascii="Times New Roman" w:hAnsi="Times New Roman" w:cs="Times New Roman"/>
          <w:sz w:val="28"/>
          <w:szCs w:val="28"/>
        </w:rPr>
        <w:t>Основная масса обращений касалась вопросов жизнеобеспечения (работы коммунальных служб, тарифов ЖКХ, правил оплаты за услуги ЖКХ), благоустройства, улучшения жилищных условий, уличного освещения города, ремонта дорог.</w:t>
      </w:r>
    </w:p>
    <w:p w:rsidR="00E442C1" w:rsidRPr="00E442C1" w:rsidRDefault="00E442C1" w:rsidP="00E442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2C1">
        <w:rPr>
          <w:rFonts w:ascii="Times New Roman" w:hAnsi="Times New Roman" w:cs="Times New Roman"/>
          <w:sz w:val="28"/>
          <w:szCs w:val="28"/>
        </w:rPr>
        <w:lastRenderedPageBreak/>
        <w:t>Анализ характера письменных и устных обращений граждан показывает, что наиболее острыми для горожан, как и в прошлом году, являются:</w:t>
      </w:r>
    </w:p>
    <w:p w:rsidR="00E442C1" w:rsidRPr="00E442C1" w:rsidRDefault="00E442C1" w:rsidP="00E442C1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42C1">
        <w:rPr>
          <w:rFonts w:ascii="Times New Roman" w:hAnsi="Times New Roman" w:cs="Times New Roman"/>
          <w:sz w:val="28"/>
          <w:szCs w:val="28"/>
        </w:rPr>
        <w:t>вопросы ЖКХ – 334 (2019 год – 385)</w:t>
      </w:r>
    </w:p>
    <w:p w:rsidR="00E442C1" w:rsidRPr="00E442C1" w:rsidRDefault="00E442C1" w:rsidP="00E442C1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42C1">
        <w:rPr>
          <w:rFonts w:ascii="Times New Roman" w:hAnsi="Times New Roman" w:cs="Times New Roman"/>
          <w:sz w:val="28"/>
          <w:szCs w:val="28"/>
        </w:rPr>
        <w:t>вопросы хозяйственной деятельности – 170 (2019 год – 183)</w:t>
      </w:r>
    </w:p>
    <w:p w:rsidR="00E442C1" w:rsidRPr="00E442C1" w:rsidRDefault="00E442C1" w:rsidP="00E442C1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42C1">
        <w:rPr>
          <w:rFonts w:ascii="Times New Roman" w:hAnsi="Times New Roman" w:cs="Times New Roman"/>
          <w:sz w:val="28"/>
          <w:szCs w:val="28"/>
        </w:rPr>
        <w:t>вопросы безопасности и охраны правопорядка – 20 (2019 год – 25)</w:t>
      </w:r>
    </w:p>
    <w:p w:rsidR="00E442C1" w:rsidRPr="00E442C1" w:rsidRDefault="00E442C1" w:rsidP="00E442C1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42C1">
        <w:rPr>
          <w:rFonts w:ascii="Times New Roman" w:hAnsi="Times New Roman" w:cs="Times New Roman"/>
          <w:sz w:val="28"/>
          <w:szCs w:val="28"/>
        </w:rPr>
        <w:t>вопросы социальной сферы – 11 (2019 год – 15).</w:t>
      </w:r>
    </w:p>
    <w:p w:rsidR="00E442C1" w:rsidRPr="00E442C1" w:rsidRDefault="00E442C1" w:rsidP="00E442C1">
      <w:pPr>
        <w:spacing w:after="0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E442C1" w:rsidRPr="00E442C1" w:rsidRDefault="00E442C1" w:rsidP="00E442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C1">
        <w:rPr>
          <w:rFonts w:ascii="Times New Roman" w:hAnsi="Times New Roman" w:cs="Times New Roman"/>
          <w:sz w:val="28"/>
          <w:szCs w:val="28"/>
        </w:rPr>
        <w:t xml:space="preserve">Согласно графику личного приема граждан руководителями администрации города консультации граждан по актуальным вопросам проводят узкие специалисты отделов. Так, отделом по имуществу и землеустройству принято – 637 заявлений, отделом по архитектуре – 534, отделом ЖКХ – 121, отделом по защите прав потребителей – 202, отделом по ГО и ЧС – 16. </w:t>
      </w:r>
    </w:p>
    <w:p w:rsidR="00E442C1" w:rsidRPr="00E442C1" w:rsidRDefault="00E442C1" w:rsidP="00E442C1">
      <w:pPr>
        <w:spacing w:after="0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E442C1" w:rsidRPr="00E442C1" w:rsidRDefault="00E442C1" w:rsidP="00E442C1">
      <w:pPr>
        <w:spacing w:after="0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E442C1" w:rsidRPr="00E442C1" w:rsidRDefault="00E442C1" w:rsidP="00E442C1">
      <w:pPr>
        <w:pStyle w:val="21"/>
        <w:shd w:val="clear" w:color="auto" w:fill="auto"/>
        <w:spacing w:line="276" w:lineRule="auto"/>
        <w:ind w:firstLine="697"/>
        <w:jc w:val="both"/>
        <w:rPr>
          <w:b/>
          <w:sz w:val="28"/>
          <w:szCs w:val="28"/>
          <w:lang w:eastAsia="ru-RU"/>
        </w:rPr>
      </w:pPr>
      <w:r w:rsidRPr="00E442C1">
        <w:rPr>
          <w:rStyle w:val="a4"/>
          <w:b w:val="0"/>
          <w:sz w:val="28"/>
          <w:szCs w:val="28"/>
          <w:bdr w:val="none" w:sz="0" w:space="0" w:color="auto" w:frame="1"/>
        </w:rPr>
        <w:t>По поручению Президента Российской Федерации от 26 апреля 2013 года Приказ № 936 в День Конституции Российской Федерации ежегодно проводится Общероссийский день приёма граждан.</w:t>
      </w:r>
    </w:p>
    <w:p w:rsidR="00E442C1" w:rsidRPr="00E442C1" w:rsidRDefault="00E442C1" w:rsidP="00E442C1">
      <w:pPr>
        <w:spacing w:after="0"/>
        <w:ind w:firstLine="69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442C1">
        <w:rPr>
          <w:rFonts w:ascii="Times New Roman" w:hAnsi="Times New Roman" w:cs="Times New Roman"/>
          <w:sz w:val="28"/>
          <w:szCs w:val="28"/>
          <w:lang w:eastAsia="ru-RU"/>
        </w:rPr>
        <w:t xml:space="preserve">В условиях осложненной эпидемиологической ситуации, связанной с распространением новой </w:t>
      </w:r>
      <w:proofErr w:type="spellStart"/>
      <w:r w:rsidRPr="00E442C1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442C1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(COVID-I9), право граждан обращаться лично в государственные органы и органы местного самоуправления ограничено, поскольку Постановлением Правительства Российской Федерации от 31.01.2020 № 66 </w:t>
      </w:r>
      <w:proofErr w:type="spellStart"/>
      <w:r w:rsidRPr="00E442C1">
        <w:rPr>
          <w:rFonts w:ascii="Times New Roman" w:hAnsi="Times New Roman" w:cs="Times New Roman"/>
          <w:sz w:val="28"/>
          <w:szCs w:val="28"/>
          <w:lang w:eastAsia="ru-RU"/>
        </w:rPr>
        <w:t>коронавирусная</w:t>
      </w:r>
      <w:proofErr w:type="spellEnd"/>
      <w:r w:rsidRPr="00E442C1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инфекция (2019-nCoV) включена в Перечень заболеваний, представляющих опасность </w:t>
      </w:r>
      <w:proofErr w:type="gramStart"/>
      <w:r w:rsidRPr="00E442C1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442C1">
        <w:rPr>
          <w:rFonts w:ascii="Times New Roman" w:hAnsi="Times New Roman" w:cs="Times New Roman"/>
          <w:sz w:val="28"/>
          <w:szCs w:val="28"/>
          <w:lang w:eastAsia="ru-RU"/>
        </w:rPr>
        <w:t xml:space="preserve"> окружающих. </w:t>
      </w:r>
      <w:r w:rsidRPr="00E4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осложнение эпидемиологической обстановки, сопряженной с высоким риском инфицирования </w:t>
      </w:r>
      <w:r w:rsidRPr="00E442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E442C1">
        <w:rPr>
          <w:rFonts w:ascii="Times New Roman" w:eastAsia="Times New Roman" w:hAnsi="Times New Roman" w:cs="Times New Roman"/>
          <w:sz w:val="28"/>
          <w:szCs w:val="28"/>
          <w:lang w:eastAsia="ru-RU"/>
        </w:rPr>
        <w:t>-19, на основании предложения Правительства Российской Федерации Губернатором области принято решение о переносе сроков общероссийского дня приема граждан, запланированного к проведению 14 декабря 2020 года, до периода стабилизации эпидемиологической ситуации.</w:t>
      </w:r>
    </w:p>
    <w:p w:rsidR="00E442C1" w:rsidRPr="00E442C1" w:rsidRDefault="00E442C1" w:rsidP="00E442C1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B2A12" w:rsidRPr="00CB2A12" w:rsidRDefault="00CB2A12" w:rsidP="00CB2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A12">
        <w:rPr>
          <w:rFonts w:ascii="Times New Roman" w:hAnsi="Times New Roman" w:cs="Times New Roman"/>
          <w:sz w:val="28"/>
          <w:szCs w:val="28"/>
          <w:u w:val="single"/>
        </w:rPr>
        <w:t>Тематика обращений граждан</w:t>
      </w:r>
    </w:p>
    <w:p w:rsidR="00CB2A12" w:rsidRPr="00CB2A12" w:rsidRDefault="00CB2A12" w:rsidP="00CB2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A12"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граждан 23 % (2019 год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B2A1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A12">
        <w:rPr>
          <w:rFonts w:ascii="Times New Roman" w:hAnsi="Times New Roman" w:cs="Times New Roman"/>
          <w:sz w:val="28"/>
          <w:szCs w:val="28"/>
        </w:rPr>
        <w:t>%) касаются проблем благоустройства, в них прописаны предложения об установке скамеек, урн, детских площадок в местах массового отдыха и на дворовых территориях, закрыть (открыть) центральную часть города для проезда автотранспорта, ремонт памятников, обустройство места для стоянки автотранспорта, очистка от мусора дренажных канав, обустройство имеющихся на территории города скверов и парков и др.</w:t>
      </w:r>
      <w:proofErr w:type="gramEnd"/>
    </w:p>
    <w:p w:rsidR="00CB2A12" w:rsidRPr="00CB2A12" w:rsidRDefault="00CB2A12" w:rsidP="00CB2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A12">
        <w:rPr>
          <w:rFonts w:ascii="Times New Roman" w:hAnsi="Times New Roman" w:cs="Times New Roman"/>
          <w:sz w:val="28"/>
          <w:szCs w:val="28"/>
        </w:rPr>
        <w:lastRenderedPageBreak/>
        <w:t>Крупный блок жалоб и предложений – это ремонт и содержание дорог, доля таких жалоб за 2020 год составляет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A12">
        <w:rPr>
          <w:rFonts w:ascii="Times New Roman" w:hAnsi="Times New Roman" w:cs="Times New Roman"/>
          <w:sz w:val="28"/>
          <w:szCs w:val="28"/>
        </w:rPr>
        <w:t xml:space="preserve">% (2019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2A12">
        <w:rPr>
          <w:rFonts w:ascii="Times New Roman" w:hAnsi="Times New Roman" w:cs="Times New Roman"/>
          <w:sz w:val="28"/>
          <w:szCs w:val="28"/>
        </w:rPr>
        <w:t xml:space="preserve"> 19 %) всех  обращений.</w:t>
      </w:r>
    </w:p>
    <w:p w:rsidR="00CB2A12" w:rsidRPr="00CB2A12" w:rsidRDefault="00CB2A12" w:rsidP="00CB2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A12">
        <w:rPr>
          <w:rFonts w:ascii="Times New Roman" w:hAnsi="Times New Roman" w:cs="Times New Roman"/>
          <w:sz w:val="28"/>
          <w:szCs w:val="28"/>
        </w:rPr>
        <w:t xml:space="preserve">15 % (2019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2A12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A12">
        <w:rPr>
          <w:rFonts w:ascii="Times New Roman" w:hAnsi="Times New Roman" w:cs="Times New Roman"/>
          <w:sz w:val="28"/>
          <w:szCs w:val="28"/>
        </w:rPr>
        <w:t>%) обращений граждан составили вопросы, касающиеся сферы ЖКХ: установленные тарифы на услуги управляющих компаний и обслуживающих организаций ЖКХ, неудовлетворительное обслуживание общего имущества собственников МКД, качество обслуживания многоквартирных домов обслуживающими организациями и управляющими компаниями, неудовлетворительное предоставление коммунальных услуг (отопление, водоснабжение, электроснабжение), уборка мусора на территории города, установка (замена) индивидуальных приборов учета в муниципальных квартирах и другие.</w:t>
      </w:r>
      <w:proofErr w:type="gramEnd"/>
    </w:p>
    <w:p w:rsidR="00CB2A12" w:rsidRPr="00CB2A12" w:rsidRDefault="00CB2A12" w:rsidP="00CB2A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A12">
        <w:rPr>
          <w:rFonts w:ascii="Times New Roman" w:hAnsi="Times New Roman" w:cs="Times New Roman"/>
          <w:sz w:val="28"/>
          <w:szCs w:val="28"/>
        </w:rPr>
        <w:t xml:space="preserve">14 % (2019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2A12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A12">
        <w:rPr>
          <w:rFonts w:ascii="Times New Roman" w:hAnsi="Times New Roman" w:cs="Times New Roman"/>
          <w:sz w:val="28"/>
          <w:szCs w:val="28"/>
        </w:rPr>
        <w:t>%) обращений каса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B2A12">
        <w:rPr>
          <w:rFonts w:ascii="Times New Roman" w:hAnsi="Times New Roman" w:cs="Times New Roman"/>
          <w:sz w:val="28"/>
          <w:szCs w:val="28"/>
        </w:rPr>
        <w:t xml:space="preserve">тся вопросов жизнеобеспечения населения. Сюда входит: коммунальное хозяйство, уличное освещение. </w:t>
      </w:r>
      <w:r w:rsidRPr="00CB2A12">
        <w:rPr>
          <w:rFonts w:ascii="Times New Roman" w:hAnsi="Times New Roman" w:cs="Times New Roman"/>
          <w:color w:val="000000"/>
          <w:sz w:val="28"/>
          <w:szCs w:val="28"/>
        </w:rPr>
        <w:t>Обращения граждан по налаживанию уличного освещения комплектуются в отделе ЖКХ МКУ «Управление городским хозяйством» и направляются в подрядную организацию, согласно муниципальному контракту. Заявки сверяются с имеющимся реестром заявок. Замена ламп и светильников производится по возможности в течение месяца. Если заявки выходят за плановое задание Подрядчика на текущий месяц, то они включаются в планово</w:t>
      </w:r>
      <w:r w:rsidR="008A6C60">
        <w:rPr>
          <w:rFonts w:ascii="Times New Roman" w:hAnsi="Times New Roman" w:cs="Times New Roman"/>
          <w:color w:val="000000"/>
          <w:sz w:val="28"/>
          <w:szCs w:val="28"/>
        </w:rPr>
        <w:t>е задание на следующий месяц.</w:t>
      </w:r>
    </w:p>
    <w:p w:rsidR="00CB2A12" w:rsidRPr="00CB2A12" w:rsidRDefault="00CB2A12" w:rsidP="00CB2A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A1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A6C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2A12">
        <w:rPr>
          <w:rFonts w:ascii="Times New Roman" w:hAnsi="Times New Roman" w:cs="Times New Roman"/>
          <w:color w:val="000000"/>
          <w:sz w:val="28"/>
          <w:szCs w:val="28"/>
        </w:rPr>
        <w:t>% вопрос</w:t>
      </w:r>
      <w:r w:rsidR="008A6C6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CB2A1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A6C60">
        <w:rPr>
          <w:rFonts w:ascii="Times New Roman" w:hAnsi="Times New Roman" w:cs="Times New Roman"/>
          <w:color w:val="000000"/>
          <w:sz w:val="28"/>
          <w:szCs w:val="28"/>
        </w:rPr>
        <w:t xml:space="preserve"> касающих</w:t>
      </w:r>
      <w:r w:rsidRPr="00CB2A12">
        <w:rPr>
          <w:rFonts w:ascii="Times New Roman" w:hAnsi="Times New Roman" w:cs="Times New Roman"/>
          <w:color w:val="000000"/>
          <w:sz w:val="28"/>
          <w:szCs w:val="28"/>
        </w:rPr>
        <w:t>ся землеустройства и архитектуры.</w:t>
      </w:r>
    </w:p>
    <w:p w:rsidR="00CB2A12" w:rsidRPr="00CB2A12" w:rsidRDefault="00CB2A12" w:rsidP="00CB2A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A1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A6C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2A12">
        <w:rPr>
          <w:rFonts w:ascii="Times New Roman" w:hAnsi="Times New Roman" w:cs="Times New Roman"/>
          <w:color w:val="000000"/>
          <w:sz w:val="28"/>
          <w:szCs w:val="28"/>
        </w:rPr>
        <w:t>% от общего числа</w:t>
      </w:r>
      <w:r w:rsidR="008A6C60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</w:t>
      </w:r>
      <w:r w:rsidRPr="00CB2A12">
        <w:rPr>
          <w:rFonts w:ascii="Times New Roman" w:hAnsi="Times New Roman" w:cs="Times New Roman"/>
          <w:color w:val="000000"/>
          <w:sz w:val="28"/>
          <w:szCs w:val="28"/>
        </w:rPr>
        <w:t>, составили заявления по вопросам жилищных условий и переселения из аварийного жилого фонда.</w:t>
      </w:r>
    </w:p>
    <w:p w:rsidR="00CB2A12" w:rsidRPr="00CB2A12" w:rsidRDefault="00CB2A12" w:rsidP="00CB2A12">
      <w:pPr>
        <w:pStyle w:val="a5"/>
        <w:spacing w:line="276" w:lineRule="auto"/>
        <w:rPr>
          <w:sz w:val="28"/>
          <w:szCs w:val="28"/>
        </w:rPr>
      </w:pPr>
      <w:r w:rsidRPr="00CB2A12">
        <w:rPr>
          <w:sz w:val="28"/>
          <w:szCs w:val="28"/>
        </w:rPr>
        <w:t>8</w:t>
      </w:r>
      <w:r w:rsidR="008A6C60">
        <w:rPr>
          <w:sz w:val="28"/>
          <w:szCs w:val="28"/>
        </w:rPr>
        <w:t xml:space="preserve"> </w:t>
      </w:r>
      <w:r w:rsidRPr="00CB2A12">
        <w:rPr>
          <w:sz w:val="28"/>
          <w:szCs w:val="28"/>
        </w:rPr>
        <w:t>% вопрос</w:t>
      </w:r>
      <w:r w:rsidR="008A6C60">
        <w:rPr>
          <w:sz w:val="28"/>
          <w:szCs w:val="28"/>
        </w:rPr>
        <w:t>ов</w:t>
      </w:r>
      <w:r w:rsidRPr="00CB2A12">
        <w:rPr>
          <w:sz w:val="28"/>
          <w:szCs w:val="28"/>
        </w:rPr>
        <w:t xml:space="preserve"> каса</w:t>
      </w:r>
      <w:r w:rsidR="008A6C60">
        <w:rPr>
          <w:sz w:val="28"/>
          <w:szCs w:val="28"/>
        </w:rPr>
        <w:t>ют</w:t>
      </w:r>
      <w:r w:rsidRPr="00CB2A12">
        <w:rPr>
          <w:sz w:val="28"/>
          <w:szCs w:val="28"/>
        </w:rPr>
        <w:t>ся социальной защиты населения: урегулирование конфликтных ситуаций между соседями, просьбы разъяснить, в какую организацию обращаться гражданину с той или иной проблемой, жалобы на незаконную торговлю алкоголем и другое.</w:t>
      </w:r>
    </w:p>
    <w:p w:rsidR="00CB2A12" w:rsidRPr="00CB2A12" w:rsidRDefault="00CB2A12" w:rsidP="00CB2A12">
      <w:pPr>
        <w:pStyle w:val="a5"/>
        <w:spacing w:line="276" w:lineRule="auto"/>
        <w:rPr>
          <w:sz w:val="28"/>
          <w:szCs w:val="28"/>
        </w:rPr>
      </w:pPr>
      <w:r w:rsidRPr="00CB2A12">
        <w:rPr>
          <w:sz w:val="28"/>
          <w:szCs w:val="28"/>
        </w:rPr>
        <w:t>5</w:t>
      </w:r>
      <w:r w:rsidR="008A6C60">
        <w:rPr>
          <w:sz w:val="28"/>
          <w:szCs w:val="28"/>
        </w:rPr>
        <w:t xml:space="preserve"> </w:t>
      </w:r>
      <w:r w:rsidRPr="00CB2A12">
        <w:rPr>
          <w:sz w:val="28"/>
          <w:szCs w:val="28"/>
        </w:rPr>
        <w:t xml:space="preserve">% обращений касаются обнаружения нарушений с необходимостью составлять протоколы об административных правонарушениях </w:t>
      </w:r>
      <w:r w:rsidR="008A6C60">
        <w:rPr>
          <w:sz w:val="28"/>
          <w:szCs w:val="28"/>
        </w:rPr>
        <w:t>–</w:t>
      </w:r>
      <w:r w:rsidRPr="00CB2A12">
        <w:rPr>
          <w:sz w:val="28"/>
          <w:szCs w:val="28"/>
        </w:rPr>
        <w:t xml:space="preserve"> заброшенный автотранспорт на дворовых территориях, разрешения на складирование строительных материалов на придомовых территориях, выдачи справок, оказания консультативной помощи, т.д.</w:t>
      </w:r>
    </w:p>
    <w:p w:rsidR="00C933B7" w:rsidRPr="00CB2A12" w:rsidRDefault="00C933B7" w:rsidP="00CB2A12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C933B7" w:rsidRPr="00CB2A12" w:rsidSect="00C9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21033"/>
    <w:multiLevelType w:val="hybridMultilevel"/>
    <w:tmpl w:val="4894D43A"/>
    <w:lvl w:ilvl="0" w:tplc="56C081D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933C1D"/>
    <w:rsid w:val="00057396"/>
    <w:rsid w:val="000F0DCF"/>
    <w:rsid w:val="00104534"/>
    <w:rsid w:val="0011173E"/>
    <w:rsid w:val="0011481C"/>
    <w:rsid w:val="00183118"/>
    <w:rsid w:val="001F026F"/>
    <w:rsid w:val="001F6853"/>
    <w:rsid w:val="00210F95"/>
    <w:rsid w:val="00252573"/>
    <w:rsid w:val="002C2753"/>
    <w:rsid w:val="003042C6"/>
    <w:rsid w:val="003C4D7D"/>
    <w:rsid w:val="0040328A"/>
    <w:rsid w:val="00444393"/>
    <w:rsid w:val="00477FD0"/>
    <w:rsid w:val="004A6BC8"/>
    <w:rsid w:val="00501DFC"/>
    <w:rsid w:val="00513503"/>
    <w:rsid w:val="00584136"/>
    <w:rsid w:val="005904A2"/>
    <w:rsid w:val="005F34CE"/>
    <w:rsid w:val="00600D18"/>
    <w:rsid w:val="00615EFB"/>
    <w:rsid w:val="00680289"/>
    <w:rsid w:val="00684A48"/>
    <w:rsid w:val="00752A75"/>
    <w:rsid w:val="0078652B"/>
    <w:rsid w:val="007A2FF9"/>
    <w:rsid w:val="00856FE6"/>
    <w:rsid w:val="008A18BE"/>
    <w:rsid w:val="008A6C60"/>
    <w:rsid w:val="008B5BF3"/>
    <w:rsid w:val="008B7720"/>
    <w:rsid w:val="008C36E8"/>
    <w:rsid w:val="0090051A"/>
    <w:rsid w:val="00933C1D"/>
    <w:rsid w:val="009D6405"/>
    <w:rsid w:val="00A208C3"/>
    <w:rsid w:val="00A7300E"/>
    <w:rsid w:val="00A86932"/>
    <w:rsid w:val="00B15541"/>
    <w:rsid w:val="00B20FE2"/>
    <w:rsid w:val="00B9742E"/>
    <w:rsid w:val="00BE39A8"/>
    <w:rsid w:val="00C412A3"/>
    <w:rsid w:val="00C933B7"/>
    <w:rsid w:val="00CB2A12"/>
    <w:rsid w:val="00D25E82"/>
    <w:rsid w:val="00D5144B"/>
    <w:rsid w:val="00DB3386"/>
    <w:rsid w:val="00E22A5A"/>
    <w:rsid w:val="00E4266A"/>
    <w:rsid w:val="00E442C1"/>
    <w:rsid w:val="00E60DD8"/>
    <w:rsid w:val="00E76F18"/>
    <w:rsid w:val="00ED5219"/>
    <w:rsid w:val="00F9600D"/>
    <w:rsid w:val="00FA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веб)1,Обычный (веб) Знак,Обычный (веб) Знак1,Обычный (веб) Знак Знак,Знак Знак1"/>
    <w:basedOn w:val="a"/>
    <w:link w:val="2"/>
    <w:uiPriority w:val="99"/>
    <w:unhideWhenUsed/>
    <w:qFormat/>
    <w:rsid w:val="00933C1D"/>
    <w:pPr>
      <w:ind w:left="720"/>
      <w:contextualSpacing/>
    </w:pPr>
    <w:rPr>
      <w:rFonts w:eastAsiaTheme="minorEastAsia"/>
      <w:lang w:eastAsia="ru-RU"/>
    </w:rPr>
  </w:style>
  <w:style w:type="paragraph" w:customStyle="1" w:styleId="Content">
    <w:name w:val="Content"/>
    <w:basedOn w:val="a"/>
    <w:uiPriority w:val="99"/>
    <w:semiHidden/>
    <w:qFormat/>
    <w:rsid w:val="00933C1D"/>
    <w:pPr>
      <w:autoSpaceDE w:val="0"/>
      <w:autoSpaceDN w:val="0"/>
      <w:adjustRightInd w:val="0"/>
      <w:spacing w:after="12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933C1D"/>
    <w:rPr>
      <w:b/>
      <w:bCs/>
    </w:rPr>
  </w:style>
  <w:style w:type="character" w:customStyle="1" w:styleId="2">
    <w:name w:val="Обычный (веб) Знак2"/>
    <w:aliases w:val="Знак Знак,Обычный (веб)1 Знак,Обычный (веб) Знак Знак1,Обычный (веб) Знак1 Знак,Обычный (веб) Знак Знак Знак,Знак Знак1 Знак"/>
    <w:basedOn w:val="a0"/>
    <w:link w:val="a3"/>
    <w:uiPriority w:val="99"/>
    <w:locked/>
    <w:rsid w:val="00E442C1"/>
    <w:rPr>
      <w:rFonts w:eastAsiaTheme="minorEastAsia"/>
      <w:lang w:eastAsia="ru-RU"/>
    </w:rPr>
  </w:style>
  <w:style w:type="character" w:customStyle="1" w:styleId="20">
    <w:name w:val="Основной текст (2)_"/>
    <w:basedOn w:val="a0"/>
    <w:link w:val="21"/>
    <w:locked/>
    <w:rsid w:val="00E442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442C1"/>
    <w:pPr>
      <w:widowControl w:val="0"/>
      <w:shd w:val="clear" w:color="auto" w:fill="FFFFFF"/>
      <w:spacing w:after="0" w:line="298" w:lineRule="exact"/>
      <w:ind w:hanging="660"/>
    </w:pPr>
    <w:rPr>
      <w:rFonts w:ascii="Times New Roman" w:eastAsia="Times New Roman" w:hAnsi="Times New Roman" w:cs="Times New Roman"/>
    </w:rPr>
  </w:style>
  <w:style w:type="paragraph" w:styleId="a5">
    <w:name w:val="Body Text Indent"/>
    <w:basedOn w:val="a"/>
    <w:link w:val="a6"/>
    <w:semiHidden/>
    <w:unhideWhenUsed/>
    <w:rsid w:val="00CB2A1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CB2A12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32</cp:revision>
  <cp:lastPrinted>2018-02-28T06:16:00Z</cp:lastPrinted>
  <dcterms:created xsi:type="dcterms:W3CDTF">2018-02-28T06:25:00Z</dcterms:created>
  <dcterms:modified xsi:type="dcterms:W3CDTF">2021-05-19T07:44:00Z</dcterms:modified>
</cp:coreProperties>
</file>