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BC" w:rsidRPr="004337BC" w:rsidRDefault="004337BC" w:rsidP="004337BC">
      <w:pPr>
        <w:jc w:val="center"/>
        <w:rPr>
          <w:b/>
          <w:bCs/>
          <w:szCs w:val="20"/>
        </w:rPr>
      </w:pPr>
      <w:r w:rsidRPr="004337BC">
        <w:rPr>
          <w:b/>
          <w:bCs/>
          <w:szCs w:val="20"/>
        </w:rPr>
        <w:t>Дополнительное взыскание ущерба с виновника ДТП</w:t>
      </w:r>
    </w:p>
    <w:p w:rsidR="004337BC" w:rsidRPr="004337BC" w:rsidRDefault="004337BC" w:rsidP="004337BC">
      <w:pPr>
        <w:jc w:val="both"/>
        <w:rPr>
          <w:bCs/>
          <w:szCs w:val="20"/>
        </w:rPr>
      </w:pPr>
    </w:p>
    <w:p w:rsidR="004337BC" w:rsidRPr="004337BC" w:rsidRDefault="004337BC" w:rsidP="004337BC">
      <w:pPr>
        <w:jc w:val="both"/>
        <w:rPr>
          <w:bCs/>
          <w:szCs w:val="20"/>
        </w:rPr>
      </w:pPr>
      <w:r>
        <w:rPr>
          <w:bCs/>
          <w:szCs w:val="20"/>
        </w:rPr>
        <w:tab/>
      </w:r>
      <w:r w:rsidRPr="004337BC">
        <w:rPr>
          <w:bCs/>
          <w:szCs w:val="20"/>
        </w:rPr>
        <w:t xml:space="preserve">Верховный Суд РФ еще раз подтвердил (№ 127-КГ21-5-К4) позицию Конституционного Суда РФ (Постановление от 10.03.2017 N 6-П) о взыскании с виновника ДТП разницы между выплатой по ОСАГО с учетом износа и ущербом без учета износа. </w:t>
      </w:r>
      <w:r>
        <w:rPr>
          <w:bCs/>
          <w:szCs w:val="20"/>
        </w:rPr>
        <w:t>П</w:t>
      </w:r>
      <w:r w:rsidRPr="004337BC">
        <w:rPr>
          <w:bCs/>
          <w:szCs w:val="20"/>
        </w:rPr>
        <w:t xml:space="preserve">озиция Конституционного Суда говорит об ином, о том,  что потерпевший при недостаточности страховой выплаты вправе рассчитывать на восполнение образовавшейся разницы за счёт лица, в результате противоправных действий которого образовался этот ущерб. И эта разница заключается не в износе узлов и агрегатов, а в фактических затратах на восстановительный ремонт. Но суды общей юрисдикции чаще идут по пути взыскания с виновника указанной разницы. </w:t>
      </w:r>
    </w:p>
    <w:p w:rsidR="004337BC" w:rsidRPr="004337BC" w:rsidRDefault="004337BC" w:rsidP="004337BC">
      <w:pPr>
        <w:jc w:val="both"/>
        <w:rPr>
          <w:bCs/>
          <w:szCs w:val="20"/>
        </w:rPr>
      </w:pPr>
      <w:r>
        <w:rPr>
          <w:bCs/>
          <w:szCs w:val="20"/>
        </w:rPr>
        <w:tab/>
      </w:r>
      <w:r w:rsidRPr="004337BC">
        <w:rPr>
          <w:bCs/>
          <w:szCs w:val="20"/>
        </w:rPr>
        <w:t xml:space="preserve">В недавно рассмотренном деле №86-КГ20-8-К2 ВС РФ указал, что при отсутствии оснований у страховщика выплачивать страховое возмещение в денежном эквиваленте, он должен произвести выплату эквивалентную расходам на восстановительный ремонт без учета износа. Потому что </w:t>
      </w:r>
      <w:proofErr w:type="gramStart"/>
      <w:r w:rsidRPr="004337BC">
        <w:rPr>
          <w:bCs/>
          <w:szCs w:val="20"/>
        </w:rPr>
        <w:t>ущерб</w:t>
      </w:r>
      <w:proofErr w:type="gramEnd"/>
      <w:r w:rsidRPr="004337BC">
        <w:rPr>
          <w:bCs/>
          <w:szCs w:val="20"/>
        </w:rPr>
        <w:t xml:space="preserve"> причиненный легковому автомобилю, находящемуся в собственности гражданина (в том числе имеющего статус индивидуального предпринимателя) и зарегистрированного в РФ, осуществляется страховщиком путем оплаты стоимости восстановительного ремонта без учета износа комплектующих изделий.</w:t>
      </w:r>
    </w:p>
    <w:p w:rsidR="004337BC" w:rsidRPr="004337BC" w:rsidRDefault="004337BC" w:rsidP="004337BC">
      <w:pPr>
        <w:jc w:val="both"/>
        <w:rPr>
          <w:bCs/>
          <w:szCs w:val="20"/>
        </w:rPr>
      </w:pPr>
      <w:r>
        <w:rPr>
          <w:bCs/>
          <w:szCs w:val="20"/>
        </w:rPr>
        <w:tab/>
      </w:r>
      <w:r w:rsidRPr="004337BC">
        <w:rPr>
          <w:bCs/>
          <w:szCs w:val="20"/>
        </w:rPr>
        <w:t xml:space="preserve">Таким образом, если ДТП произошло </w:t>
      </w:r>
      <w:proofErr w:type="gramStart"/>
      <w:r w:rsidRPr="004337BC">
        <w:rPr>
          <w:bCs/>
          <w:szCs w:val="20"/>
        </w:rPr>
        <w:t>в</w:t>
      </w:r>
      <w:proofErr w:type="gramEnd"/>
      <w:r w:rsidRPr="004337BC">
        <w:rPr>
          <w:bCs/>
          <w:szCs w:val="20"/>
        </w:rPr>
        <w:t xml:space="preserve"> </w:t>
      </w:r>
      <w:proofErr w:type="gramStart"/>
      <w:r w:rsidRPr="004337BC">
        <w:rPr>
          <w:bCs/>
          <w:szCs w:val="20"/>
        </w:rPr>
        <w:t>участием</w:t>
      </w:r>
      <w:proofErr w:type="gramEnd"/>
      <w:r w:rsidRPr="004337BC">
        <w:rPr>
          <w:bCs/>
          <w:szCs w:val="20"/>
        </w:rPr>
        <w:t xml:space="preserve"> легковых автомобилей и ответственность виновного водителя застраховано, то он избежит дополнительной ответственности в случае ремонта автомобиля потерпевшего страховщиков или выплаты без учета износа. При этом потерпевший может заключить со страховщиком соглашение о страховой выплате, тогда можно предположить, что необходимо будет устанавливать действительный размер страхового </w:t>
      </w:r>
      <w:proofErr w:type="gramStart"/>
      <w:r w:rsidRPr="004337BC">
        <w:rPr>
          <w:bCs/>
          <w:szCs w:val="20"/>
        </w:rPr>
        <w:t>возмещения</w:t>
      </w:r>
      <w:proofErr w:type="gramEnd"/>
      <w:r w:rsidRPr="004337BC">
        <w:rPr>
          <w:bCs/>
          <w:szCs w:val="20"/>
        </w:rPr>
        <w:t xml:space="preserve"> который должен был выплатить страховщик.</w:t>
      </w:r>
    </w:p>
    <w:p w:rsidR="004337BC" w:rsidRPr="004337BC" w:rsidRDefault="004337BC" w:rsidP="004337BC">
      <w:pPr>
        <w:jc w:val="both"/>
        <w:rPr>
          <w:bCs/>
          <w:szCs w:val="20"/>
        </w:rPr>
      </w:pPr>
      <w:r>
        <w:rPr>
          <w:bCs/>
          <w:szCs w:val="20"/>
        </w:rPr>
        <w:tab/>
      </w:r>
      <w:r w:rsidRPr="004337BC">
        <w:rPr>
          <w:bCs/>
          <w:szCs w:val="20"/>
        </w:rPr>
        <w:t xml:space="preserve">Стоит помнить, что на виновного водителя могут быть возложены </w:t>
      </w:r>
      <w:proofErr w:type="gramStart"/>
      <w:r w:rsidRPr="004337BC">
        <w:rPr>
          <w:bCs/>
          <w:szCs w:val="20"/>
        </w:rPr>
        <w:t>расходы</w:t>
      </w:r>
      <w:proofErr w:type="gramEnd"/>
      <w:r w:rsidRPr="004337BC">
        <w:rPr>
          <w:bCs/>
          <w:szCs w:val="20"/>
        </w:rPr>
        <w:t xml:space="preserve"> которые не возмещаются в рамках ОСАГО. Это расходы по нанесению </w:t>
      </w:r>
      <w:proofErr w:type="spellStart"/>
      <w:r w:rsidRPr="004337BC">
        <w:rPr>
          <w:bCs/>
          <w:szCs w:val="20"/>
        </w:rPr>
        <w:t>антигравийной</w:t>
      </w:r>
      <w:proofErr w:type="spellEnd"/>
      <w:r w:rsidRPr="004337BC">
        <w:rPr>
          <w:bCs/>
          <w:szCs w:val="20"/>
        </w:rPr>
        <w:t xml:space="preserve"> пленки, нанесению аэрографических рисунков и.т.д.</w:t>
      </w:r>
    </w:p>
    <w:p w:rsidR="009E57B6" w:rsidRDefault="009E57B6" w:rsidP="004337BC">
      <w:pPr>
        <w:jc w:val="both"/>
        <w:rPr>
          <w:color w:val="000000"/>
        </w:rPr>
      </w:pPr>
      <w:r>
        <w:rPr>
          <w:color w:val="000000"/>
        </w:rPr>
        <w:tab/>
      </w:r>
    </w:p>
    <w:p w:rsidR="009E57B6" w:rsidRPr="003142CD" w:rsidRDefault="009E57B6" w:rsidP="00F17BCC">
      <w:pPr>
        <w:jc w:val="right"/>
        <w:rPr>
          <w:iCs/>
          <w:color w:val="000000"/>
        </w:rPr>
      </w:pPr>
      <w:r w:rsidRPr="003142CD">
        <w:rPr>
          <w:color w:val="000000"/>
        </w:rPr>
        <w:t>Прокуратура Киржачского района</w:t>
      </w:r>
    </w:p>
    <w:p w:rsidR="009E57B6" w:rsidRDefault="009E57B6" w:rsidP="009E57B6">
      <w:pPr>
        <w:jc w:val="center"/>
        <w:rPr>
          <w:b/>
          <w:bCs/>
        </w:rPr>
      </w:pPr>
      <w:r>
        <w:br w:type="page"/>
      </w:r>
      <w:r w:rsidRPr="00477CF0">
        <w:rPr>
          <w:b/>
          <w:bCs/>
          <w:szCs w:val="20"/>
        </w:rPr>
        <w:lastRenderedPageBreak/>
        <w:t>«</w:t>
      </w:r>
      <w:r w:rsidR="004337BC" w:rsidRPr="004337BC">
        <w:rPr>
          <w:b/>
          <w:bCs/>
        </w:rPr>
        <w:t>Понятие «иждивение» в рамках обязательств по возмещению вреда в связи со смертью кормильца</w:t>
      </w:r>
      <w:r>
        <w:rPr>
          <w:b/>
          <w:bCs/>
        </w:rPr>
        <w:t>»</w:t>
      </w:r>
    </w:p>
    <w:p w:rsidR="009E57B6" w:rsidRDefault="009E57B6" w:rsidP="009E57B6">
      <w:pPr>
        <w:jc w:val="center"/>
        <w:rPr>
          <w:b/>
          <w:bCs/>
        </w:rPr>
      </w:pPr>
    </w:p>
    <w:p w:rsidR="004337BC" w:rsidRDefault="00346D2C" w:rsidP="004337BC">
      <w:pPr>
        <w:jc w:val="both"/>
      </w:pPr>
      <w:r>
        <w:tab/>
      </w:r>
      <w:r w:rsidR="004337BC">
        <w:t xml:space="preserve">В деле №45-КГ21-6-К7 рассмотрены условия для наступления гражданско-правовой ответственности медицинского учреждения при уменьшением трудоспособности или смерти лица являющегося кормильцем, а также вопрос круга </w:t>
      </w:r>
      <w:proofErr w:type="gramStart"/>
      <w:r w:rsidR="004337BC">
        <w:t>лиц</w:t>
      </w:r>
      <w:proofErr w:type="gramEnd"/>
      <w:r w:rsidR="004337BC">
        <w:t xml:space="preserve"> которым полагаются ежемесячные выплаты от учреждения и их размер. Согласно ст. 1088 ГК ГФ возмещение по потере кормильца полагается нетрудоспособным лицам, состоявшим на иждивении умершего. При этом право на возмещение вреда не ставится в зависимость от того, состоят ли они в какой-либо степени родства или свойства с умершим кормильцем. </w:t>
      </w:r>
    </w:p>
    <w:p w:rsidR="004337BC" w:rsidRDefault="004337BC" w:rsidP="004337BC">
      <w:pPr>
        <w:jc w:val="both"/>
      </w:pPr>
      <w:r>
        <w:tab/>
        <w:t xml:space="preserve">Понятие «иждивение» предполагает, как полное содержание лица умершим кормильцем, так и получение от него содержания, являвшегося для этого лица основным, но не единственным источником средств к существованию, то есть не исключает наличие у лица какого-либо собственного дохода, в том числе в виде получения пенсии. </w:t>
      </w:r>
    </w:p>
    <w:p w:rsidR="004337BC" w:rsidRDefault="004337BC" w:rsidP="004337BC">
      <w:pPr>
        <w:jc w:val="both"/>
      </w:pPr>
      <w:r>
        <w:tab/>
        <w:t xml:space="preserve">Обстоятельства, связанные с нахождением лица на иждивении умершего кормильца, могут быть установлены в судебном порядке путём определения соотношения между объёмом помощи, оказываемой умершим кормильцем, и собственным доходом этого лица, и такая помощь может быть признана постоянным и основным источником средств к существованию лица, претендующего на возмещение вреда по случаю потери кормильца. </w:t>
      </w:r>
    </w:p>
    <w:p w:rsidR="004337BC" w:rsidRDefault="004337BC" w:rsidP="004337BC">
      <w:pPr>
        <w:jc w:val="both"/>
      </w:pPr>
      <w:r>
        <w:tab/>
        <w:t>Обстоятельства при разрешении в судебном порядке спора о праве на возмещение вреда в случае смерти кормильца могут быть подтверждены любыми средствами доказывания, предусмотренными статьёй 55 ГПК РФ.</w:t>
      </w:r>
    </w:p>
    <w:p w:rsidR="009E57B6" w:rsidRDefault="009E57B6" w:rsidP="004337BC">
      <w:pPr>
        <w:jc w:val="both"/>
      </w:pPr>
    </w:p>
    <w:p w:rsidR="009E57B6" w:rsidRPr="003142CD" w:rsidRDefault="009E57B6" w:rsidP="00F17BCC">
      <w:pPr>
        <w:jc w:val="right"/>
        <w:rPr>
          <w:iCs/>
          <w:color w:val="000000"/>
        </w:rPr>
      </w:pPr>
      <w:r w:rsidRPr="003142CD">
        <w:rPr>
          <w:color w:val="000000"/>
        </w:rPr>
        <w:t>Прокуратура Киржачского района</w:t>
      </w:r>
    </w:p>
    <w:p w:rsidR="009E57B6" w:rsidRPr="00766876" w:rsidRDefault="009E57B6" w:rsidP="009E57B6">
      <w:pPr>
        <w:jc w:val="both"/>
      </w:pPr>
    </w:p>
    <w:p w:rsidR="005472B4" w:rsidRDefault="005472B4" w:rsidP="00432C5B">
      <w:pPr>
        <w:jc w:val="center"/>
        <w:rPr>
          <w:b/>
          <w:bCs/>
          <w:szCs w:val="20"/>
        </w:rPr>
      </w:pPr>
      <w:r>
        <w:rPr>
          <w:b/>
          <w:bCs/>
          <w:szCs w:val="20"/>
        </w:rPr>
        <w:br w:type="page"/>
      </w:r>
    </w:p>
    <w:p w:rsidR="00432C5B" w:rsidRDefault="00432C5B" w:rsidP="00432C5B">
      <w:pPr>
        <w:jc w:val="center"/>
        <w:rPr>
          <w:b/>
          <w:bCs/>
        </w:rPr>
      </w:pPr>
      <w:r w:rsidRPr="00477CF0">
        <w:rPr>
          <w:b/>
          <w:bCs/>
          <w:szCs w:val="20"/>
        </w:rPr>
        <w:lastRenderedPageBreak/>
        <w:t>«</w:t>
      </w:r>
      <w:r w:rsidR="000E35A2" w:rsidRPr="000E35A2">
        <w:rPr>
          <w:b/>
          <w:bCs/>
          <w:kern w:val="36"/>
        </w:rPr>
        <w:t>КС РФ изменил позицию, в части безусловного исполнительского иммунитета единственного жилья должника</w:t>
      </w:r>
      <w:r>
        <w:rPr>
          <w:b/>
          <w:bCs/>
        </w:rPr>
        <w:t>»</w:t>
      </w:r>
    </w:p>
    <w:p w:rsidR="00432C5B" w:rsidRDefault="00432C5B" w:rsidP="00432C5B">
      <w:pPr>
        <w:spacing w:line="232" w:lineRule="auto"/>
        <w:ind w:firstLine="709"/>
        <w:jc w:val="both"/>
        <w:rPr>
          <w:sz w:val="24"/>
          <w:szCs w:val="24"/>
        </w:rPr>
      </w:pPr>
    </w:p>
    <w:p w:rsidR="004337BC" w:rsidRDefault="002A62FD" w:rsidP="004337BC">
      <w:pPr>
        <w:tabs>
          <w:tab w:val="left" w:pos="0"/>
        </w:tabs>
        <w:jc w:val="both"/>
      </w:pPr>
      <w:r>
        <w:tab/>
      </w:r>
      <w:r w:rsidR="004337BC">
        <w:t>КС РФ ранее выносил постановление в котором указывал, что для соблюдения конституционного принципа соразмерности в сфере защиты прав и законных интересов кредитора (взыскателя) и гражданина-должника исполнительский иммунитет должен распространяться на жилое помещение, которое по своим объективным характеристикам (параметрам) является разумно достаточным для удовлетворения конституционно значимой потребности в жилище как необходимом средстве жизнеобеспечения (Постановления КС РФ от 14.05.2012 г. № 11-П). Новое постановление вынесено в связи с бездействием в сфере законодательной работы по вопросу обращения взыскания на единственное жилье по объективным характеристикам значительно превышающее разумно достаточное для удовлетворения конституционно значимой потребности в жилище — как пишет сам КС РФ.</w:t>
      </w:r>
    </w:p>
    <w:p w:rsidR="004337BC" w:rsidRDefault="004337BC" w:rsidP="004337BC">
      <w:pPr>
        <w:tabs>
          <w:tab w:val="left" w:pos="0"/>
        </w:tabs>
        <w:jc w:val="both"/>
      </w:pPr>
      <w:r>
        <w:tab/>
        <w:t xml:space="preserve">В новом Постановлении указано, что положения абзаца второго ч. 1                  ст. 446 ГПК РФ и п. 3 ст. 213.25 Федерального закона «О несостоятельности (банкротстве)» не являются безусловным основанием для отказа в обращении взыскания на единственно пригодное для проживания жилье должника, если: </w:t>
      </w:r>
    </w:p>
    <w:p w:rsidR="004337BC" w:rsidRDefault="004337BC" w:rsidP="004337BC">
      <w:pPr>
        <w:tabs>
          <w:tab w:val="left" w:pos="0"/>
        </w:tabs>
        <w:jc w:val="both"/>
      </w:pPr>
      <w:r>
        <w:rPr>
          <w:rFonts w:asciiTheme="minorHAnsi" w:hAnsiTheme="minorHAnsi" w:cs="Segoe UI Symbol"/>
        </w:rPr>
        <w:tab/>
        <w:t xml:space="preserve">- </w:t>
      </w:r>
      <w:r>
        <w:t>это не оставит гражданина должника без жилища, пригодного для проживания самого должника и членов его семьи, площадью по крайней мере не меньшей, чем по нормам предоставления жилья на условиях социального найма в пределах того же поселения, где проживает должник и члены его семьи;</w:t>
      </w:r>
    </w:p>
    <w:p w:rsidR="004337BC" w:rsidRDefault="004337BC" w:rsidP="004337BC">
      <w:pPr>
        <w:tabs>
          <w:tab w:val="left" w:pos="0"/>
        </w:tabs>
        <w:jc w:val="both"/>
      </w:pPr>
      <w:r>
        <w:tab/>
        <w:t>- будут учтены при необходимости соотношение рыночной стоимости жилого помещения с величиной долга, погашение которого в существенной части могло бы обеспечить обращение взыскания на жилое помещение;</w:t>
      </w:r>
    </w:p>
    <w:p w:rsidR="004337BC" w:rsidRDefault="004337BC" w:rsidP="004337BC">
      <w:pPr>
        <w:tabs>
          <w:tab w:val="left" w:pos="0"/>
        </w:tabs>
        <w:jc w:val="both"/>
      </w:pPr>
      <w:r>
        <w:tab/>
        <w:t xml:space="preserve">- ухудшение жилищных условий вследствие отказа гражданину должнику в применении исполнительского иммунитета не вынудит его к изменению места жительства (поселения). Но это не препятствует ему согласиться с такими последствиями, как и иными последствиями, допустимыми по соглашению участников исполнительного производства и (или) производства по делу о несостоятельности (банкротстве). </w:t>
      </w:r>
    </w:p>
    <w:p w:rsidR="004337BC" w:rsidRDefault="004337BC" w:rsidP="004337BC">
      <w:pPr>
        <w:tabs>
          <w:tab w:val="left" w:pos="0"/>
        </w:tabs>
        <w:jc w:val="both"/>
      </w:pPr>
      <w:r>
        <w:tab/>
        <w:t xml:space="preserve">Также КС РФ постановил пересмотреть правоприменительные решения, вынесенные в отношении заявителя, согласно изложенной правовой позиции. И еще раз указал законодателю на обязанность внести изменения в действующее правовое регулирование. </w:t>
      </w:r>
    </w:p>
    <w:p w:rsidR="002A62FD" w:rsidRDefault="002A62FD" w:rsidP="002A62FD">
      <w:pPr>
        <w:tabs>
          <w:tab w:val="left" w:pos="0"/>
        </w:tabs>
        <w:jc w:val="both"/>
        <w:rPr>
          <w:sz w:val="24"/>
          <w:szCs w:val="24"/>
        </w:rPr>
      </w:pPr>
    </w:p>
    <w:p w:rsidR="00432C5B" w:rsidRPr="003142CD" w:rsidRDefault="00432C5B" w:rsidP="00F17BCC">
      <w:pPr>
        <w:jc w:val="right"/>
        <w:rPr>
          <w:iCs/>
          <w:color w:val="000000"/>
        </w:rPr>
      </w:pPr>
      <w:r w:rsidRPr="003142CD">
        <w:rPr>
          <w:color w:val="000000"/>
        </w:rPr>
        <w:t>Прокуратура Киржачского района</w:t>
      </w:r>
    </w:p>
    <w:p w:rsidR="009E57B6" w:rsidRDefault="009E57B6" w:rsidP="009E57B6">
      <w:pPr>
        <w:jc w:val="center"/>
        <w:rPr>
          <w:b/>
          <w:bCs/>
        </w:rPr>
      </w:pPr>
      <w:r>
        <w:rPr>
          <w:sz w:val="24"/>
          <w:szCs w:val="24"/>
        </w:rPr>
        <w:br w:type="page"/>
      </w:r>
      <w:r w:rsidRPr="00477CF0">
        <w:rPr>
          <w:b/>
          <w:bCs/>
          <w:szCs w:val="20"/>
        </w:rPr>
        <w:lastRenderedPageBreak/>
        <w:t>«</w:t>
      </w:r>
      <w:r w:rsidR="004337BC" w:rsidRPr="004337BC">
        <w:rPr>
          <w:b/>
          <w:bCs/>
          <w:szCs w:val="20"/>
        </w:rPr>
        <w:t>Новая редакция Уголовно-исполнительного кодекс</w:t>
      </w:r>
      <w:r w:rsidR="004337BC">
        <w:rPr>
          <w:b/>
          <w:bCs/>
          <w:szCs w:val="20"/>
        </w:rPr>
        <w:t>а РФ вступила в силу 22.06.2021</w:t>
      </w:r>
      <w:r>
        <w:rPr>
          <w:b/>
          <w:bCs/>
        </w:rPr>
        <w:t>»</w:t>
      </w:r>
    </w:p>
    <w:p w:rsidR="009E57B6" w:rsidRDefault="009E57B6" w:rsidP="009E57B6">
      <w:pPr>
        <w:spacing w:line="232" w:lineRule="auto"/>
        <w:ind w:firstLine="709"/>
        <w:jc w:val="both"/>
        <w:rPr>
          <w:sz w:val="24"/>
          <w:szCs w:val="24"/>
        </w:rPr>
      </w:pPr>
    </w:p>
    <w:p w:rsidR="004337BC" w:rsidRDefault="002A62FD" w:rsidP="004337BC">
      <w:pPr>
        <w:autoSpaceDE w:val="0"/>
        <w:autoSpaceDN w:val="0"/>
        <w:adjustRightInd w:val="0"/>
        <w:jc w:val="both"/>
      </w:pPr>
      <w:r w:rsidRPr="00157CB6">
        <w:tab/>
      </w:r>
      <w:r w:rsidR="004337BC">
        <w:t xml:space="preserve">Редакцию Уголовно-исполнительного кодекса РФ с 22.06.2021 изменил Федеральный закон от 11.06.2021 № 217-ФЗ, вступивший в силу спустя 10 дней после официального опубликования. Его нормами введен запрет для адвокатов и иных лиц, имеющих право на оказание юридической помощи, проносить в исправительные учреждения средства связи и записывающие устройства. </w:t>
      </w:r>
    </w:p>
    <w:p w:rsidR="004337BC" w:rsidRDefault="009B7F84" w:rsidP="004337BC">
      <w:pPr>
        <w:autoSpaceDE w:val="0"/>
        <w:autoSpaceDN w:val="0"/>
        <w:adjustRightInd w:val="0"/>
        <w:jc w:val="both"/>
      </w:pPr>
      <w:r>
        <w:tab/>
      </w:r>
      <w:r w:rsidR="004337BC">
        <w:t>По новой редакции статьи 15 УИК РФ «Обращения осужденных и порядок их рассмотрения», не подлежат цензуре предложения, заявления, ходатайства и жалобы осужденных к аресту, содержанию в дисциплинарной воинской части, лишению свободы, смертной казни, адресованные:</w:t>
      </w:r>
    </w:p>
    <w:p w:rsidR="004337BC" w:rsidRDefault="009B7F84" w:rsidP="004337BC">
      <w:pPr>
        <w:autoSpaceDE w:val="0"/>
        <w:autoSpaceDN w:val="0"/>
        <w:adjustRightInd w:val="0"/>
        <w:jc w:val="both"/>
      </w:pPr>
      <w:r>
        <w:tab/>
      </w:r>
      <w:r w:rsidR="004337BC">
        <w:t>•</w:t>
      </w:r>
      <w:r w:rsidR="004337BC">
        <w:tab/>
        <w:t>президенту Российской Федерации;</w:t>
      </w:r>
    </w:p>
    <w:p w:rsidR="004337BC" w:rsidRDefault="009B7F84" w:rsidP="004337BC">
      <w:pPr>
        <w:autoSpaceDE w:val="0"/>
        <w:autoSpaceDN w:val="0"/>
        <w:adjustRightInd w:val="0"/>
        <w:jc w:val="both"/>
      </w:pPr>
      <w:r>
        <w:tab/>
      </w:r>
      <w:r w:rsidR="004337BC">
        <w:t>•</w:t>
      </w:r>
      <w:r w:rsidR="004337BC">
        <w:tab/>
        <w:t>в палаты Федерального собрания РФ;</w:t>
      </w:r>
    </w:p>
    <w:p w:rsidR="004337BC" w:rsidRDefault="009B7F84" w:rsidP="004337BC">
      <w:pPr>
        <w:autoSpaceDE w:val="0"/>
        <w:autoSpaceDN w:val="0"/>
        <w:adjustRightInd w:val="0"/>
        <w:jc w:val="both"/>
      </w:pPr>
      <w:r>
        <w:tab/>
      </w:r>
      <w:r w:rsidR="004337BC">
        <w:t>•</w:t>
      </w:r>
      <w:r w:rsidR="004337BC">
        <w:tab/>
        <w:t>в правительство РФ;</w:t>
      </w:r>
    </w:p>
    <w:p w:rsidR="004337BC" w:rsidRDefault="009B7F84" w:rsidP="004337BC">
      <w:pPr>
        <w:autoSpaceDE w:val="0"/>
        <w:autoSpaceDN w:val="0"/>
        <w:adjustRightInd w:val="0"/>
        <w:jc w:val="both"/>
      </w:pPr>
      <w:r>
        <w:tab/>
      </w:r>
      <w:r w:rsidR="004337BC">
        <w:t>•</w:t>
      </w:r>
      <w:r w:rsidR="004337BC">
        <w:tab/>
        <w:t>в законодательные (представительные) органы субъектов РФ;</w:t>
      </w:r>
    </w:p>
    <w:p w:rsidR="004337BC" w:rsidRDefault="009B7F84" w:rsidP="004337BC">
      <w:pPr>
        <w:autoSpaceDE w:val="0"/>
        <w:autoSpaceDN w:val="0"/>
        <w:adjustRightInd w:val="0"/>
        <w:jc w:val="both"/>
      </w:pPr>
      <w:r>
        <w:tab/>
      </w:r>
      <w:r w:rsidR="004337BC">
        <w:t>•</w:t>
      </w:r>
      <w:r w:rsidR="004337BC">
        <w:tab/>
        <w:t>в органы исполнительной власти субъектов РФ;</w:t>
      </w:r>
    </w:p>
    <w:p w:rsidR="004337BC" w:rsidRDefault="009B7F84" w:rsidP="004337BC">
      <w:pPr>
        <w:autoSpaceDE w:val="0"/>
        <w:autoSpaceDN w:val="0"/>
        <w:adjustRightInd w:val="0"/>
        <w:jc w:val="both"/>
      </w:pPr>
      <w:r>
        <w:tab/>
      </w:r>
      <w:r w:rsidR="004337BC">
        <w:t>•</w:t>
      </w:r>
      <w:r w:rsidR="004337BC">
        <w:tab/>
        <w:t>в суд, органы прокуратуры, вышестоящие органы уголовно-исполнительной системы и их должностным лицам;</w:t>
      </w:r>
    </w:p>
    <w:p w:rsidR="004337BC" w:rsidRDefault="009B7F84" w:rsidP="004337BC">
      <w:pPr>
        <w:autoSpaceDE w:val="0"/>
        <w:autoSpaceDN w:val="0"/>
        <w:adjustRightInd w:val="0"/>
        <w:jc w:val="both"/>
      </w:pPr>
      <w:r>
        <w:tab/>
      </w:r>
      <w:r w:rsidR="004337BC">
        <w:t>•</w:t>
      </w:r>
      <w:r w:rsidR="004337BC">
        <w:tab/>
        <w:t>уполномоченному по правам человека в РФ;</w:t>
      </w:r>
    </w:p>
    <w:p w:rsidR="004337BC" w:rsidRDefault="009B7F84" w:rsidP="004337BC">
      <w:pPr>
        <w:autoSpaceDE w:val="0"/>
        <w:autoSpaceDN w:val="0"/>
        <w:adjustRightInd w:val="0"/>
        <w:jc w:val="both"/>
      </w:pPr>
      <w:r>
        <w:tab/>
      </w:r>
      <w:r w:rsidR="004337BC">
        <w:t>•</w:t>
      </w:r>
      <w:r w:rsidR="004337BC">
        <w:tab/>
        <w:t>уполномоченному при президенте РФ по правам ребенка;</w:t>
      </w:r>
    </w:p>
    <w:p w:rsidR="004337BC" w:rsidRDefault="009B7F84" w:rsidP="004337BC">
      <w:pPr>
        <w:autoSpaceDE w:val="0"/>
        <w:autoSpaceDN w:val="0"/>
        <w:adjustRightInd w:val="0"/>
        <w:jc w:val="both"/>
      </w:pPr>
      <w:r>
        <w:tab/>
      </w:r>
      <w:r w:rsidR="004337BC">
        <w:t>•</w:t>
      </w:r>
      <w:r w:rsidR="004337BC">
        <w:tab/>
        <w:t>уполномоченному при президенте РФ по защите прав предпринимателей;</w:t>
      </w:r>
    </w:p>
    <w:p w:rsidR="004337BC" w:rsidRDefault="009B7F84" w:rsidP="004337BC">
      <w:pPr>
        <w:autoSpaceDE w:val="0"/>
        <w:autoSpaceDN w:val="0"/>
        <w:adjustRightInd w:val="0"/>
        <w:jc w:val="both"/>
      </w:pPr>
      <w:r>
        <w:tab/>
      </w:r>
      <w:r w:rsidR="004337BC">
        <w:t>•</w:t>
      </w:r>
      <w:r w:rsidR="004337BC">
        <w:tab/>
        <w:t>уполномоченному по правам человека в субъекте РФ;</w:t>
      </w:r>
    </w:p>
    <w:p w:rsidR="004337BC" w:rsidRDefault="009B7F84" w:rsidP="004337BC">
      <w:pPr>
        <w:autoSpaceDE w:val="0"/>
        <w:autoSpaceDN w:val="0"/>
        <w:adjustRightInd w:val="0"/>
        <w:jc w:val="both"/>
      </w:pPr>
      <w:r>
        <w:tab/>
      </w:r>
      <w:r w:rsidR="004337BC">
        <w:t>•</w:t>
      </w:r>
      <w:r w:rsidR="004337BC">
        <w:tab/>
        <w:t>уполномоченному по правам ребенка в субъекте РФ;</w:t>
      </w:r>
    </w:p>
    <w:p w:rsidR="004337BC" w:rsidRDefault="009B7F84" w:rsidP="004337BC">
      <w:pPr>
        <w:autoSpaceDE w:val="0"/>
        <w:autoSpaceDN w:val="0"/>
        <w:adjustRightInd w:val="0"/>
        <w:jc w:val="both"/>
      </w:pPr>
      <w:r>
        <w:tab/>
      </w:r>
      <w:r w:rsidR="004337BC">
        <w:t>•</w:t>
      </w:r>
      <w:r w:rsidR="004337BC">
        <w:tab/>
        <w:t>уполномоченному по защите прав предпринимателей в субъекте РФ;</w:t>
      </w:r>
    </w:p>
    <w:p w:rsidR="004337BC" w:rsidRDefault="009B7F84" w:rsidP="004337BC">
      <w:pPr>
        <w:autoSpaceDE w:val="0"/>
        <w:autoSpaceDN w:val="0"/>
        <w:adjustRightInd w:val="0"/>
        <w:jc w:val="both"/>
      </w:pPr>
      <w:r>
        <w:tab/>
      </w:r>
      <w:r w:rsidR="004337BC">
        <w:t>•</w:t>
      </w:r>
      <w:r w:rsidR="004337BC">
        <w:tab/>
        <w:t>в общественные наблюдательные комиссии, образованные в соответствии с законодательством РФ;</w:t>
      </w:r>
    </w:p>
    <w:p w:rsidR="004337BC" w:rsidRDefault="009B7F84" w:rsidP="004337BC">
      <w:pPr>
        <w:autoSpaceDE w:val="0"/>
        <w:autoSpaceDN w:val="0"/>
        <w:adjustRightInd w:val="0"/>
        <w:jc w:val="both"/>
      </w:pPr>
      <w:r>
        <w:tab/>
      </w:r>
      <w:r w:rsidR="004337BC">
        <w:t>•</w:t>
      </w:r>
      <w:r w:rsidR="004337BC">
        <w:tab/>
        <w:t>в соответствии с международными договорами РФ, в межгосударственные органы по защите прав и свобод человека (новое);</w:t>
      </w:r>
    </w:p>
    <w:p w:rsidR="004337BC" w:rsidRDefault="009B7F84" w:rsidP="004337BC">
      <w:pPr>
        <w:autoSpaceDE w:val="0"/>
        <w:autoSpaceDN w:val="0"/>
        <w:adjustRightInd w:val="0"/>
        <w:jc w:val="both"/>
      </w:pPr>
      <w:r>
        <w:tab/>
      </w:r>
      <w:r w:rsidR="004337BC">
        <w:t>•</w:t>
      </w:r>
      <w:r w:rsidR="004337BC">
        <w:tab/>
        <w:t>в Европейский суд по правам человека (новое).</w:t>
      </w:r>
    </w:p>
    <w:p w:rsidR="004337BC" w:rsidRDefault="009B7F84" w:rsidP="004337BC">
      <w:pPr>
        <w:autoSpaceDE w:val="0"/>
        <w:autoSpaceDN w:val="0"/>
        <w:adjustRightInd w:val="0"/>
        <w:jc w:val="both"/>
      </w:pPr>
      <w:r>
        <w:tab/>
      </w:r>
      <w:r w:rsidR="004337BC">
        <w:t>Не подлежат цензуре ответы на такие обращения. Указанные предложения, заявления, ходатайства и жалобы не позднее одного рабочего дня передаются операторам связи для их доставки по принадлежности.</w:t>
      </w:r>
    </w:p>
    <w:p w:rsidR="004337BC" w:rsidRDefault="009B7F84" w:rsidP="004337BC">
      <w:pPr>
        <w:autoSpaceDE w:val="0"/>
        <w:autoSpaceDN w:val="0"/>
        <w:adjustRightInd w:val="0"/>
        <w:jc w:val="both"/>
      </w:pPr>
      <w:r>
        <w:tab/>
      </w:r>
      <w:r w:rsidR="004337BC">
        <w:t>В новой редакции статьи 89 УИК РФ среди лиц, имеющих право на оказание юридической помощи, выделены представители в ЕСПЧ и лица, оказывающие помощь в связи с намерением обратиться в ЕСПЧ. Свидания с такими представителями, как и с адвокатами, предоставляются без ограничения их числа продолжительностью до четырех часов. Они предоставляются:</w:t>
      </w:r>
    </w:p>
    <w:p w:rsidR="004337BC" w:rsidRDefault="009B7F84" w:rsidP="004337BC">
      <w:pPr>
        <w:autoSpaceDE w:val="0"/>
        <w:autoSpaceDN w:val="0"/>
        <w:adjustRightInd w:val="0"/>
        <w:jc w:val="both"/>
      </w:pPr>
      <w:r>
        <w:tab/>
      </w:r>
      <w:r w:rsidR="004337BC">
        <w:t>•</w:t>
      </w:r>
      <w:r w:rsidR="004337BC">
        <w:tab/>
        <w:t>наедине;</w:t>
      </w:r>
    </w:p>
    <w:p w:rsidR="004337BC" w:rsidRDefault="009B7F84" w:rsidP="004337BC">
      <w:pPr>
        <w:autoSpaceDE w:val="0"/>
        <w:autoSpaceDN w:val="0"/>
        <w:adjustRightInd w:val="0"/>
        <w:jc w:val="both"/>
      </w:pPr>
      <w:r>
        <w:tab/>
      </w:r>
      <w:r w:rsidR="004337BC">
        <w:t>•</w:t>
      </w:r>
      <w:r w:rsidR="004337BC">
        <w:tab/>
        <w:t>вне пределов слышимости третьих лиц;</w:t>
      </w:r>
    </w:p>
    <w:p w:rsidR="004337BC" w:rsidRDefault="009B7F84" w:rsidP="004337BC">
      <w:pPr>
        <w:autoSpaceDE w:val="0"/>
        <w:autoSpaceDN w:val="0"/>
        <w:adjustRightInd w:val="0"/>
        <w:jc w:val="both"/>
      </w:pPr>
      <w:r>
        <w:tab/>
      </w:r>
      <w:r w:rsidR="004337BC">
        <w:t>•</w:t>
      </w:r>
      <w:r w:rsidR="004337BC">
        <w:tab/>
        <w:t>без применения технических средств прослушивания.</w:t>
      </w:r>
    </w:p>
    <w:p w:rsidR="004337BC" w:rsidRDefault="009B7F84" w:rsidP="004337BC">
      <w:pPr>
        <w:autoSpaceDE w:val="0"/>
        <w:autoSpaceDN w:val="0"/>
        <w:adjustRightInd w:val="0"/>
        <w:jc w:val="both"/>
      </w:pPr>
      <w:r>
        <w:lastRenderedPageBreak/>
        <w:tab/>
      </w:r>
      <w:r w:rsidR="004337BC">
        <w:t>Они вправе проносить на территорию исправительного учреждения копировально-множительную технику и фотоаппаратуру только для снятия копий с материалов личного дела осужденного, а также компьютеры, и пользоваться ими только в отсутствие осужденного в отдельном помещении, определенном администрацией учреждения. В случае попытки передачи осужденному запрещенных предметов, веществ и продуктов питания свидание немедленно прерывается.</w:t>
      </w:r>
    </w:p>
    <w:p w:rsidR="002A62FD" w:rsidRPr="00157CB6" w:rsidRDefault="009B7F84" w:rsidP="004337BC">
      <w:pPr>
        <w:autoSpaceDE w:val="0"/>
        <w:autoSpaceDN w:val="0"/>
        <w:adjustRightInd w:val="0"/>
        <w:jc w:val="both"/>
      </w:pPr>
      <w:r>
        <w:tab/>
      </w:r>
      <w:r w:rsidR="004337BC">
        <w:t>Нотариусам разрешается проносить на территорию исправительного учреждения предметы и документы, необходимые для удостоверения доверенности, в том числе устройства, предназначенные для печати документов и снятия копий, и пользоваться ими только в отсутствие осужденного в отдельном помещении, определенном администрацией учреждения.</w:t>
      </w:r>
    </w:p>
    <w:p w:rsidR="002A62FD" w:rsidRDefault="002A62FD" w:rsidP="009E57B6">
      <w:pPr>
        <w:autoSpaceDE w:val="0"/>
        <w:autoSpaceDN w:val="0"/>
        <w:adjustRightInd w:val="0"/>
        <w:spacing w:line="240" w:lineRule="exact"/>
        <w:jc w:val="both"/>
        <w:rPr>
          <w:sz w:val="24"/>
          <w:szCs w:val="24"/>
        </w:rPr>
      </w:pPr>
    </w:p>
    <w:p w:rsidR="002A62FD" w:rsidRDefault="002A62FD" w:rsidP="009E57B6">
      <w:pPr>
        <w:autoSpaceDE w:val="0"/>
        <w:autoSpaceDN w:val="0"/>
        <w:adjustRightInd w:val="0"/>
        <w:spacing w:line="240" w:lineRule="exact"/>
        <w:jc w:val="both"/>
        <w:rPr>
          <w:sz w:val="24"/>
          <w:szCs w:val="24"/>
        </w:rPr>
      </w:pPr>
    </w:p>
    <w:p w:rsidR="009E57B6" w:rsidRPr="003142CD" w:rsidRDefault="009E57B6" w:rsidP="00F17BCC">
      <w:pPr>
        <w:jc w:val="right"/>
        <w:rPr>
          <w:iCs/>
          <w:color w:val="000000"/>
        </w:rPr>
      </w:pPr>
      <w:r w:rsidRPr="003142CD">
        <w:rPr>
          <w:color w:val="000000"/>
        </w:rPr>
        <w:t>Прокуратура Киржачского района</w:t>
      </w:r>
    </w:p>
    <w:p w:rsidR="002E309A" w:rsidRDefault="009E57B6" w:rsidP="00517D4F">
      <w:pPr>
        <w:jc w:val="center"/>
        <w:rPr>
          <w:sz w:val="24"/>
          <w:szCs w:val="24"/>
        </w:rPr>
      </w:pPr>
      <w:r>
        <w:rPr>
          <w:sz w:val="24"/>
          <w:szCs w:val="24"/>
        </w:rPr>
        <w:br w:type="page"/>
      </w:r>
    </w:p>
    <w:p w:rsidR="002E309A" w:rsidRDefault="002E309A" w:rsidP="002E309A">
      <w:pPr>
        <w:jc w:val="center"/>
        <w:rPr>
          <w:b/>
          <w:bCs/>
        </w:rPr>
      </w:pPr>
      <w:r w:rsidRPr="00477CF0">
        <w:rPr>
          <w:b/>
          <w:bCs/>
          <w:szCs w:val="20"/>
        </w:rPr>
        <w:lastRenderedPageBreak/>
        <w:t>«</w:t>
      </w:r>
      <w:r w:rsidR="009B7F84" w:rsidRPr="009B7F84">
        <w:rPr>
          <w:b/>
          <w:bCs/>
          <w:kern w:val="36"/>
        </w:rPr>
        <w:t>Новая редакция Кодекса Российской Федерации об административных правонарушениях вступила в с</w:t>
      </w:r>
      <w:r w:rsidR="009B7F84">
        <w:rPr>
          <w:b/>
          <w:bCs/>
          <w:kern w:val="36"/>
        </w:rPr>
        <w:t>илу 22.0</w:t>
      </w:r>
      <w:r w:rsidR="000E35A2">
        <w:rPr>
          <w:b/>
          <w:bCs/>
          <w:kern w:val="36"/>
        </w:rPr>
        <w:t>6</w:t>
      </w:r>
      <w:r w:rsidR="009B7F84">
        <w:rPr>
          <w:b/>
          <w:bCs/>
          <w:kern w:val="36"/>
        </w:rPr>
        <w:t>.2021»</w:t>
      </w:r>
    </w:p>
    <w:p w:rsidR="002E309A" w:rsidRDefault="002E309A" w:rsidP="002E309A">
      <w:pPr>
        <w:spacing w:line="232" w:lineRule="auto"/>
        <w:ind w:firstLine="709"/>
        <w:jc w:val="both"/>
        <w:rPr>
          <w:sz w:val="24"/>
          <w:szCs w:val="24"/>
        </w:rPr>
      </w:pPr>
    </w:p>
    <w:p w:rsidR="00A33881" w:rsidRDefault="00A33881" w:rsidP="002E309A">
      <w:pPr>
        <w:spacing w:line="232" w:lineRule="auto"/>
        <w:ind w:firstLine="709"/>
        <w:jc w:val="both"/>
        <w:rPr>
          <w:sz w:val="24"/>
          <w:szCs w:val="24"/>
        </w:rPr>
      </w:pPr>
    </w:p>
    <w:p w:rsidR="009B7F84" w:rsidRDefault="00B651A3" w:rsidP="009B7F84">
      <w:pPr>
        <w:contextualSpacing/>
        <w:jc w:val="both"/>
      </w:pPr>
      <w:r>
        <w:tab/>
      </w:r>
      <w:r w:rsidR="009B7F84">
        <w:t>Редакцию Кодекса Российской Федерации об административных правонарушениях с 22.06.2021 изменили несколько новых законов: Федеральный закон от 11.06.2021 № 201-ФЗ; Федеральный закон от 11.06.2021 № 203-ФЗ; Федеральный закон от 11.06.2021 № 205-ФЗ; Федеральный закон от 11.06.2021 № 206-ФЗ.</w:t>
      </w:r>
    </w:p>
    <w:p w:rsidR="009B7F84" w:rsidRDefault="009B7F84" w:rsidP="009B7F84">
      <w:pPr>
        <w:contextualSpacing/>
        <w:jc w:val="both"/>
      </w:pPr>
      <w:r>
        <w:tab/>
        <w:t>Часть изменений внесена на основании позиций Конституционного суда РФ, выраженных в постановлении от 23.06.2020 № 28-П.</w:t>
      </w:r>
    </w:p>
    <w:p w:rsidR="009B7F84" w:rsidRDefault="009B7F84" w:rsidP="009B7F84">
      <w:pPr>
        <w:contextualSpacing/>
        <w:jc w:val="both"/>
      </w:pPr>
      <w:r>
        <w:tab/>
        <w:t xml:space="preserve">Новой редакцией статьи 14.56 КоАП РФ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 установлена ответственность за 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обеспеченных ипотекой, юридическими лицами или ИП, не имеющими права на ее осуществление. </w:t>
      </w:r>
      <w:r>
        <w:tab/>
        <w:t>Такие деяния влекут наложение административного штрафа в размере:</w:t>
      </w:r>
    </w:p>
    <w:p w:rsidR="009B7F84" w:rsidRDefault="009B7F84" w:rsidP="009B7F84">
      <w:pPr>
        <w:contextualSpacing/>
        <w:jc w:val="both"/>
      </w:pPr>
      <w:r>
        <w:tab/>
        <w:t>•</w:t>
      </w:r>
      <w:r>
        <w:tab/>
        <w:t>на должностных лиц — от 30 000 до 50 000 рублей;</w:t>
      </w:r>
    </w:p>
    <w:p w:rsidR="009B7F84" w:rsidRDefault="009B7F84" w:rsidP="009B7F84">
      <w:pPr>
        <w:contextualSpacing/>
        <w:jc w:val="both"/>
      </w:pPr>
      <w:r>
        <w:tab/>
        <w:t>•</w:t>
      </w:r>
      <w:r>
        <w:tab/>
        <w:t>на лиц, осуществляющих предпринимательскую деятельность без образования юридического лица (ИП), — от 30 000 до 50 000 рублей или административное приостановление деятельности на срок до 15 суток;</w:t>
      </w:r>
    </w:p>
    <w:p w:rsidR="009B7F84" w:rsidRDefault="009B7F84" w:rsidP="009B7F84">
      <w:pPr>
        <w:contextualSpacing/>
        <w:jc w:val="both"/>
      </w:pPr>
      <w:r>
        <w:tab/>
        <w:t>•</w:t>
      </w:r>
      <w:r>
        <w:tab/>
        <w:t>на юридических лиц — от 300 000 до 500 000 рублей или административное приостановление деятельности на срок до 15 суток.</w:t>
      </w:r>
    </w:p>
    <w:p w:rsidR="009B7F84" w:rsidRDefault="009B7F84" w:rsidP="009B7F84">
      <w:pPr>
        <w:contextualSpacing/>
        <w:jc w:val="both"/>
      </w:pPr>
      <w:r>
        <w:tab/>
        <w:t>За повторное совершение данного правонарушения, если оно не содержит признаков уголовно наказуемого деяния, предусмотрен административный штраф в повышенном размере:</w:t>
      </w:r>
    </w:p>
    <w:p w:rsidR="009B7F84" w:rsidRDefault="009B7F84" w:rsidP="009B7F84">
      <w:pPr>
        <w:contextualSpacing/>
        <w:jc w:val="both"/>
      </w:pPr>
      <w:r>
        <w:tab/>
        <w:t>•</w:t>
      </w:r>
      <w:r>
        <w:tab/>
        <w:t>на должностных лиц — от 50 000 до 200 000 рублей;</w:t>
      </w:r>
    </w:p>
    <w:p w:rsidR="009B7F84" w:rsidRDefault="009B7F84" w:rsidP="009B7F84">
      <w:pPr>
        <w:contextualSpacing/>
        <w:jc w:val="both"/>
      </w:pPr>
      <w:r>
        <w:tab/>
        <w:t>•</w:t>
      </w:r>
      <w:r>
        <w:tab/>
        <w:t>на ИП — от 50 000 до 200 000 рублей или административное приостановление деятельности на срок до 60 суток;</w:t>
      </w:r>
    </w:p>
    <w:p w:rsidR="009B7F84" w:rsidRDefault="009B7F84" w:rsidP="009B7F84">
      <w:pPr>
        <w:contextualSpacing/>
        <w:jc w:val="both"/>
      </w:pPr>
      <w:r>
        <w:tab/>
        <w:t>•</w:t>
      </w:r>
      <w:r>
        <w:tab/>
        <w:t>на юридических лиц — от 500 000 до 2 млн рублей или административное приостановление деятельности на срок до 60 суток.</w:t>
      </w:r>
    </w:p>
    <w:p w:rsidR="009B7F84" w:rsidRDefault="009B7F84" w:rsidP="009B7F84">
      <w:pPr>
        <w:contextualSpacing/>
        <w:jc w:val="both"/>
      </w:pPr>
      <w:r>
        <w:tab/>
        <w:t xml:space="preserve">В новой редакции статьи 14.57 КоАП РФ ужесточается административная ответственность за совершение действий, направленных на возврат просроченной задолженности и нарушающих законодательство о защите физических лиц при осуществлении указанной деятельности. </w:t>
      </w:r>
      <w:r>
        <w:tab/>
        <w:t>Предусмотрено наказание в виде административного штрафа в размере:</w:t>
      </w:r>
    </w:p>
    <w:p w:rsidR="009B7F84" w:rsidRDefault="009B7F84" w:rsidP="009B7F84">
      <w:pPr>
        <w:contextualSpacing/>
        <w:jc w:val="both"/>
      </w:pPr>
      <w:r>
        <w:tab/>
        <w:t>•</w:t>
      </w:r>
      <w:r>
        <w:tab/>
        <w:t>на должностных лиц — от 20 000 до 200 000 рублей или дисквалификация на срок от 6 месяцев до 1 года;</w:t>
      </w:r>
    </w:p>
    <w:p w:rsidR="009B7F84" w:rsidRDefault="009B7F84" w:rsidP="009B7F84">
      <w:pPr>
        <w:contextualSpacing/>
        <w:jc w:val="both"/>
      </w:pPr>
      <w:r>
        <w:tab/>
        <w:t>•</w:t>
      </w:r>
      <w:r>
        <w:tab/>
        <w:t>на юридических лиц — от 50 000 до 500 000 рублей.</w:t>
      </w:r>
    </w:p>
    <w:p w:rsidR="009B7F84" w:rsidRDefault="009B7F84" w:rsidP="009B7F84">
      <w:pPr>
        <w:contextualSpacing/>
        <w:jc w:val="both"/>
      </w:pPr>
      <w:r>
        <w:tab/>
        <w:t>Для граждан размеры штрафов не изменились. Административная ответственность в том числе распространена на кредитные организации.</w:t>
      </w:r>
    </w:p>
    <w:p w:rsidR="009B7F84" w:rsidRDefault="009B7F84" w:rsidP="009B7F84">
      <w:pPr>
        <w:contextualSpacing/>
        <w:jc w:val="both"/>
      </w:pPr>
      <w:r>
        <w:tab/>
        <w:t xml:space="preserve">Одновременно в отношении </w:t>
      </w:r>
      <w:proofErr w:type="spellStart"/>
      <w:r>
        <w:t>микрофинансовых</w:t>
      </w:r>
      <w:proofErr w:type="spellEnd"/>
      <w:r>
        <w:t xml:space="preserve"> организаций, ломбардов и кредитных кооперативов исключены отдельные составы </w:t>
      </w:r>
      <w:r>
        <w:lastRenderedPageBreak/>
        <w:t>правонарушений. Речь идет о совершении действий, направленных на возврат задолженности по договору потребительского займа и не предусмотренных законодательством о потребительском кредите (займе).</w:t>
      </w:r>
    </w:p>
    <w:p w:rsidR="009B7F84" w:rsidRDefault="009B7F84" w:rsidP="009B7F84">
      <w:pPr>
        <w:contextualSpacing/>
        <w:jc w:val="both"/>
      </w:pPr>
      <w:r>
        <w:tab/>
        <w:t>Статьей 23.92 КоАП РФ полномочия по рассмотрению дел об административных правонарушениях в области нарушения требований законодательства о защите прав и законных интересов физических лиц при осуществлении деятельности по возврату просроченной задолженности передана от судей должностным лицам ФССП России.</w:t>
      </w:r>
    </w:p>
    <w:p w:rsidR="009B7F84" w:rsidRDefault="009B7F84" w:rsidP="009B7F84">
      <w:pPr>
        <w:contextualSpacing/>
        <w:jc w:val="both"/>
      </w:pPr>
      <w:r>
        <w:tab/>
        <w:t xml:space="preserve">Изменилась редакция статьи 4.6 КоАП РФ «Срок, в течение которого лицо считается подвергнутым административному наказанию». В ней установлен порядок исчисления срока, в течение которого лицо, уплатившее административный штраф до вступления постановления о его назначении в законную силу, считается подвергнутым наказанию. </w:t>
      </w:r>
    </w:p>
    <w:p w:rsidR="009B7F84" w:rsidRDefault="009B7F84" w:rsidP="009B7F84">
      <w:pPr>
        <w:contextualSpacing/>
        <w:jc w:val="both"/>
      </w:pPr>
      <w:r>
        <w:tab/>
        <w:t>В новой редакции статьи 13.11 КоАП РФ «Нарушение законодательства Российской Федерации в области персональных данных» установлены исключения в виде деяний, подпадающих под действие новой статьи 17.13 КоАП РФ, если эти действия не содержат уголовно наказуемого деяния.</w:t>
      </w:r>
    </w:p>
    <w:p w:rsidR="009B7F84" w:rsidRDefault="009B7F84" w:rsidP="009B7F84">
      <w:pPr>
        <w:contextualSpacing/>
        <w:jc w:val="both"/>
      </w:pPr>
      <w:r>
        <w:tab/>
        <w:t>По новой редакции статьи 13.14 КоАП РФ, за 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ней в связи с исполнением служебных или профессиональных обязанностей, предусмотрена административная ответственность. Наказание предусмотрено в виде административного штрафа в размере:</w:t>
      </w:r>
    </w:p>
    <w:p w:rsidR="009B7F84" w:rsidRDefault="009B7F84" w:rsidP="009B7F84">
      <w:pPr>
        <w:contextualSpacing/>
        <w:jc w:val="both"/>
      </w:pPr>
      <w:r>
        <w:tab/>
        <w:t>•</w:t>
      </w:r>
      <w:r>
        <w:tab/>
        <w:t>на граждан — от 5000 до 10 000 рублей (ранее — от 500 до 1000 рублей);</w:t>
      </w:r>
    </w:p>
    <w:p w:rsidR="009B7F84" w:rsidRDefault="009B7F84" w:rsidP="009B7F84">
      <w:pPr>
        <w:contextualSpacing/>
        <w:jc w:val="both"/>
      </w:pPr>
      <w:r>
        <w:tab/>
        <w:t>•</w:t>
      </w:r>
      <w:r>
        <w:tab/>
        <w:t>на должностных лиц — от 40 000 до 50 000 рублей или дисквалификация на срок до 3 лет (ранее — от 4000 до 5000 рублей);</w:t>
      </w:r>
    </w:p>
    <w:p w:rsidR="009B7F84" w:rsidRDefault="009B7F84" w:rsidP="009B7F84">
      <w:pPr>
        <w:contextualSpacing/>
        <w:jc w:val="both"/>
      </w:pPr>
      <w:r>
        <w:tab/>
        <w:t>•</w:t>
      </w:r>
      <w:r>
        <w:tab/>
        <w:t>на юридических лиц — от 100 000 до 200 000 рублей.</w:t>
      </w:r>
    </w:p>
    <w:p w:rsidR="009B7F84" w:rsidRDefault="009B7F84" w:rsidP="009B7F84">
      <w:pPr>
        <w:contextualSpacing/>
        <w:jc w:val="both"/>
      </w:pPr>
      <w:r>
        <w:tab/>
        <w:t>Аналогичная ответственность вводится новой статьей 13.14.1 КоАП РФ за получение информации любым незаконным способом, доступ к которой ограничен федеральным законом, за исключением случаев, предусмотренных статьей 5.53 КоАП РФ, ч. 1 и 2 статьи 13.11 КоАП РФ, статьей 14.29 КоАП РФ, ч. 5 статьи 15.19 КоАП РФ, ч. 2 статьи 17.13 КоАП РФ, если эти действия не содержат признаков уголовно наказуемого деяния.</w:t>
      </w:r>
    </w:p>
    <w:p w:rsidR="009B7F84" w:rsidRDefault="009B7F84" w:rsidP="009B7F84">
      <w:pPr>
        <w:contextualSpacing/>
        <w:jc w:val="both"/>
        <w:rPr>
          <w:color w:val="000000"/>
        </w:rPr>
      </w:pPr>
    </w:p>
    <w:p w:rsidR="009B7F84" w:rsidRDefault="009B7F84" w:rsidP="009B7F84">
      <w:pPr>
        <w:contextualSpacing/>
        <w:jc w:val="both"/>
        <w:rPr>
          <w:color w:val="000000"/>
        </w:rPr>
      </w:pPr>
    </w:p>
    <w:p w:rsidR="002E309A" w:rsidRDefault="002E309A" w:rsidP="00F17BCC">
      <w:pPr>
        <w:contextualSpacing/>
        <w:jc w:val="right"/>
        <w:rPr>
          <w:sz w:val="24"/>
          <w:szCs w:val="24"/>
        </w:rPr>
      </w:pPr>
      <w:r w:rsidRPr="003142CD">
        <w:rPr>
          <w:color w:val="000000"/>
        </w:rPr>
        <w:t>Прокуратура Киржачского района</w:t>
      </w:r>
      <w:r>
        <w:rPr>
          <w:sz w:val="24"/>
          <w:szCs w:val="24"/>
        </w:rPr>
        <w:br w:type="page"/>
      </w:r>
    </w:p>
    <w:p w:rsidR="00510C06" w:rsidRDefault="00616460" w:rsidP="00510C06">
      <w:pPr>
        <w:jc w:val="center"/>
        <w:rPr>
          <w:b/>
          <w:bCs/>
        </w:rPr>
      </w:pPr>
      <w:r w:rsidRPr="00477CF0">
        <w:rPr>
          <w:b/>
          <w:bCs/>
          <w:szCs w:val="20"/>
        </w:rPr>
        <w:lastRenderedPageBreak/>
        <w:t xml:space="preserve"> </w:t>
      </w:r>
      <w:r w:rsidR="00510C06" w:rsidRPr="00477CF0">
        <w:rPr>
          <w:b/>
          <w:bCs/>
          <w:szCs w:val="20"/>
        </w:rPr>
        <w:t>«</w:t>
      </w:r>
      <w:r w:rsidR="009B7F84" w:rsidRPr="009B7F84">
        <w:rPr>
          <w:b/>
          <w:bCs/>
          <w:kern w:val="36"/>
        </w:rPr>
        <w:t xml:space="preserve">Новая редакция Жилищного кодекса РФ </w:t>
      </w:r>
      <w:r w:rsidR="009B7F84">
        <w:rPr>
          <w:b/>
          <w:bCs/>
          <w:kern w:val="36"/>
        </w:rPr>
        <w:t>вступила в силу 22.06.2021</w:t>
      </w:r>
      <w:r w:rsidR="00510C06">
        <w:rPr>
          <w:b/>
          <w:bCs/>
        </w:rPr>
        <w:t>»</w:t>
      </w:r>
    </w:p>
    <w:p w:rsidR="00510C06" w:rsidRDefault="00510C06" w:rsidP="00510C06">
      <w:pPr>
        <w:spacing w:line="232" w:lineRule="auto"/>
        <w:ind w:firstLine="709"/>
        <w:jc w:val="both"/>
        <w:rPr>
          <w:sz w:val="24"/>
          <w:szCs w:val="24"/>
        </w:rPr>
      </w:pPr>
    </w:p>
    <w:p w:rsidR="00510C06" w:rsidRDefault="00510C06" w:rsidP="00510C06">
      <w:pPr>
        <w:tabs>
          <w:tab w:val="left" w:pos="0"/>
        </w:tabs>
        <w:ind w:firstLine="709"/>
        <w:jc w:val="both"/>
        <w:rPr>
          <w:color w:val="000000"/>
        </w:rPr>
      </w:pPr>
    </w:p>
    <w:p w:rsidR="009B7F84" w:rsidRPr="009B7F84" w:rsidRDefault="00B651A3" w:rsidP="009B7F84">
      <w:pPr>
        <w:contextualSpacing/>
        <w:jc w:val="both"/>
        <w:rPr>
          <w:color w:val="000000"/>
        </w:rPr>
      </w:pPr>
      <w:r>
        <w:rPr>
          <w:color w:val="000000"/>
        </w:rPr>
        <w:tab/>
      </w:r>
      <w:r w:rsidR="009B7F84" w:rsidRPr="009B7F84">
        <w:rPr>
          <w:color w:val="000000"/>
        </w:rPr>
        <w:t>Редакцию Жилищного кодекса РФ с 22.06.2021 изменил Федеральный закон №214-ФЗ от 11.06.2021, вступивший в силу спустя 10 дней после официального опубликования. Его нормами введена административная ответственность за нарушение порядка расчета платы за коммунальные услуги перед собственником жилого дома.</w:t>
      </w:r>
    </w:p>
    <w:p w:rsidR="009B7F84" w:rsidRPr="009B7F84" w:rsidRDefault="009B7F84" w:rsidP="009B7F84">
      <w:pPr>
        <w:contextualSpacing/>
        <w:jc w:val="both"/>
        <w:rPr>
          <w:color w:val="000000"/>
        </w:rPr>
      </w:pPr>
      <w:r>
        <w:rPr>
          <w:color w:val="000000"/>
        </w:rPr>
        <w:tab/>
      </w:r>
      <w:r w:rsidRPr="009B7F84">
        <w:rPr>
          <w:color w:val="000000"/>
        </w:rPr>
        <w:t>Новой редакцией статьи 157 ЖК РФ предусмотрено, что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штраф в размере 50% величины превышения начисленной платы за коммунальные услуги по сравнению с размером платы, которую надлежало начислить:</w:t>
      </w:r>
    </w:p>
    <w:p w:rsidR="009B7F84" w:rsidRPr="009B7F84" w:rsidRDefault="009B7F84" w:rsidP="009B7F84">
      <w:pPr>
        <w:contextualSpacing/>
        <w:jc w:val="both"/>
        <w:rPr>
          <w:color w:val="000000"/>
        </w:rPr>
      </w:pPr>
      <w:r>
        <w:rPr>
          <w:color w:val="000000"/>
        </w:rPr>
        <w:tab/>
      </w:r>
      <w:r w:rsidRPr="009B7F84">
        <w:rPr>
          <w:color w:val="000000"/>
        </w:rPr>
        <w:t>•</w:t>
      </w:r>
      <w:r w:rsidRPr="009B7F84">
        <w:rPr>
          <w:color w:val="000000"/>
        </w:rPr>
        <w:tab/>
        <w:t>собственнику нежилого помещения в многоквартирном доме;</w:t>
      </w:r>
    </w:p>
    <w:p w:rsidR="009B7F84" w:rsidRPr="009B7F84" w:rsidRDefault="009B7F84" w:rsidP="009B7F84">
      <w:pPr>
        <w:contextualSpacing/>
        <w:jc w:val="both"/>
        <w:rPr>
          <w:color w:val="000000"/>
        </w:rPr>
      </w:pPr>
      <w:r>
        <w:rPr>
          <w:color w:val="000000"/>
        </w:rPr>
        <w:tab/>
      </w:r>
      <w:r w:rsidRPr="009B7F84">
        <w:rPr>
          <w:color w:val="000000"/>
        </w:rPr>
        <w:t>•</w:t>
      </w:r>
      <w:r w:rsidRPr="009B7F84">
        <w:rPr>
          <w:color w:val="000000"/>
        </w:rPr>
        <w:tab/>
        <w:t>собственнику жилого помещения в многоквартирном доме;</w:t>
      </w:r>
    </w:p>
    <w:p w:rsidR="009B7F84" w:rsidRPr="009B7F84" w:rsidRDefault="009B7F84" w:rsidP="009B7F84">
      <w:pPr>
        <w:contextualSpacing/>
        <w:jc w:val="both"/>
        <w:rPr>
          <w:color w:val="000000"/>
        </w:rPr>
      </w:pPr>
      <w:r>
        <w:rPr>
          <w:color w:val="000000"/>
        </w:rPr>
        <w:tab/>
      </w:r>
      <w:r w:rsidRPr="009B7F84">
        <w:rPr>
          <w:color w:val="000000"/>
        </w:rPr>
        <w:t>•</w:t>
      </w:r>
      <w:r w:rsidRPr="009B7F84">
        <w:rPr>
          <w:color w:val="000000"/>
        </w:rPr>
        <w:tab/>
        <w:t>нанимателю жилого помещения по договору социального найма или договору найма жилого помещения государственного либо муниципального жилищного фонда.</w:t>
      </w:r>
    </w:p>
    <w:p w:rsidR="009B7F84" w:rsidRPr="009B7F84" w:rsidRDefault="009B7F84" w:rsidP="009B7F84">
      <w:pPr>
        <w:contextualSpacing/>
        <w:jc w:val="both"/>
        <w:rPr>
          <w:color w:val="000000"/>
        </w:rPr>
      </w:pPr>
      <w:r>
        <w:rPr>
          <w:color w:val="000000"/>
        </w:rPr>
        <w:tab/>
      </w:r>
      <w:r w:rsidRPr="009B7F84">
        <w:rPr>
          <w:color w:val="000000"/>
        </w:rPr>
        <w:t>Исключение составляют ситуации, когда нарушение произошло по вине собственника или нанимателя жилого (нежилого) помещения в многоквартирном доме или было устранено до обращения и (или) до оплаты указанными лицами.</w:t>
      </w:r>
    </w:p>
    <w:p w:rsidR="009B7F84" w:rsidRPr="009B7F84" w:rsidRDefault="009B7F84" w:rsidP="009B7F84">
      <w:pPr>
        <w:contextualSpacing/>
        <w:jc w:val="both"/>
        <w:rPr>
          <w:color w:val="000000"/>
        </w:rPr>
      </w:pPr>
      <w:r>
        <w:rPr>
          <w:color w:val="000000"/>
        </w:rPr>
        <w:tab/>
      </w:r>
      <w:r w:rsidRPr="009B7F84">
        <w:rPr>
          <w:color w:val="000000"/>
        </w:rPr>
        <w:t>При поступлении обращения в письменной форме от собственника или нанимателя о выплате штрафа лицо, предоставляющее коммунальные услуги, в срок до 30 дней со дня поступления обращения обязано провести проверку правильности начисления предъявленной платы за коммунальные услуги и принять одно из решений:</w:t>
      </w:r>
    </w:p>
    <w:p w:rsidR="009B7F84" w:rsidRPr="009B7F84" w:rsidRDefault="009B7F84" w:rsidP="009B7F84">
      <w:pPr>
        <w:contextualSpacing/>
        <w:jc w:val="both"/>
        <w:rPr>
          <w:color w:val="000000"/>
        </w:rPr>
      </w:pPr>
      <w:r>
        <w:rPr>
          <w:color w:val="000000"/>
        </w:rPr>
        <w:tab/>
      </w:r>
      <w:r w:rsidRPr="009B7F84">
        <w:rPr>
          <w:color w:val="000000"/>
        </w:rPr>
        <w:t>•</w:t>
      </w:r>
      <w:r w:rsidRPr="009B7F84">
        <w:rPr>
          <w:color w:val="000000"/>
        </w:rPr>
        <w:tab/>
        <w:t>о выявлении нарушения и выплате штрафа;</w:t>
      </w:r>
    </w:p>
    <w:p w:rsidR="009B7F84" w:rsidRPr="009B7F84" w:rsidRDefault="009B7F84" w:rsidP="009B7F84">
      <w:pPr>
        <w:contextualSpacing/>
        <w:jc w:val="both"/>
        <w:rPr>
          <w:color w:val="000000"/>
        </w:rPr>
      </w:pPr>
      <w:r>
        <w:rPr>
          <w:color w:val="000000"/>
        </w:rPr>
        <w:tab/>
      </w:r>
      <w:r w:rsidRPr="009B7F84">
        <w:rPr>
          <w:color w:val="000000"/>
        </w:rPr>
        <w:t>•</w:t>
      </w:r>
      <w:r w:rsidRPr="009B7F84">
        <w:rPr>
          <w:color w:val="000000"/>
        </w:rPr>
        <w:tab/>
        <w:t>об отсутствии нарушения и отказе в выплате штрафа.</w:t>
      </w:r>
    </w:p>
    <w:p w:rsidR="009B7F84" w:rsidRPr="009B7F84" w:rsidRDefault="009B7F84" w:rsidP="009B7F84">
      <w:pPr>
        <w:contextualSpacing/>
        <w:jc w:val="both"/>
        <w:rPr>
          <w:color w:val="000000"/>
        </w:rPr>
      </w:pPr>
      <w:r>
        <w:rPr>
          <w:color w:val="000000"/>
        </w:rPr>
        <w:tab/>
      </w:r>
      <w:r w:rsidRPr="009B7F84">
        <w:rPr>
          <w:color w:val="000000"/>
        </w:rPr>
        <w:t>Штраф выплачивают в течение 2 месяцев с даты поступления обращения. Если у собственника или нанимателя есть подтвержденная вступившим в законную силу судебным актом непогашенная задолженность, ее размер снижается по внесению платы за коммунальные услуги до уплаты штрафа в полном объеме.</w:t>
      </w:r>
    </w:p>
    <w:p w:rsidR="00510C06" w:rsidRDefault="009B7F84" w:rsidP="009B7F84">
      <w:pPr>
        <w:contextualSpacing/>
        <w:jc w:val="both"/>
        <w:rPr>
          <w:color w:val="000000"/>
        </w:rPr>
      </w:pPr>
      <w:r>
        <w:rPr>
          <w:color w:val="000000"/>
        </w:rPr>
        <w:tab/>
      </w:r>
      <w:r w:rsidRPr="009B7F84">
        <w:rPr>
          <w:color w:val="000000"/>
        </w:rPr>
        <w:t>Уточнены положения об информационном взаимодействии в рамках ГИС ЖКХ. В частности, предусматривается, что оператор заключает с Минстроем России соглашение об особенностях взаимодействия при эксплуатации и модернизации системы. Установлены положения, детализирующие правовой режим информации, размещенной в ГИС ЖКХ, и программ единой информационной системы.</w:t>
      </w:r>
    </w:p>
    <w:p w:rsidR="00A33881" w:rsidRDefault="00A33881" w:rsidP="00A33881">
      <w:pPr>
        <w:contextualSpacing/>
        <w:jc w:val="both"/>
        <w:rPr>
          <w:sz w:val="24"/>
          <w:szCs w:val="24"/>
        </w:rPr>
      </w:pPr>
    </w:p>
    <w:p w:rsidR="00510C06" w:rsidRPr="003142CD" w:rsidRDefault="00510C06" w:rsidP="00F17BCC">
      <w:pPr>
        <w:jc w:val="right"/>
        <w:rPr>
          <w:iCs/>
          <w:color w:val="000000"/>
        </w:rPr>
      </w:pPr>
      <w:r w:rsidRPr="003142CD">
        <w:rPr>
          <w:color w:val="000000"/>
        </w:rPr>
        <w:t>Прокуратура Киржачского района</w:t>
      </w:r>
    </w:p>
    <w:p w:rsidR="00616460" w:rsidRDefault="00616460">
      <w:pPr>
        <w:rPr>
          <w:sz w:val="24"/>
          <w:szCs w:val="24"/>
        </w:rPr>
      </w:pPr>
      <w:r>
        <w:rPr>
          <w:sz w:val="24"/>
          <w:szCs w:val="24"/>
        </w:rPr>
        <w:br w:type="page"/>
      </w:r>
    </w:p>
    <w:p w:rsidR="00616460" w:rsidRDefault="00616460" w:rsidP="00616460">
      <w:pPr>
        <w:jc w:val="center"/>
        <w:rPr>
          <w:b/>
          <w:bCs/>
        </w:rPr>
      </w:pPr>
      <w:r w:rsidRPr="00477CF0">
        <w:rPr>
          <w:b/>
          <w:bCs/>
          <w:szCs w:val="20"/>
        </w:rPr>
        <w:lastRenderedPageBreak/>
        <w:t>«</w:t>
      </w:r>
      <w:r w:rsidR="009F0C56" w:rsidRPr="009F0C56">
        <w:rPr>
          <w:b/>
          <w:bCs/>
          <w:kern w:val="36"/>
        </w:rPr>
        <w:t>Новая редакция Уголовного кодекса РФ вступила в силу с 22.06.2021</w:t>
      </w:r>
      <w:r>
        <w:rPr>
          <w:b/>
          <w:bCs/>
        </w:rPr>
        <w:t>»</w:t>
      </w:r>
    </w:p>
    <w:p w:rsidR="00616460" w:rsidRDefault="00616460" w:rsidP="00616460">
      <w:pPr>
        <w:spacing w:line="232" w:lineRule="auto"/>
        <w:ind w:firstLine="709"/>
        <w:jc w:val="both"/>
        <w:rPr>
          <w:sz w:val="24"/>
          <w:szCs w:val="24"/>
        </w:rPr>
      </w:pPr>
    </w:p>
    <w:p w:rsidR="009F0C56" w:rsidRDefault="009F0C56" w:rsidP="009F0C56">
      <w:pPr>
        <w:autoSpaceDE w:val="0"/>
        <w:autoSpaceDN w:val="0"/>
        <w:adjustRightInd w:val="0"/>
        <w:ind w:right="-284" w:firstLine="567"/>
        <w:jc w:val="both"/>
      </w:pPr>
      <w:r>
        <w:t>Редакцию Уголовного кодекса РФ с 22.06.2021 изменили два новых закона, вступивших в силу спустя 10 дней после официального опубликования: Федеральный закон от 11.06.2021 № 216-ФЗ; Федеральный закон от 11.06.2021    № 215-ФЗ.</w:t>
      </w:r>
    </w:p>
    <w:p w:rsidR="009F0C56" w:rsidRDefault="009F0C56" w:rsidP="009F0C56">
      <w:pPr>
        <w:autoSpaceDE w:val="0"/>
        <w:autoSpaceDN w:val="0"/>
        <w:adjustRightInd w:val="0"/>
        <w:ind w:right="-284" w:firstLine="567"/>
        <w:jc w:val="both"/>
      </w:pPr>
      <w:r>
        <w:t>Нормами первого уточнена уголовная ответственность должностных лиц МВД и других контролирующих органов. Вторым установлена ответственность за выдачу потребительских займов без лицензии.</w:t>
      </w:r>
    </w:p>
    <w:p w:rsidR="009F0C56" w:rsidRDefault="009F0C56" w:rsidP="009F0C56">
      <w:pPr>
        <w:autoSpaceDE w:val="0"/>
        <w:autoSpaceDN w:val="0"/>
        <w:adjustRightInd w:val="0"/>
        <w:ind w:right="-284" w:firstLine="567"/>
        <w:jc w:val="both"/>
      </w:pPr>
      <w:r>
        <w:t>В кодекс ввели новую статью 171.5 УК РФ «Незаконное осуществление деятельности по предоставлению потребительских кредитов (займов)». Ее нормами установлена уголовная ответственность за осуществление деятельности по предоставлению потребительских кредитов (займов), в том числе обязательства заемщика по которым обеспечены ипотекой и попадающих под действие Федерального закона от 21.12.2013 № 353-ФЗ.</w:t>
      </w:r>
    </w:p>
    <w:p w:rsidR="009F0C56" w:rsidRDefault="009F0C56" w:rsidP="009F0C56">
      <w:pPr>
        <w:autoSpaceDE w:val="0"/>
        <w:autoSpaceDN w:val="0"/>
        <w:adjustRightInd w:val="0"/>
        <w:ind w:right="-284" w:firstLine="567"/>
        <w:jc w:val="both"/>
      </w:pPr>
      <w:r>
        <w:t>Наказание предусмотрено в виде:</w:t>
      </w:r>
    </w:p>
    <w:p w:rsidR="009F0C56" w:rsidRDefault="009F0C56" w:rsidP="009F0C56">
      <w:pPr>
        <w:autoSpaceDE w:val="0"/>
        <w:autoSpaceDN w:val="0"/>
        <w:adjustRightInd w:val="0"/>
        <w:ind w:right="-284" w:firstLine="567"/>
        <w:jc w:val="both"/>
      </w:pPr>
      <w:r>
        <w:t>•</w:t>
      </w:r>
      <w:r>
        <w:tab/>
        <w:t xml:space="preserve">штрафа в размере от 300 000 до 1 </w:t>
      </w:r>
      <w:proofErr w:type="gramStart"/>
      <w:r>
        <w:t>млн</w:t>
      </w:r>
      <w:proofErr w:type="gramEnd"/>
      <w:r>
        <w:t xml:space="preserve"> рублей или в размере заработной платы или иного дохода осужденного за период от 2 до 4 лет;</w:t>
      </w:r>
    </w:p>
    <w:p w:rsidR="009F0C56" w:rsidRDefault="009F0C56" w:rsidP="009F0C56">
      <w:pPr>
        <w:autoSpaceDE w:val="0"/>
        <w:autoSpaceDN w:val="0"/>
        <w:adjustRightInd w:val="0"/>
        <w:ind w:right="-284" w:firstLine="567"/>
        <w:jc w:val="both"/>
      </w:pPr>
      <w:r>
        <w:t>•</w:t>
      </w:r>
      <w:r>
        <w:tab/>
        <w:t>обязательных работ на срок до 480 часов;</w:t>
      </w:r>
    </w:p>
    <w:p w:rsidR="009F0C56" w:rsidRDefault="009F0C56" w:rsidP="009F0C56">
      <w:pPr>
        <w:autoSpaceDE w:val="0"/>
        <w:autoSpaceDN w:val="0"/>
        <w:adjustRightInd w:val="0"/>
        <w:ind w:right="-284" w:firstLine="567"/>
        <w:jc w:val="both"/>
      </w:pPr>
      <w:r>
        <w:t>•</w:t>
      </w:r>
      <w:r>
        <w:tab/>
        <w:t>лишения свободы на срок до 3 лет с лишением права занимать определенные должности или заниматься определенной деятельностью на срок до 3 лет.</w:t>
      </w:r>
    </w:p>
    <w:p w:rsidR="009F0C56" w:rsidRDefault="009F0C56" w:rsidP="009F0C56">
      <w:pPr>
        <w:autoSpaceDE w:val="0"/>
        <w:autoSpaceDN w:val="0"/>
        <w:adjustRightInd w:val="0"/>
        <w:ind w:right="-284" w:firstLine="567"/>
        <w:jc w:val="both"/>
      </w:pPr>
      <w:r>
        <w:t>К статье предусмотрено примечание следующего содержания: указанные деяния признаются совершенными в крупном размере, если сумма выданных потребительских кредитов (займов) превышает 2 млн 250 тыс. рублей.</w:t>
      </w:r>
    </w:p>
    <w:p w:rsidR="009F0C56" w:rsidRDefault="009F0C56" w:rsidP="009F0C56">
      <w:pPr>
        <w:autoSpaceDE w:val="0"/>
        <w:autoSpaceDN w:val="0"/>
        <w:adjustRightInd w:val="0"/>
        <w:ind w:right="-284" w:firstLine="567"/>
        <w:jc w:val="both"/>
      </w:pPr>
      <w:r>
        <w:t>Новой редакцией статьи 76.1 УК РФ предусмотрена возможность освобождения от уголовной ответственности в случае возмещения ущерба.</w:t>
      </w:r>
    </w:p>
    <w:p w:rsidR="009F0C56" w:rsidRDefault="009F0C56" w:rsidP="009F0C56">
      <w:pPr>
        <w:autoSpaceDE w:val="0"/>
        <w:autoSpaceDN w:val="0"/>
        <w:adjustRightInd w:val="0"/>
        <w:ind w:right="-284" w:firstLine="567"/>
        <w:jc w:val="both"/>
      </w:pPr>
      <w:r>
        <w:t>Установлено, что для применения санкций статьи 183 УК РФ сведения, составляющие коммерческую, налоговую или банковскую тайну, могут собираться, в том числе, путем обмана, шантажа или принуждения.</w:t>
      </w:r>
    </w:p>
    <w:p w:rsidR="009F0C56" w:rsidRDefault="009F0C56" w:rsidP="009F0C56">
      <w:pPr>
        <w:autoSpaceDE w:val="0"/>
        <w:autoSpaceDN w:val="0"/>
        <w:adjustRightInd w:val="0"/>
        <w:ind w:right="-284" w:firstLine="567"/>
        <w:jc w:val="both"/>
      </w:pPr>
      <w:r>
        <w:t>Максимальный срок исправительных работ за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составляет теперь 4 года.</w:t>
      </w:r>
    </w:p>
    <w:p w:rsidR="009F0C56" w:rsidRDefault="009F0C56" w:rsidP="009F0C56">
      <w:pPr>
        <w:autoSpaceDE w:val="0"/>
        <w:autoSpaceDN w:val="0"/>
        <w:adjustRightInd w:val="0"/>
        <w:ind w:right="-284" w:firstLine="567"/>
        <w:jc w:val="both"/>
      </w:pPr>
      <w:r>
        <w:t>Повышенная ответственность предусмотрена за те же преступления, совершенные группой лиц по предварительному сговору или организованной группой.</w:t>
      </w:r>
    </w:p>
    <w:p w:rsidR="009F0C56" w:rsidRDefault="009F0C56" w:rsidP="009F0C56">
      <w:pPr>
        <w:autoSpaceDE w:val="0"/>
        <w:autoSpaceDN w:val="0"/>
        <w:adjustRightInd w:val="0"/>
        <w:ind w:right="-284" w:firstLine="567"/>
        <w:jc w:val="both"/>
      </w:pPr>
      <w:r>
        <w:t>Статьей 320 УК РФ в новой редакции установлена ответственность за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при совершении преступления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статьей 283 УК РФ). Признак «в целях воспрепятствования его служебной деятельности» из статьи исключили.</w:t>
      </w:r>
    </w:p>
    <w:p w:rsidR="009F0C56" w:rsidRDefault="009F0C56" w:rsidP="009F0C56">
      <w:pPr>
        <w:autoSpaceDE w:val="0"/>
        <w:autoSpaceDN w:val="0"/>
        <w:adjustRightInd w:val="0"/>
        <w:ind w:right="-284" w:firstLine="567"/>
        <w:jc w:val="both"/>
      </w:pPr>
      <w:r>
        <w:t>Наказанием за таким преступлением по приговору суда может стать:</w:t>
      </w:r>
    </w:p>
    <w:p w:rsidR="009F0C56" w:rsidRDefault="009F0C56" w:rsidP="009F0C56">
      <w:pPr>
        <w:autoSpaceDE w:val="0"/>
        <w:autoSpaceDN w:val="0"/>
        <w:adjustRightInd w:val="0"/>
        <w:ind w:right="-284" w:firstLine="567"/>
        <w:jc w:val="both"/>
      </w:pPr>
      <w:r>
        <w:lastRenderedPageBreak/>
        <w:t>•</w:t>
      </w:r>
      <w:r>
        <w:tab/>
        <w:t>штраф в размере до 200 000 рублей или в размере заработной платы или иного дохода, осужденного за период до 18 месяцев (не изменился);</w:t>
      </w:r>
    </w:p>
    <w:p w:rsidR="009F0C56" w:rsidRDefault="009F0C56" w:rsidP="009F0C56">
      <w:pPr>
        <w:autoSpaceDE w:val="0"/>
        <w:autoSpaceDN w:val="0"/>
        <w:adjustRightInd w:val="0"/>
        <w:ind w:right="-284" w:firstLine="567"/>
        <w:jc w:val="both"/>
      </w:pPr>
      <w:r>
        <w:t>•</w:t>
      </w:r>
      <w:r>
        <w:tab/>
        <w:t>обязательные работы на срок до 480 часов;</w:t>
      </w:r>
    </w:p>
    <w:p w:rsidR="009F0C56" w:rsidRDefault="009F0C56" w:rsidP="009F0C56">
      <w:pPr>
        <w:autoSpaceDE w:val="0"/>
        <w:autoSpaceDN w:val="0"/>
        <w:adjustRightInd w:val="0"/>
        <w:ind w:right="-284" w:firstLine="567"/>
        <w:jc w:val="both"/>
      </w:pPr>
      <w:r>
        <w:t>•</w:t>
      </w:r>
      <w:r>
        <w:tab/>
        <w:t>ограничение свободы на срок до 2 лет;</w:t>
      </w:r>
    </w:p>
    <w:p w:rsidR="00A33881" w:rsidRDefault="009F0C56" w:rsidP="009F0C56">
      <w:pPr>
        <w:autoSpaceDE w:val="0"/>
        <w:autoSpaceDN w:val="0"/>
        <w:adjustRightInd w:val="0"/>
        <w:ind w:right="-284" w:firstLine="567"/>
        <w:jc w:val="both"/>
      </w:pPr>
      <w:r>
        <w:t>•</w:t>
      </w:r>
      <w:r>
        <w:tab/>
        <w:t>арест на срок до 4 месяцев.</w:t>
      </w:r>
    </w:p>
    <w:p w:rsidR="00327493" w:rsidRDefault="00327493" w:rsidP="00616460">
      <w:pPr>
        <w:contextualSpacing/>
        <w:jc w:val="both"/>
        <w:rPr>
          <w:sz w:val="24"/>
          <w:szCs w:val="24"/>
        </w:rPr>
      </w:pPr>
    </w:p>
    <w:p w:rsidR="00616460" w:rsidRPr="003142CD" w:rsidRDefault="00616460" w:rsidP="00F17BCC">
      <w:pPr>
        <w:jc w:val="right"/>
        <w:rPr>
          <w:iCs/>
          <w:color w:val="000000"/>
        </w:rPr>
      </w:pPr>
      <w:r w:rsidRPr="003142CD">
        <w:rPr>
          <w:color w:val="000000"/>
        </w:rPr>
        <w:t>Прокуратура Киржачского района</w:t>
      </w:r>
    </w:p>
    <w:p w:rsidR="00616460" w:rsidRDefault="00616460">
      <w:pPr>
        <w:rPr>
          <w:sz w:val="24"/>
          <w:szCs w:val="24"/>
        </w:rPr>
      </w:pPr>
      <w:r>
        <w:rPr>
          <w:sz w:val="24"/>
          <w:szCs w:val="24"/>
        </w:rPr>
        <w:br w:type="page"/>
      </w:r>
    </w:p>
    <w:p w:rsidR="00616460" w:rsidRDefault="00616460" w:rsidP="00616460">
      <w:pPr>
        <w:jc w:val="center"/>
        <w:rPr>
          <w:b/>
          <w:bCs/>
        </w:rPr>
      </w:pPr>
      <w:r w:rsidRPr="00477CF0">
        <w:rPr>
          <w:b/>
          <w:bCs/>
          <w:szCs w:val="20"/>
        </w:rPr>
        <w:lastRenderedPageBreak/>
        <w:t>«</w:t>
      </w:r>
      <w:r w:rsidR="000E35A2" w:rsidRPr="000E35A2">
        <w:rPr>
          <w:b/>
          <w:bCs/>
          <w:kern w:val="36"/>
        </w:rPr>
        <w:t>Верховный Суд</w:t>
      </w:r>
      <w:r w:rsidR="009F0C56" w:rsidRPr="000E35A2">
        <w:rPr>
          <w:b/>
          <w:bCs/>
          <w:kern w:val="36"/>
        </w:rPr>
        <w:t xml:space="preserve"> </w:t>
      </w:r>
      <w:r w:rsidR="009F0C56" w:rsidRPr="009F0C56">
        <w:rPr>
          <w:b/>
          <w:bCs/>
          <w:kern w:val="36"/>
        </w:rPr>
        <w:t>РФ изучил и обобщил практику рассмотрения судами споров, связанных с принудительным исполнением банками и иными кредитными организациями требований исполнительных документов</w:t>
      </w:r>
      <w:r>
        <w:rPr>
          <w:b/>
          <w:bCs/>
        </w:rPr>
        <w:t>»</w:t>
      </w:r>
    </w:p>
    <w:p w:rsidR="00616460" w:rsidRDefault="00616460" w:rsidP="00616460">
      <w:pPr>
        <w:spacing w:line="232" w:lineRule="auto"/>
        <w:ind w:firstLine="709"/>
        <w:jc w:val="both"/>
        <w:rPr>
          <w:sz w:val="24"/>
          <w:szCs w:val="24"/>
        </w:rPr>
      </w:pPr>
    </w:p>
    <w:p w:rsidR="009F0C56" w:rsidRDefault="009F0C56" w:rsidP="009F0C56">
      <w:pPr>
        <w:autoSpaceDE w:val="0"/>
        <w:autoSpaceDN w:val="0"/>
        <w:adjustRightInd w:val="0"/>
        <w:ind w:right="-284" w:firstLine="567"/>
        <w:jc w:val="both"/>
      </w:pPr>
      <w:r>
        <w:t>Банку следует в обязательном порядке проконтролировать подлинность исполнительного документа и сроки его предъявления. В частности, необходимо сверять реквизиты и содержание бумаг с электронной картотекой арбитражных дел. Если есть сомнения в подлинности, закон позволяет проверять документы в течение 7 рабочих дней, включая субботы.</w:t>
      </w:r>
    </w:p>
    <w:p w:rsidR="009F0C56" w:rsidRDefault="009F0C56" w:rsidP="009F0C56">
      <w:pPr>
        <w:autoSpaceDE w:val="0"/>
        <w:autoSpaceDN w:val="0"/>
        <w:adjustRightInd w:val="0"/>
        <w:ind w:right="-284" w:firstLine="567"/>
        <w:jc w:val="both"/>
      </w:pPr>
      <w:r>
        <w:t>Что касается сроков, то при отправке бумаг почтой допустимо направлять их до 24:00 последнего дня. То, что банк получил их позже, не является основанием для отказа, поскольку общее правило ГК РФ соблюдено. При определении сроков необходимо учитывать и возможность прерывания срока, например, из-за обращения к приставам.</w:t>
      </w:r>
    </w:p>
    <w:p w:rsidR="009F0C56" w:rsidRDefault="009F0C56" w:rsidP="009F0C56">
      <w:pPr>
        <w:autoSpaceDE w:val="0"/>
        <w:autoSpaceDN w:val="0"/>
        <w:adjustRightInd w:val="0"/>
        <w:ind w:right="-284" w:firstLine="567"/>
        <w:jc w:val="both"/>
      </w:pPr>
      <w:r>
        <w:t>ВС РФ считает, что банк не имеет права принимать распечатку вместо электронного исполнительного документа. По мнению судей, это не позволит проверить подлинность представленной бумаги.</w:t>
      </w:r>
    </w:p>
    <w:p w:rsidR="009F0C56" w:rsidRDefault="009F0C56" w:rsidP="009F0C56">
      <w:pPr>
        <w:autoSpaceDE w:val="0"/>
        <w:autoSpaceDN w:val="0"/>
        <w:adjustRightInd w:val="0"/>
        <w:ind w:right="-284" w:firstLine="567"/>
        <w:jc w:val="both"/>
      </w:pPr>
      <w:r>
        <w:t>Вместе с тем кредитной организации запрещено требовать сведения, которые не предусмотрены Федеральным законом от 02.10.2007 № 229-ФЗ «Об исполнительном производстве». В противном случае ей грозит штраф.</w:t>
      </w:r>
    </w:p>
    <w:p w:rsidR="009F0C56" w:rsidRDefault="009F0C56" w:rsidP="009F0C56">
      <w:pPr>
        <w:autoSpaceDE w:val="0"/>
        <w:autoSpaceDN w:val="0"/>
        <w:adjustRightInd w:val="0"/>
        <w:ind w:right="-284" w:firstLine="567"/>
        <w:jc w:val="both"/>
      </w:pPr>
      <w:r>
        <w:t>При изучении и разборе дел ВС РФ не раз останавливался на ситуациях, когда банк не вправе приостанавливать процедуру принудительного взыскания задолженности со счетов должника. Среди них:</w:t>
      </w:r>
    </w:p>
    <w:p w:rsidR="009F0C56" w:rsidRDefault="009F0C56" w:rsidP="009F0C56">
      <w:pPr>
        <w:autoSpaceDE w:val="0"/>
        <w:autoSpaceDN w:val="0"/>
        <w:adjustRightInd w:val="0"/>
        <w:ind w:right="-284" w:firstLine="567"/>
        <w:jc w:val="both"/>
      </w:pPr>
      <w:r>
        <w:t>•</w:t>
      </w:r>
      <w:r>
        <w:tab/>
        <w:t>смена персональных данных взыскателя. Если граждан предъявил документы, подтверждающие смену фамилии, имени или отчества, кредитная организация обязана принять исполнительный лист;</w:t>
      </w:r>
    </w:p>
    <w:p w:rsidR="009F0C56" w:rsidRDefault="009F0C56" w:rsidP="009F0C56">
      <w:pPr>
        <w:autoSpaceDE w:val="0"/>
        <w:autoSpaceDN w:val="0"/>
        <w:adjustRightInd w:val="0"/>
        <w:ind w:right="-284" w:firstLine="567"/>
        <w:jc w:val="both"/>
      </w:pPr>
      <w:r>
        <w:t>•</w:t>
      </w:r>
      <w:r>
        <w:tab/>
        <w:t>инициирование банкротства. До момента введения процедуры наблюдения банк продолжает списывать со счетов должника денежные средства по судебным решениям;</w:t>
      </w:r>
    </w:p>
    <w:p w:rsidR="009F0C56" w:rsidRDefault="009F0C56" w:rsidP="009F0C56">
      <w:pPr>
        <w:autoSpaceDE w:val="0"/>
        <w:autoSpaceDN w:val="0"/>
        <w:adjustRightInd w:val="0"/>
        <w:ind w:right="-284" w:firstLine="567"/>
        <w:jc w:val="both"/>
      </w:pPr>
      <w:r>
        <w:t>•</w:t>
      </w:r>
      <w:r>
        <w:tab/>
        <w:t>прекращение договора обслуживания банковского счета. Если на счету есть деньги, а сам счет продолжают обслуживать, то нет оснований прекращать принудительное взыскание.</w:t>
      </w:r>
    </w:p>
    <w:p w:rsidR="009F0C56" w:rsidRDefault="009F0C56" w:rsidP="009F0C56">
      <w:pPr>
        <w:autoSpaceDE w:val="0"/>
        <w:autoSpaceDN w:val="0"/>
        <w:adjustRightInd w:val="0"/>
        <w:ind w:right="-284" w:firstLine="567"/>
        <w:jc w:val="both"/>
      </w:pPr>
      <w:r>
        <w:t>В то же время банк обязан списать только ту сумму, о которой просит взыскатель, даже если она меньше указанной в исполнительном документе. Неустойку, если она присуждена, кредитная организация рассчитывает и взыскивает самостоятельно.</w:t>
      </w:r>
    </w:p>
    <w:p w:rsidR="009F0C56" w:rsidRDefault="009F0C56" w:rsidP="009F0C56">
      <w:pPr>
        <w:autoSpaceDE w:val="0"/>
        <w:autoSpaceDN w:val="0"/>
        <w:adjustRightInd w:val="0"/>
        <w:ind w:right="-284" w:firstLine="567"/>
        <w:jc w:val="both"/>
      </w:pPr>
      <w:r>
        <w:t>В кредитную организацию не всегда поступают сведения о том, сколько исполнительных документов действует в отношении гражданина и удерживает ли работодатель какие-либо суммы в пользу должника. Если таких данных у банка нет, то привлечь его к ответственности за превышение лимита удержаний нельзя.</w:t>
      </w:r>
    </w:p>
    <w:p w:rsidR="009F0C56" w:rsidRDefault="009F0C56" w:rsidP="009F0C56">
      <w:pPr>
        <w:autoSpaceDE w:val="0"/>
        <w:autoSpaceDN w:val="0"/>
        <w:adjustRightInd w:val="0"/>
        <w:ind w:right="-284" w:firstLine="567"/>
        <w:jc w:val="both"/>
      </w:pPr>
      <w:r>
        <w:t xml:space="preserve">Если на счету должника нет денег, банк вправе не исполнять требование по исполнительным бумагам. Если руководство кредитной организации по собственной инициативе решит применить овердрафт, должник не обязан возвращать ранее перечисленные суммы. Но если у должника в банке имеется </w:t>
      </w:r>
      <w:r>
        <w:lastRenderedPageBreak/>
        <w:t>второй счет, пусть даже взыскатель о нем не знает, с него тоже допустимо взыскивать деньги.</w:t>
      </w:r>
    </w:p>
    <w:p w:rsidR="00616460" w:rsidRDefault="009F0C56" w:rsidP="009F0C56">
      <w:pPr>
        <w:autoSpaceDE w:val="0"/>
        <w:autoSpaceDN w:val="0"/>
        <w:adjustRightInd w:val="0"/>
        <w:ind w:right="-284" w:firstLine="567"/>
        <w:jc w:val="both"/>
        <w:rPr>
          <w:sz w:val="24"/>
          <w:szCs w:val="24"/>
        </w:rPr>
      </w:pPr>
      <w:r>
        <w:t>Как бы там ни было, но при получении запроса банк обязан предоставлять взыскателю информацию о том, почему не исполнил требование. По мнению ВС РФ, такие сведения не относятся к банковской тайне.</w:t>
      </w:r>
    </w:p>
    <w:p w:rsidR="00BE0632" w:rsidRDefault="00BE0632" w:rsidP="00616460">
      <w:pPr>
        <w:jc w:val="both"/>
        <w:rPr>
          <w:color w:val="000000"/>
        </w:rPr>
      </w:pPr>
    </w:p>
    <w:p w:rsidR="00616460" w:rsidRPr="003142CD" w:rsidRDefault="00616460" w:rsidP="00F17BCC">
      <w:pPr>
        <w:jc w:val="right"/>
        <w:rPr>
          <w:iCs/>
          <w:color w:val="000000"/>
        </w:rPr>
      </w:pPr>
      <w:r w:rsidRPr="003142CD">
        <w:rPr>
          <w:color w:val="000000"/>
        </w:rPr>
        <w:t>Прокуратура Киржачского района</w:t>
      </w:r>
    </w:p>
    <w:p w:rsidR="00BE0632" w:rsidRDefault="00BE0632">
      <w:pPr>
        <w:rPr>
          <w:sz w:val="24"/>
          <w:szCs w:val="24"/>
        </w:rPr>
      </w:pPr>
      <w:r>
        <w:rPr>
          <w:sz w:val="24"/>
          <w:szCs w:val="24"/>
        </w:rPr>
        <w:br w:type="page"/>
      </w:r>
    </w:p>
    <w:p w:rsidR="00BE0632" w:rsidRDefault="00BE0632" w:rsidP="00BE0632">
      <w:pPr>
        <w:jc w:val="center"/>
        <w:rPr>
          <w:b/>
          <w:bCs/>
        </w:rPr>
      </w:pPr>
      <w:r w:rsidRPr="00477CF0">
        <w:rPr>
          <w:b/>
          <w:bCs/>
          <w:szCs w:val="20"/>
        </w:rPr>
        <w:lastRenderedPageBreak/>
        <w:t>«</w:t>
      </w:r>
      <w:r w:rsidR="000E35A2">
        <w:rPr>
          <w:b/>
          <w:bCs/>
          <w:szCs w:val="20"/>
        </w:rPr>
        <w:t>Ужесточена мера ответственности з</w:t>
      </w:r>
      <w:r w:rsidR="009F0C56" w:rsidRPr="009F0C56">
        <w:rPr>
          <w:b/>
          <w:bCs/>
          <w:kern w:val="36"/>
        </w:rPr>
        <w:t xml:space="preserve">а нарушение </w:t>
      </w:r>
      <w:proofErr w:type="spellStart"/>
      <w:r w:rsidR="009F0C56" w:rsidRPr="009F0C56">
        <w:rPr>
          <w:b/>
          <w:bCs/>
          <w:kern w:val="36"/>
        </w:rPr>
        <w:t>антиколлекторского</w:t>
      </w:r>
      <w:proofErr w:type="spellEnd"/>
      <w:r w:rsidR="009F0C56" w:rsidRPr="009F0C56">
        <w:rPr>
          <w:b/>
          <w:bCs/>
          <w:kern w:val="36"/>
        </w:rPr>
        <w:t xml:space="preserve"> законодательства</w:t>
      </w:r>
      <w:r w:rsidR="000E35A2">
        <w:rPr>
          <w:b/>
          <w:bCs/>
          <w:kern w:val="36"/>
        </w:rPr>
        <w:t>»</w:t>
      </w:r>
      <w:r w:rsidR="009F0C56" w:rsidRPr="009F0C56">
        <w:rPr>
          <w:b/>
          <w:bCs/>
          <w:kern w:val="36"/>
        </w:rPr>
        <w:t xml:space="preserve"> </w:t>
      </w:r>
    </w:p>
    <w:p w:rsidR="00BE0632" w:rsidRDefault="00BE0632" w:rsidP="00BE0632">
      <w:pPr>
        <w:spacing w:line="232" w:lineRule="auto"/>
        <w:ind w:firstLine="709"/>
        <w:jc w:val="both"/>
        <w:rPr>
          <w:sz w:val="24"/>
          <w:szCs w:val="24"/>
        </w:rPr>
      </w:pPr>
    </w:p>
    <w:p w:rsidR="009F0C56" w:rsidRDefault="009F0C56" w:rsidP="009F0C56">
      <w:pPr>
        <w:autoSpaceDE w:val="0"/>
        <w:autoSpaceDN w:val="0"/>
        <w:adjustRightInd w:val="0"/>
        <w:ind w:right="-284" w:firstLine="567"/>
        <w:jc w:val="both"/>
      </w:pPr>
      <w:r>
        <w:t xml:space="preserve">С 22.06.2021 вступят в силу нормы Федерального закона от 11.06.2021                     № 205-ФЗ, которые увеличивают административные штрафы за нарушение </w:t>
      </w:r>
      <w:proofErr w:type="spellStart"/>
      <w:r>
        <w:t>антиколлекторского</w:t>
      </w:r>
      <w:proofErr w:type="spellEnd"/>
      <w:r>
        <w:t xml:space="preserve"> законодательства. В частности, кредитные организации, МФО, ломбарды и иные компании начнут наказывать по общим правилам за незаконные действия по возврату просроченной задолженности. До сих пор на банки-кредиторы и их представителей ч. 1 ст. 14.57 КоАП РФ не распространялась, а для иных участников рынка имелись специальные, более мягкие, санкции.</w:t>
      </w:r>
    </w:p>
    <w:p w:rsidR="009F0C56" w:rsidRDefault="009F0C56" w:rsidP="009F0C56">
      <w:pPr>
        <w:autoSpaceDE w:val="0"/>
        <w:autoSpaceDN w:val="0"/>
        <w:adjustRightInd w:val="0"/>
        <w:ind w:right="-284" w:firstLine="567"/>
        <w:jc w:val="both"/>
      </w:pPr>
      <w:r>
        <w:t xml:space="preserve">В разы увеличили наказание за незаконную деятельность по сбору долгов. Должностным лицам придется заплатить от 20 000 до 200 000 руб. (сейчас — от 10 000 до 100 000 руб.), для них сохранили и возможную дисквалификацию на срок от 6 до 12 месяцев. Для </w:t>
      </w:r>
      <w:proofErr w:type="spellStart"/>
      <w:r>
        <w:t>юрлиц</w:t>
      </w:r>
      <w:proofErr w:type="spellEnd"/>
      <w:r>
        <w:t xml:space="preserve"> штрафы поднимутся до 50 000-500 000 руб. вместо действующих 20 000-200 000.</w:t>
      </w:r>
    </w:p>
    <w:p w:rsidR="009F0C56" w:rsidRDefault="009F0C56" w:rsidP="009F0C56">
      <w:pPr>
        <w:autoSpaceDE w:val="0"/>
        <w:autoSpaceDN w:val="0"/>
        <w:adjustRightInd w:val="0"/>
        <w:ind w:right="-284" w:firstLine="567"/>
        <w:jc w:val="both"/>
      </w:pPr>
      <w:r>
        <w:t xml:space="preserve">Еще одна поправка — уточнение списка лиц, которые вправе выписывать штрафы за незаконную </w:t>
      </w:r>
      <w:proofErr w:type="spellStart"/>
      <w:r>
        <w:t>коллекторскую</w:t>
      </w:r>
      <w:proofErr w:type="spellEnd"/>
      <w:r>
        <w:t xml:space="preserve"> деятельность. Для этого в Кодекс об административных правонарушениях ввели новую статью 23.92, которая позволит рассматривать дела по ст. 14.57 КоАП РФ:</w:t>
      </w:r>
    </w:p>
    <w:p w:rsidR="009F0C56" w:rsidRDefault="009F0C56" w:rsidP="009F0C56">
      <w:pPr>
        <w:autoSpaceDE w:val="0"/>
        <w:autoSpaceDN w:val="0"/>
        <w:adjustRightInd w:val="0"/>
        <w:ind w:right="-284" w:firstLine="567"/>
        <w:jc w:val="both"/>
      </w:pPr>
      <w:r>
        <w:t>•</w:t>
      </w:r>
      <w:r>
        <w:tab/>
        <w:t>руководителю Федеральной службы судебных приставов (ФСПП) и его замам;</w:t>
      </w:r>
    </w:p>
    <w:p w:rsidR="009F0C56" w:rsidRDefault="009F0C56" w:rsidP="009F0C56">
      <w:pPr>
        <w:autoSpaceDE w:val="0"/>
        <w:autoSpaceDN w:val="0"/>
        <w:adjustRightInd w:val="0"/>
        <w:ind w:right="-284" w:firstLine="567"/>
        <w:jc w:val="both"/>
      </w:pPr>
      <w:r>
        <w:t>•</w:t>
      </w:r>
      <w:r>
        <w:tab/>
        <w:t>руководителям структурных подразделений ФСПП и их заместителям;</w:t>
      </w:r>
    </w:p>
    <w:p w:rsidR="00BE0632" w:rsidRDefault="009F0C56" w:rsidP="009F0C56">
      <w:pPr>
        <w:autoSpaceDE w:val="0"/>
        <w:autoSpaceDN w:val="0"/>
        <w:adjustRightInd w:val="0"/>
        <w:ind w:right="-284" w:firstLine="567"/>
        <w:jc w:val="both"/>
      </w:pPr>
      <w:r>
        <w:t>•</w:t>
      </w:r>
      <w:r>
        <w:tab/>
        <w:t>руководителям территориальных органов ФСПП и их замам.</w:t>
      </w:r>
    </w:p>
    <w:p w:rsidR="00BE0632" w:rsidRDefault="00BE0632" w:rsidP="00BE0632">
      <w:pPr>
        <w:contextualSpacing/>
        <w:jc w:val="both"/>
        <w:rPr>
          <w:sz w:val="24"/>
          <w:szCs w:val="24"/>
        </w:rPr>
      </w:pPr>
    </w:p>
    <w:p w:rsidR="00BE0632" w:rsidRPr="003142CD" w:rsidRDefault="00BE0632" w:rsidP="00F17BCC">
      <w:pPr>
        <w:jc w:val="right"/>
        <w:rPr>
          <w:iCs/>
          <w:color w:val="000000"/>
        </w:rPr>
      </w:pPr>
      <w:r w:rsidRPr="003142CD">
        <w:rPr>
          <w:color w:val="000000"/>
        </w:rPr>
        <w:t>Прокуратура Киржачского района</w:t>
      </w:r>
    </w:p>
    <w:p w:rsidR="00DE03B4" w:rsidRDefault="00DE03B4">
      <w:pPr>
        <w:rPr>
          <w:sz w:val="24"/>
          <w:szCs w:val="24"/>
        </w:rPr>
      </w:pPr>
      <w:r>
        <w:rPr>
          <w:sz w:val="24"/>
          <w:szCs w:val="24"/>
        </w:rPr>
        <w:br w:type="page"/>
      </w:r>
    </w:p>
    <w:p w:rsidR="00DE03B4" w:rsidRDefault="00DE03B4" w:rsidP="00DE03B4">
      <w:pPr>
        <w:jc w:val="center"/>
        <w:rPr>
          <w:b/>
          <w:bCs/>
        </w:rPr>
      </w:pPr>
      <w:r w:rsidRPr="00477CF0">
        <w:rPr>
          <w:b/>
          <w:bCs/>
          <w:szCs w:val="20"/>
        </w:rPr>
        <w:lastRenderedPageBreak/>
        <w:t>«</w:t>
      </w:r>
      <w:r w:rsidR="009F0C56" w:rsidRPr="009F0C56">
        <w:rPr>
          <w:b/>
          <w:bCs/>
          <w:kern w:val="36"/>
        </w:rPr>
        <w:t xml:space="preserve">Граждане смогут отказаться от </w:t>
      </w:r>
      <w:r w:rsidR="009F0C56">
        <w:rPr>
          <w:b/>
          <w:bCs/>
          <w:kern w:val="36"/>
        </w:rPr>
        <w:t>дополнительных услуг</w:t>
      </w:r>
      <w:r w:rsidR="009F0C56" w:rsidRPr="009F0C56">
        <w:rPr>
          <w:b/>
          <w:bCs/>
          <w:kern w:val="36"/>
        </w:rPr>
        <w:t>, навязанных при заключении договора кредита или займа</w:t>
      </w:r>
      <w:r>
        <w:rPr>
          <w:b/>
          <w:bCs/>
        </w:rPr>
        <w:t>»</w:t>
      </w:r>
    </w:p>
    <w:p w:rsidR="00DE03B4" w:rsidRDefault="00DE03B4" w:rsidP="00DE03B4">
      <w:pPr>
        <w:spacing w:line="232" w:lineRule="auto"/>
        <w:ind w:firstLine="709"/>
        <w:jc w:val="both"/>
        <w:rPr>
          <w:sz w:val="24"/>
          <w:szCs w:val="24"/>
        </w:rPr>
      </w:pPr>
    </w:p>
    <w:p w:rsidR="009F0C56" w:rsidRDefault="009F0C56" w:rsidP="009F0C56">
      <w:pPr>
        <w:autoSpaceDE w:val="0"/>
        <w:autoSpaceDN w:val="0"/>
        <w:adjustRightInd w:val="0"/>
        <w:ind w:right="-284" w:firstLine="567"/>
        <w:jc w:val="both"/>
      </w:pPr>
      <w:r>
        <w:t>Заемщикам предоставят 14 календарных дней на то, чтобы отказаться от услуг, навязанных кредиторами. Одновременно освободят от обязанности формировать на счете неснижаемый остаток, равный сумме ежемесячного взноса.</w:t>
      </w:r>
    </w:p>
    <w:p w:rsidR="009F0C56" w:rsidRDefault="009F0C56" w:rsidP="009F0C56">
      <w:pPr>
        <w:autoSpaceDE w:val="0"/>
        <w:autoSpaceDN w:val="0"/>
        <w:adjustRightInd w:val="0"/>
        <w:ind w:right="-284" w:firstLine="567"/>
        <w:jc w:val="both"/>
      </w:pPr>
      <w:r>
        <w:t>Госдума одобрила законопроект № 942236-7, который позволит усилить меры защиты заемщиков, в том числе ипотечных. Документ позволит гражданам отказаться от услуг, навязанных кредитором или третьим лицом при заключении любого кредитного договора. Период охлаждения составит, как и в случае со страховками, 14 дней. Если в течение этого срока заемщик передумает пользоваться любой из услуг — будь то юридическое сопровождение или телемедицина — он пишет заявление поставщику услуг с требованием вернуть уплаченные деньги. Отказать кредитор или третье лицо, которое фактически предоставляет услуги, сможет в ограниченных случаях, и их перечень зафиксирован в законе. Вернуть придется всю сумму минус понесенные расходы на момент обращения.</w:t>
      </w:r>
    </w:p>
    <w:p w:rsidR="009F0C56" w:rsidRDefault="009F0C56" w:rsidP="009F0C56">
      <w:pPr>
        <w:autoSpaceDE w:val="0"/>
        <w:autoSpaceDN w:val="0"/>
        <w:adjustRightInd w:val="0"/>
        <w:ind w:right="-284" w:firstLine="567"/>
        <w:jc w:val="both"/>
      </w:pPr>
      <w:r>
        <w:t>Чтобы заемщики знали, за что дополнительно заплатили и как вернуть деньги, кредиторов обяжут указывать:</w:t>
      </w:r>
    </w:p>
    <w:p w:rsidR="009F0C56" w:rsidRDefault="009F0C56" w:rsidP="009F0C56">
      <w:pPr>
        <w:autoSpaceDE w:val="0"/>
        <w:autoSpaceDN w:val="0"/>
        <w:adjustRightInd w:val="0"/>
        <w:ind w:right="-284" w:firstLine="567"/>
        <w:jc w:val="both"/>
      </w:pPr>
      <w:r>
        <w:t>•</w:t>
      </w:r>
      <w:r>
        <w:tab/>
        <w:t xml:space="preserve">стоимость </w:t>
      </w:r>
      <w:proofErr w:type="spellStart"/>
      <w:r>
        <w:t>допуслуги</w:t>
      </w:r>
      <w:proofErr w:type="spellEnd"/>
      <w:r>
        <w:t>;</w:t>
      </w:r>
    </w:p>
    <w:p w:rsidR="009F0C56" w:rsidRDefault="009F0C56" w:rsidP="009F0C56">
      <w:pPr>
        <w:autoSpaceDE w:val="0"/>
        <w:autoSpaceDN w:val="0"/>
        <w:adjustRightInd w:val="0"/>
        <w:ind w:right="-284" w:firstLine="567"/>
        <w:jc w:val="both"/>
      </w:pPr>
      <w:r>
        <w:t>•</w:t>
      </w:r>
      <w:r>
        <w:tab/>
        <w:t>возможность отказаться от нее в течение 14 календарных дней путем подачи заявления поставщику;</w:t>
      </w:r>
    </w:p>
    <w:p w:rsidR="009F0C56" w:rsidRDefault="009F0C56" w:rsidP="009F0C56">
      <w:pPr>
        <w:autoSpaceDE w:val="0"/>
        <w:autoSpaceDN w:val="0"/>
        <w:adjustRightInd w:val="0"/>
        <w:ind w:right="-284" w:firstLine="567"/>
        <w:jc w:val="both"/>
      </w:pPr>
      <w:r>
        <w:t>•</w:t>
      </w:r>
      <w:r>
        <w:tab/>
        <w:t>право требовать возврата уплаченных за услугу денежных средств либо с поставщика, либо с кредитора, если поставщик отказывается вернуть деньги.</w:t>
      </w:r>
    </w:p>
    <w:p w:rsidR="009F0C56" w:rsidRDefault="009F0C56" w:rsidP="009F0C56">
      <w:pPr>
        <w:autoSpaceDE w:val="0"/>
        <w:autoSpaceDN w:val="0"/>
        <w:adjustRightInd w:val="0"/>
        <w:ind w:right="-284" w:firstLine="567"/>
        <w:jc w:val="both"/>
      </w:pPr>
      <w:r>
        <w:t>•</w:t>
      </w:r>
      <w:r>
        <w:tab/>
        <w:t>Еще одна поправка в Федеральный закон «О потребительском кредите (займе)», которую одобрили депутаты, касается неснижаемого остатка, который заемщики обязаны иметь на счете. Сейчас кредиторы включают в договоры займа условие о том, что размер неснижаемого остатка на счете, с которого погашается долг по кредиту, должен быть не меньше суммы регулярного платежа. Когда новые нормы вступят в силу, такие условия в договорах станут незаконными.</w:t>
      </w:r>
    </w:p>
    <w:p w:rsidR="009F0C56" w:rsidRDefault="009F0C56" w:rsidP="009F0C56">
      <w:pPr>
        <w:autoSpaceDE w:val="0"/>
        <w:autoSpaceDN w:val="0"/>
        <w:adjustRightInd w:val="0"/>
        <w:ind w:right="-284" w:firstLine="567"/>
        <w:jc w:val="both"/>
      </w:pPr>
      <w:r>
        <w:t>•</w:t>
      </w:r>
      <w:r>
        <w:tab/>
        <w:t>Отдельно стоит сказать об уточнениях относительно полной стоимости кредита и предельного размера неустойки за ненадлежащее исполнение договора займа. В законе появится норма, по которой полную стоимость кредита в процентах начнут указывать с точностью до третьего знака после запятой. Помимо этого, власти решили, что значение полной стоимости ипотечного кредита не должно превышать среднерыночное более чем на треть, как и в случае с обычными потребительскими займами. Что касается размера неустойки, то авторы уточнили: она не должна превышать 20% годовых от суммы задолженности.</w:t>
      </w:r>
    </w:p>
    <w:p w:rsidR="00DE03B4" w:rsidRDefault="009F0C56" w:rsidP="009F0C56">
      <w:pPr>
        <w:autoSpaceDE w:val="0"/>
        <w:autoSpaceDN w:val="0"/>
        <w:adjustRightInd w:val="0"/>
        <w:ind w:right="-284" w:firstLine="567"/>
        <w:jc w:val="both"/>
        <w:rPr>
          <w:sz w:val="24"/>
          <w:szCs w:val="24"/>
        </w:rPr>
      </w:pPr>
      <w:r>
        <w:t>Поправки, предусмотренные законопроектом, вступят в силу спустя 180 дней после опубликования.</w:t>
      </w:r>
    </w:p>
    <w:p w:rsidR="00DE03B4" w:rsidRDefault="00DE03B4" w:rsidP="00DE03B4">
      <w:pPr>
        <w:jc w:val="both"/>
        <w:rPr>
          <w:color w:val="000000"/>
        </w:rPr>
      </w:pPr>
    </w:p>
    <w:p w:rsidR="00DE03B4" w:rsidRPr="003142CD" w:rsidRDefault="00DE03B4" w:rsidP="00F17BCC">
      <w:pPr>
        <w:jc w:val="right"/>
        <w:rPr>
          <w:iCs/>
          <w:color w:val="000000"/>
        </w:rPr>
      </w:pPr>
      <w:r w:rsidRPr="003142CD">
        <w:rPr>
          <w:color w:val="000000"/>
        </w:rPr>
        <w:t>Прокуратура Киржачского района</w:t>
      </w:r>
    </w:p>
    <w:p w:rsidR="00DE03B4" w:rsidRDefault="00DE03B4" w:rsidP="00DE03B4">
      <w:pPr>
        <w:rPr>
          <w:sz w:val="24"/>
          <w:szCs w:val="24"/>
        </w:rPr>
      </w:pPr>
      <w:r>
        <w:rPr>
          <w:sz w:val="24"/>
          <w:szCs w:val="24"/>
        </w:rPr>
        <w:br w:type="page"/>
      </w:r>
    </w:p>
    <w:p w:rsidR="00BE4418" w:rsidRDefault="00CB7157" w:rsidP="00CB7157">
      <w:pPr>
        <w:jc w:val="center"/>
        <w:rPr>
          <w:b/>
        </w:rPr>
      </w:pPr>
      <w:r w:rsidRPr="00CB7157">
        <w:rPr>
          <w:b/>
        </w:rPr>
        <w:lastRenderedPageBreak/>
        <w:t>«</w:t>
      </w:r>
      <w:r w:rsidR="009F0C56" w:rsidRPr="009F0C56">
        <w:rPr>
          <w:b/>
        </w:rPr>
        <w:t xml:space="preserve">С </w:t>
      </w:r>
      <w:r w:rsidR="009F0C56">
        <w:rPr>
          <w:b/>
        </w:rPr>
        <w:t>01.09.2021</w:t>
      </w:r>
      <w:r w:rsidR="009F0C56" w:rsidRPr="009F0C56">
        <w:rPr>
          <w:b/>
        </w:rPr>
        <w:t xml:space="preserve"> у владельцев гаражей появится возможность оформить их в собственност</w:t>
      </w:r>
      <w:r w:rsidR="009F0C56">
        <w:rPr>
          <w:b/>
        </w:rPr>
        <w:t>ь бесплатно</w:t>
      </w:r>
      <w:r w:rsidRPr="00CB7157">
        <w:rPr>
          <w:b/>
        </w:rPr>
        <w:t>»</w:t>
      </w:r>
    </w:p>
    <w:p w:rsidR="00CB7157" w:rsidRDefault="00CB7157" w:rsidP="00CB7157">
      <w:pPr>
        <w:jc w:val="center"/>
        <w:rPr>
          <w:b/>
        </w:rPr>
      </w:pPr>
    </w:p>
    <w:p w:rsidR="009F0C56" w:rsidRPr="009F0C56" w:rsidRDefault="00CB7157" w:rsidP="009F0C56">
      <w:pPr>
        <w:jc w:val="both"/>
        <w:rPr>
          <w:szCs w:val="24"/>
        </w:rPr>
      </w:pPr>
      <w:r>
        <w:rPr>
          <w:sz w:val="24"/>
          <w:szCs w:val="24"/>
        </w:rPr>
        <w:tab/>
      </w:r>
      <w:r w:rsidR="009F0C56" w:rsidRPr="009F0C56">
        <w:rPr>
          <w:szCs w:val="24"/>
        </w:rPr>
        <w:t xml:space="preserve">1 сентября 2021 года вступит в силу Федеральный закон от 5 апреля 2021 года №79-ФЗ, который вводит так называемую гаражную амнистию — возможность зарегистрировать право собственности на гараж и землю под ним бесплатно. </w:t>
      </w:r>
      <w:proofErr w:type="spellStart"/>
      <w:r w:rsidR="009F0C56" w:rsidRPr="009F0C56">
        <w:rPr>
          <w:szCs w:val="24"/>
        </w:rPr>
        <w:t>Росреестр</w:t>
      </w:r>
      <w:proofErr w:type="spellEnd"/>
      <w:r w:rsidR="009F0C56" w:rsidRPr="009F0C56">
        <w:rPr>
          <w:szCs w:val="24"/>
        </w:rPr>
        <w:t>, представители которого участвовали в разработке поправок, подготовил методические рекомендации, как оформить гараж.</w:t>
      </w:r>
    </w:p>
    <w:p w:rsidR="009F0C56" w:rsidRPr="009F0C56" w:rsidRDefault="009F0C56" w:rsidP="009F0C56">
      <w:pPr>
        <w:jc w:val="both"/>
        <w:rPr>
          <w:szCs w:val="24"/>
        </w:rPr>
      </w:pPr>
      <w:r>
        <w:rPr>
          <w:szCs w:val="24"/>
        </w:rPr>
        <w:tab/>
      </w:r>
      <w:r w:rsidRPr="009F0C56">
        <w:rPr>
          <w:szCs w:val="24"/>
        </w:rPr>
        <w:t>Специалисты отмечают, что гаражная амнистия продлится всего 5 лет, потому затягивать с оформлением документов не стоит.</w:t>
      </w:r>
    </w:p>
    <w:p w:rsidR="009F0C56" w:rsidRPr="009F0C56" w:rsidRDefault="009F0C56" w:rsidP="009F0C56">
      <w:pPr>
        <w:jc w:val="both"/>
        <w:rPr>
          <w:szCs w:val="24"/>
        </w:rPr>
      </w:pPr>
      <w:r>
        <w:rPr>
          <w:szCs w:val="24"/>
        </w:rPr>
        <w:tab/>
      </w:r>
      <w:r w:rsidRPr="009F0C56">
        <w:rPr>
          <w:szCs w:val="24"/>
        </w:rPr>
        <w:t>Первым делом проверьте, что постройка относится к капитальным, не признана самовольной и появилась до 29.12.2004. Если все условия соблюдены, готовьте документы:</w:t>
      </w:r>
    </w:p>
    <w:p w:rsidR="009F0C56" w:rsidRPr="009F0C56" w:rsidRDefault="009F0C56" w:rsidP="009F0C56">
      <w:pPr>
        <w:jc w:val="both"/>
        <w:rPr>
          <w:szCs w:val="24"/>
        </w:rPr>
      </w:pPr>
      <w:r>
        <w:rPr>
          <w:szCs w:val="24"/>
        </w:rPr>
        <w:tab/>
      </w:r>
      <w:r w:rsidRPr="009F0C56">
        <w:rPr>
          <w:szCs w:val="24"/>
        </w:rPr>
        <w:t>•</w:t>
      </w:r>
      <w:r w:rsidRPr="009F0C56">
        <w:rPr>
          <w:szCs w:val="24"/>
        </w:rPr>
        <w:tab/>
        <w:t>любое решение органа власти (в том числе советского периода) или предприятия, подтверждающее, что участок выделен и на нем выстроен гараж;</w:t>
      </w:r>
    </w:p>
    <w:p w:rsidR="009F0C56" w:rsidRPr="009F0C56" w:rsidRDefault="009F0C56" w:rsidP="009F0C56">
      <w:pPr>
        <w:jc w:val="both"/>
        <w:rPr>
          <w:szCs w:val="24"/>
        </w:rPr>
      </w:pPr>
      <w:r>
        <w:rPr>
          <w:szCs w:val="24"/>
        </w:rPr>
        <w:tab/>
      </w:r>
      <w:r w:rsidRPr="009F0C56">
        <w:rPr>
          <w:szCs w:val="24"/>
        </w:rPr>
        <w:t>•</w:t>
      </w:r>
      <w:r w:rsidRPr="009F0C56">
        <w:rPr>
          <w:szCs w:val="24"/>
        </w:rPr>
        <w:tab/>
        <w:t>подтверждение выплаты пая в гаражном кооперативе;</w:t>
      </w:r>
    </w:p>
    <w:p w:rsidR="009F0C56" w:rsidRPr="009F0C56" w:rsidRDefault="009F0C56" w:rsidP="009F0C56">
      <w:pPr>
        <w:jc w:val="both"/>
        <w:rPr>
          <w:szCs w:val="24"/>
        </w:rPr>
      </w:pPr>
      <w:r>
        <w:rPr>
          <w:szCs w:val="24"/>
        </w:rPr>
        <w:tab/>
      </w:r>
      <w:r w:rsidRPr="009F0C56">
        <w:rPr>
          <w:szCs w:val="24"/>
        </w:rPr>
        <w:t>•</w:t>
      </w:r>
      <w:r w:rsidRPr="009F0C56">
        <w:rPr>
          <w:szCs w:val="24"/>
        </w:rPr>
        <w:tab/>
        <w:t>решение о распределении и передаче гаража;</w:t>
      </w:r>
    </w:p>
    <w:p w:rsidR="009F0C56" w:rsidRPr="009F0C56" w:rsidRDefault="009F0C56" w:rsidP="009F0C56">
      <w:pPr>
        <w:jc w:val="both"/>
        <w:rPr>
          <w:szCs w:val="24"/>
        </w:rPr>
      </w:pPr>
      <w:r>
        <w:rPr>
          <w:szCs w:val="24"/>
        </w:rPr>
        <w:tab/>
      </w:r>
      <w:r w:rsidRPr="009F0C56">
        <w:rPr>
          <w:szCs w:val="24"/>
        </w:rPr>
        <w:t>•</w:t>
      </w:r>
      <w:r w:rsidRPr="009F0C56">
        <w:rPr>
          <w:szCs w:val="24"/>
        </w:rPr>
        <w:tab/>
        <w:t>техпаспорт;</w:t>
      </w:r>
    </w:p>
    <w:p w:rsidR="009F0C56" w:rsidRPr="009F0C56" w:rsidRDefault="009F0C56" w:rsidP="009F0C56">
      <w:pPr>
        <w:jc w:val="both"/>
        <w:rPr>
          <w:szCs w:val="24"/>
        </w:rPr>
      </w:pPr>
      <w:r>
        <w:rPr>
          <w:szCs w:val="24"/>
        </w:rPr>
        <w:tab/>
      </w:r>
      <w:r w:rsidRPr="009F0C56">
        <w:rPr>
          <w:szCs w:val="24"/>
        </w:rPr>
        <w:t>•</w:t>
      </w:r>
      <w:r w:rsidRPr="009F0C56">
        <w:rPr>
          <w:szCs w:val="24"/>
        </w:rPr>
        <w:tab/>
        <w:t>справки о подключении к электрическим сетям или иным сетям инженерного обеспечения;</w:t>
      </w:r>
    </w:p>
    <w:p w:rsidR="009F0C56" w:rsidRPr="009F0C56" w:rsidRDefault="009F0C56" w:rsidP="009F0C56">
      <w:pPr>
        <w:jc w:val="both"/>
        <w:rPr>
          <w:szCs w:val="24"/>
        </w:rPr>
      </w:pPr>
      <w:r>
        <w:rPr>
          <w:szCs w:val="24"/>
        </w:rPr>
        <w:tab/>
      </w:r>
      <w:r w:rsidRPr="009F0C56">
        <w:rPr>
          <w:szCs w:val="24"/>
        </w:rPr>
        <w:t>•</w:t>
      </w:r>
      <w:r w:rsidRPr="009F0C56">
        <w:rPr>
          <w:szCs w:val="24"/>
        </w:rPr>
        <w:tab/>
        <w:t>документы о передаче объекта недвижимости по наследству;</w:t>
      </w:r>
    </w:p>
    <w:p w:rsidR="009F0C56" w:rsidRPr="009F0C56" w:rsidRDefault="009F0C56" w:rsidP="009F0C56">
      <w:pPr>
        <w:jc w:val="both"/>
        <w:rPr>
          <w:szCs w:val="24"/>
        </w:rPr>
      </w:pPr>
      <w:r>
        <w:rPr>
          <w:szCs w:val="24"/>
        </w:rPr>
        <w:tab/>
      </w:r>
      <w:r w:rsidRPr="009F0C56">
        <w:rPr>
          <w:szCs w:val="24"/>
        </w:rPr>
        <w:t>•</w:t>
      </w:r>
      <w:r w:rsidRPr="009F0C56">
        <w:rPr>
          <w:szCs w:val="24"/>
        </w:rPr>
        <w:tab/>
        <w:t>договор купли-продажи.</w:t>
      </w:r>
    </w:p>
    <w:p w:rsidR="009F0C56" w:rsidRPr="009F0C56" w:rsidRDefault="009F0C56" w:rsidP="009F0C56">
      <w:pPr>
        <w:jc w:val="both"/>
        <w:rPr>
          <w:szCs w:val="24"/>
        </w:rPr>
      </w:pPr>
      <w:r>
        <w:rPr>
          <w:szCs w:val="24"/>
        </w:rPr>
        <w:tab/>
      </w:r>
      <w:r w:rsidRPr="009F0C56">
        <w:rPr>
          <w:szCs w:val="24"/>
        </w:rPr>
        <w:t>Если какие-то бумаги утрачены, обратитесь в администрацию населенного пункта, где вправе решить, насколько они необходимы.</w:t>
      </w:r>
    </w:p>
    <w:p w:rsidR="009F0C56" w:rsidRPr="009F0C56" w:rsidRDefault="009F0C56" w:rsidP="009F0C56">
      <w:pPr>
        <w:jc w:val="both"/>
        <w:rPr>
          <w:szCs w:val="24"/>
        </w:rPr>
      </w:pPr>
      <w:r>
        <w:rPr>
          <w:szCs w:val="24"/>
        </w:rPr>
        <w:tab/>
      </w:r>
      <w:r w:rsidRPr="009F0C56">
        <w:rPr>
          <w:szCs w:val="24"/>
        </w:rPr>
        <w:t xml:space="preserve">Следующий шаг — постановка земельного участка под постройкой на кадастровый учет. В некоторых случаях участки уже зарегистрированы в </w:t>
      </w:r>
      <w:proofErr w:type="spellStart"/>
      <w:r w:rsidRPr="009F0C56">
        <w:rPr>
          <w:szCs w:val="24"/>
        </w:rPr>
        <w:t>Росреестре</w:t>
      </w:r>
      <w:proofErr w:type="spellEnd"/>
      <w:r w:rsidRPr="009F0C56">
        <w:rPr>
          <w:szCs w:val="24"/>
        </w:rPr>
        <w:t xml:space="preserve">, но в большинстве случаев этого не сделано. Потому придется сначала оформить схему расположения участка, вместе с ней подать заявление о предварительном согласовании предоставления участка. Документы рассматривают в течение 30 дней. Если муниципалитет или региональное территориальное управление </w:t>
      </w:r>
      <w:proofErr w:type="spellStart"/>
      <w:r w:rsidRPr="009F0C56">
        <w:rPr>
          <w:szCs w:val="24"/>
        </w:rPr>
        <w:t>Росимущества</w:t>
      </w:r>
      <w:proofErr w:type="spellEnd"/>
      <w:r w:rsidRPr="009F0C56">
        <w:rPr>
          <w:szCs w:val="24"/>
        </w:rPr>
        <w:t xml:space="preserve"> готовы предоставить участок, необходимо подготовить межевой план участка и технический план гаража.</w:t>
      </w:r>
    </w:p>
    <w:p w:rsidR="009F0C56" w:rsidRPr="009F0C56" w:rsidRDefault="009F0C56" w:rsidP="009F0C56">
      <w:pPr>
        <w:jc w:val="both"/>
        <w:rPr>
          <w:szCs w:val="24"/>
        </w:rPr>
      </w:pPr>
      <w:r>
        <w:rPr>
          <w:szCs w:val="24"/>
        </w:rPr>
        <w:tab/>
      </w:r>
      <w:r w:rsidRPr="009F0C56">
        <w:rPr>
          <w:szCs w:val="24"/>
        </w:rPr>
        <w:t xml:space="preserve">С этими документами гражданин обращается в </w:t>
      </w:r>
      <w:proofErr w:type="spellStart"/>
      <w:r w:rsidRPr="009F0C56">
        <w:rPr>
          <w:szCs w:val="24"/>
        </w:rPr>
        <w:t>Росреестр</w:t>
      </w:r>
      <w:proofErr w:type="spellEnd"/>
      <w:r w:rsidRPr="009F0C56">
        <w:rPr>
          <w:szCs w:val="24"/>
        </w:rPr>
        <w:t>, который и ставит на учет и постройку, и землю под ней. Остается получить выписки из Единого государственного реестра недвижимости (ЕГРН).</w:t>
      </w:r>
    </w:p>
    <w:p w:rsidR="009F0C56" w:rsidRPr="009F0C56" w:rsidRDefault="009F0C56" w:rsidP="009F0C56">
      <w:pPr>
        <w:jc w:val="both"/>
        <w:rPr>
          <w:szCs w:val="24"/>
        </w:rPr>
      </w:pPr>
      <w:r>
        <w:rPr>
          <w:szCs w:val="24"/>
        </w:rPr>
        <w:tab/>
      </w:r>
      <w:r w:rsidRPr="009F0C56">
        <w:rPr>
          <w:szCs w:val="24"/>
        </w:rPr>
        <w:t>В методич</w:t>
      </w:r>
      <w:r>
        <w:rPr>
          <w:szCs w:val="24"/>
        </w:rPr>
        <w:t>еских рекомендациях</w:t>
      </w:r>
      <w:r w:rsidRPr="009F0C56">
        <w:rPr>
          <w:szCs w:val="24"/>
        </w:rPr>
        <w:t xml:space="preserve"> </w:t>
      </w:r>
      <w:proofErr w:type="spellStart"/>
      <w:r w:rsidRPr="009F0C56">
        <w:rPr>
          <w:szCs w:val="24"/>
        </w:rPr>
        <w:t>Росреестра</w:t>
      </w:r>
      <w:proofErr w:type="spellEnd"/>
      <w:r w:rsidRPr="009F0C56">
        <w:rPr>
          <w:szCs w:val="24"/>
        </w:rPr>
        <w:t xml:space="preserve"> указано, какие услуги граждане вправе получить бесплатно. Это все, что связано с государственными услугами, включая работу кадастрового инженера. Но если есть желание ускорить процесс, не запрещается заключать договор на оказание услуг с таким специалистом.</w:t>
      </w:r>
    </w:p>
    <w:p w:rsidR="009F0C56" w:rsidRPr="009F0C56" w:rsidRDefault="009F0C56" w:rsidP="009F0C56">
      <w:pPr>
        <w:jc w:val="both"/>
        <w:rPr>
          <w:szCs w:val="24"/>
        </w:rPr>
      </w:pPr>
      <w:r>
        <w:rPr>
          <w:szCs w:val="24"/>
        </w:rPr>
        <w:tab/>
      </w:r>
      <w:r w:rsidRPr="009F0C56">
        <w:rPr>
          <w:szCs w:val="24"/>
        </w:rPr>
        <w:t xml:space="preserve">Что касается подачи заявлений, то это </w:t>
      </w:r>
      <w:proofErr w:type="spellStart"/>
      <w:r w:rsidRPr="009F0C56">
        <w:rPr>
          <w:szCs w:val="24"/>
        </w:rPr>
        <w:t>госуслуги</w:t>
      </w:r>
      <w:proofErr w:type="spellEnd"/>
      <w:r w:rsidRPr="009F0C56">
        <w:rPr>
          <w:szCs w:val="24"/>
        </w:rPr>
        <w:t>, которые оказывают либо в муниципалитетах, либо в МФЦ, и все они бесплатные.</w:t>
      </w:r>
    </w:p>
    <w:p w:rsidR="00CB7157" w:rsidRDefault="009F0C56" w:rsidP="00CB7157">
      <w:pPr>
        <w:jc w:val="both"/>
        <w:rPr>
          <w:szCs w:val="24"/>
        </w:rPr>
      </w:pPr>
      <w:r>
        <w:rPr>
          <w:szCs w:val="24"/>
        </w:rPr>
        <w:tab/>
      </w:r>
    </w:p>
    <w:p w:rsidR="00CB7157" w:rsidRPr="003142CD" w:rsidRDefault="00CB7157" w:rsidP="00F17BCC">
      <w:pPr>
        <w:jc w:val="right"/>
        <w:rPr>
          <w:iCs/>
          <w:color w:val="000000"/>
        </w:rPr>
      </w:pPr>
      <w:r w:rsidRPr="003142CD">
        <w:rPr>
          <w:color w:val="000000"/>
        </w:rPr>
        <w:t>Прокуратура Киржачского района</w:t>
      </w:r>
    </w:p>
    <w:p w:rsidR="00E50E0C" w:rsidRDefault="00CB7157" w:rsidP="00F17BCC">
      <w:pPr>
        <w:rPr>
          <w:b/>
        </w:rPr>
      </w:pPr>
      <w:r>
        <w:rPr>
          <w:sz w:val="24"/>
          <w:szCs w:val="24"/>
        </w:rPr>
        <w:br w:type="page"/>
      </w:r>
      <w:r w:rsidR="00E50E0C" w:rsidRPr="00CB7157">
        <w:rPr>
          <w:b/>
        </w:rPr>
        <w:lastRenderedPageBreak/>
        <w:t>«</w:t>
      </w:r>
      <w:r w:rsidR="009F0C56" w:rsidRPr="009F0C56">
        <w:rPr>
          <w:b/>
        </w:rPr>
        <w:t>Субъекты МСП заплатят половину штрафа за участие в картелях</w:t>
      </w:r>
      <w:r w:rsidR="00E50E0C" w:rsidRPr="00CB7157">
        <w:rPr>
          <w:b/>
        </w:rPr>
        <w:t>»</w:t>
      </w:r>
    </w:p>
    <w:p w:rsidR="00E50E0C" w:rsidRDefault="00E50E0C" w:rsidP="00E50E0C">
      <w:pPr>
        <w:jc w:val="center"/>
        <w:rPr>
          <w:b/>
        </w:rPr>
      </w:pPr>
    </w:p>
    <w:p w:rsidR="009F0C56" w:rsidRPr="009F0C56" w:rsidRDefault="00E50E0C" w:rsidP="009F0C56">
      <w:pPr>
        <w:jc w:val="both"/>
        <w:rPr>
          <w:szCs w:val="24"/>
        </w:rPr>
      </w:pPr>
      <w:r>
        <w:rPr>
          <w:sz w:val="24"/>
          <w:szCs w:val="24"/>
        </w:rPr>
        <w:tab/>
      </w:r>
      <w:r w:rsidR="009F0C56" w:rsidRPr="009F0C56">
        <w:rPr>
          <w:szCs w:val="24"/>
        </w:rPr>
        <w:t>Малому и среднему бизнесу предоставят скидку при уплате штрафов за заключение соглашений, нарушающих антимонопольные требования. Воспользоваться ей разрешат в течение 20 дней со дня вынесения решения о привлечении к ответственности.</w:t>
      </w:r>
    </w:p>
    <w:p w:rsidR="009F0C56" w:rsidRPr="009F0C56" w:rsidRDefault="009F0C56" w:rsidP="009F0C56">
      <w:pPr>
        <w:jc w:val="both"/>
        <w:rPr>
          <w:szCs w:val="24"/>
        </w:rPr>
      </w:pPr>
      <w:r>
        <w:rPr>
          <w:szCs w:val="24"/>
        </w:rPr>
        <w:tab/>
      </w:r>
      <w:r w:rsidRPr="009F0C56">
        <w:rPr>
          <w:szCs w:val="24"/>
        </w:rPr>
        <w:t xml:space="preserve">Правительство разработало поправки в КоАП РФ, которые позволят субъектам малого предпринимательства, нарушившим антимонопольные требования, платить не весь штраф, а только половину. Чиновники уточнили в законопроекте, что речь идет об административных санкциях по п. 1–4 </w:t>
      </w:r>
      <w:r>
        <w:rPr>
          <w:szCs w:val="24"/>
        </w:rPr>
        <w:t xml:space="preserve">                    </w:t>
      </w:r>
      <w:r w:rsidRPr="009F0C56">
        <w:rPr>
          <w:szCs w:val="24"/>
        </w:rPr>
        <w:t>ст. 14.32 КоАП РФ, когда компании и ИП:</w:t>
      </w:r>
    </w:p>
    <w:p w:rsidR="009F0C56" w:rsidRPr="009F0C56" w:rsidRDefault="009F0C56" w:rsidP="009F0C56">
      <w:pPr>
        <w:jc w:val="both"/>
        <w:rPr>
          <w:szCs w:val="24"/>
        </w:rPr>
      </w:pPr>
      <w:r>
        <w:rPr>
          <w:szCs w:val="24"/>
        </w:rPr>
        <w:tab/>
      </w:r>
      <w:r w:rsidRPr="009F0C56">
        <w:rPr>
          <w:szCs w:val="24"/>
        </w:rPr>
        <w:t>•</w:t>
      </w:r>
      <w:r w:rsidRPr="009F0C56">
        <w:rPr>
          <w:szCs w:val="24"/>
        </w:rPr>
        <w:tab/>
        <w:t>участвуют в картелях или так называемых «вертикальных» соглашениях;</w:t>
      </w:r>
    </w:p>
    <w:p w:rsidR="009F0C56" w:rsidRPr="009F0C56" w:rsidRDefault="009F0C56" w:rsidP="009F0C56">
      <w:pPr>
        <w:jc w:val="both"/>
        <w:rPr>
          <w:szCs w:val="24"/>
        </w:rPr>
      </w:pPr>
      <w:r>
        <w:rPr>
          <w:szCs w:val="24"/>
        </w:rPr>
        <w:tab/>
      </w:r>
      <w:r w:rsidRPr="009F0C56">
        <w:rPr>
          <w:szCs w:val="24"/>
        </w:rPr>
        <w:t>•</w:t>
      </w:r>
      <w:r w:rsidRPr="009F0C56">
        <w:rPr>
          <w:szCs w:val="24"/>
        </w:rPr>
        <w:tab/>
        <w:t>договариваются повысить, снизить или поддержать цены на торгах либо иным образом ограничить конкуренцию и создать преимущественные условия для отдельных предпринимателей;</w:t>
      </w:r>
    </w:p>
    <w:p w:rsidR="009F0C56" w:rsidRPr="009F0C56" w:rsidRDefault="009F0C56" w:rsidP="009F0C56">
      <w:pPr>
        <w:jc w:val="both"/>
        <w:rPr>
          <w:szCs w:val="24"/>
        </w:rPr>
      </w:pPr>
      <w:r>
        <w:rPr>
          <w:szCs w:val="24"/>
        </w:rPr>
        <w:tab/>
      </w:r>
      <w:r w:rsidRPr="009F0C56">
        <w:rPr>
          <w:szCs w:val="24"/>
        </w:rPr>
        <w:t>•</w:t>
      </w:r>
      <w:r w:rsidRPr="009F0C56">
        <w:rPr>
          <w:szCs w:val="24"/>
        </w:rPr>
        <w:tab/>
        <w:t>заключают иные недопустимые антимонопольным законодательством соглашения.</w:t>
      </w:r>
    </w:p>
    <w:p w:rsidR="009F0C56" w:rsidRPr="009F0C56" w:rsidRDefault="009F0C56" w:rsidP="009F0C56">
      <w:pPr>
        <w:jc w:val="both"/>
        <w:rPr>
          <w:szCs w:val="24"/>
        </w:rPr>
      </w:pPr>
      <w:r>
        <w:rPr>
          <w:szCs w:val="24"/>
        </w:rPr>
        <w:tab/>
      </w:r>
      <w:r w:rsidRPr="009F0C56">
        <w:rPr>
          <w:szCs w:val="24"/>
        </w:rPr>
        <w:t xml:space="preserve">Половину суммы нарушителям разрешат платить только в первые 20 дней после вынесения постановления. Если предприниматель узнал о вынесенном решении позже, по ходатайству ИП или </w:t>
      </w:r>
      <w:proofErr w:type="spellStart"/>
      <w:r w:rsidRPr="009F0C56">
        <w:rPr>
          <w:szCs w:val="24"/>
        </w:rPr>
        <w:t>юрлица</w:t>
      </w:r>
      <w:proofErr w:type="spellEnd"/>
      <w:r w:rsidRPr="009F0C56">
        <w:rPr>
          <w:szCs w:val="24"/>
        </w:rPr>
        <w:t xml:space="preserve"> его восстановят.</w:t>
      </w:r>
    </w:p>
    <w:p w:rsidR="009F0C56" w:rsidRPr="009F0C56" w:rsidRDefault="009F0C56" w:rsidP="009F0C56">
      <w:pPr>
        <w:jc w:val="both"/>
        <w:rPr>
          <w:szCs w:val="24"/>
        </w:rPr>
      </w:pPr>
      <w:r w:rsidRPr="009F0C56">
        <w:rPr>
          <w:szCs w:val="24"/>
        </w:rPr>
        <w:t>Если компания откажется добровольно уплатить штраф и дело дойдет до суда, никаких поблажек не предоставят. Заплатить придется всю сумму.</w:t>
      </w:r>
    </w:p>
    <w:p w:rsidR="009F0C56" w:rsidRPr="009F0C56" w:rsidRDefault="009F0C56" w:rsidP="009F0C56">
      <w:pPr>
        <w:jc w:val="both"/>
        <w:rPr>
          <w:szCs w:val="24"/>
        </w:rPr>
      </w:pPr>
      <w:r>
        <w:rPr>
          <w:szCs w:val="24"/>
        </w:rPr>
        <w:tab/>
      </w:r>
      <w:r w:rsidRPr="009F0C56">
        <w:rPr>
          <w:szCs w:val="24"/>
        </w:rPr>
        <w:t>В пояснительной записке авторы инициативы отмечают, что только за 2018 год ФАС вынесла постановления о привлечении к административной ответственности по статье 14.32 КоАП РФ в виде штрафов на общую сумму 2 468 215 342 рублей. Но с бизнеса взыскано лишь 27% от этой суммы, что говорит о необходимости усовершенствовать механизм сбора.</w:t>
      </w:r>
    </w:p>
    <w:p w:rsidR="00E50E0C" w:rsidRPr="00E50E0C" w:rsidRDefault="009F0C56" w:rsidP="009F0C56">
      <w:pPr>
        <w:jc w:val="both"/>
        <w:rPr>
          <w:szCs w:val="24"/>
        </w:rPr>
      </w:pPr>
      <w:r>
        <w:rPr>
          <w:szCs w:val="24"/>
        </w:rPr>
        <w:tab/>
      </w:r>
      <w:r w:rsidRPr="009F0C56">
        <w:rPr>
          <w:szCs w:val="24"/>
        </w:rPr>
        <w:t>С другой стороны, чиновники признают, что задача ФАС — предупреждать развитие неконкурентной среды, а не затравливать бизнес санкциями. Потому предлагают сделать скидку для тех предпринимателей, кто готов добровольно заплатить за нарушение. Это не только принесет пользу бюджету, но и поубавит работы судьям и судебным приставам.</w:t>
      </w:r>
    </w:p>
    <w:p w:rsidR="00A326EB" w:rsidRDefault="00A326EB" w:rsidP="00E50E0C">
      <w:pPr>
        <w:jc w:val="both"/>
        <w:rPr>
          <w:color w:val="000000"/>
        </w:rPr>
      </w:pPr>
    </w:p>
    <w:p w:rsidR="00E50E0C" w:rsidRPr="003142CD" w:rsidRDefault="00E50E0C" w:rsidP="00F17BCC">
      <w:pPr>
        <w:jc w:val="right"/>
        <w:rPr>
          <w:iCs/>
          <w:color w:val="000000"/>
        </w:rPr>
      </w:pPr>
      <w:r w:rsidRPr="003142CD">
        <w:rPr>
          <w:color w:val="000000"/>
        </w:rPr>
        <w:t>Прокуратура Киржачского района</w:t>
      </w:r>
    </w:p>
    <w:p w:rsidR="00E50E0C" w:rsidRDefault="00E50E0C" w:rsidP="00E50E0C">
      <w:pPr>
        <w:rPr>
          <w:sz w:val="24"/>
          <w:szCs w:val="24"/>
        </w:rPr>
      </w:pPr>
      <w:r>
        <w:rPr>
          <w:sz w:val="24"/>
          <w:szCs w:val="24"/>
        </w:rPr>
        <w:br w:type="page"/>
      </w:r>
    </w:p>
    <w:p w:rsidR="00A326EB" w:rsidRDefault="00A326EB" w:rsidP="00A326EB">
      <w:pPr>
        <w:jc w:val="center"/>
        <w:rPr>
          <w:b/>
          <w:bCs/>
        </w:rPr>
      </w:pPr>
      <w:r w:rsidRPr="00477CF0">
        <w:rPr>
          <w:b/>
          <w:bCs/>
          <w:szCs w:val="20"/>
        </w:rPr>
        <w:lastRenderedPageBreak/>
        <w:t>«</w:t>
      </w:r>
      <w:r w:rsidR="009F0C56" w:rsidRPr="009F0C56">
        <w:rPr>
          <w:b/>
          <w:bCs/>
          <w:kern w:val="36"/>
        </w:rPr>
        <w:t>Минимальный размер оплаты труда вырастет в 2022 году на 6,4% — до 13 617 рублей</w:t>
      </w:r>
      <w:r>
        <w:rPr>
          <w:b/>
          <w:bCs/>
        </w:rPr>
        <w:t>»</w:t>
      </w:r>
    </w:p>
    <w:p w:rsidR="00A326EB" w:rsidRDefault="00A326EB" w:rsidP="00A326EB">
      <w:pPr>
        <w:spacing w:line="232" w:lineRule="auto"/>
        <w:ind w:firstLine="709"/>
        <w:jc w:val="both"/>
        <w:rPr>
          <w:sz w:val="24"/>
          <w:szCs w:val="24"/>
        </w:rPr>
      </w:pPr>
    </w:p>
    <w:p w:rsidR="00A326EB" w:rsidRDefault="00A326EB" w:rsidP="00A326EB">
      <w:pPr>
        <w:spacing w:line="232" w:lineRule="auto"/>
        <w:ind w:firstLine="709"/>
        <w:jc w:val="both"/>
        <w:rPr>
          <w:sz w:val="24"/>
          <w:szCs w:val="24"/>
        </w:rPr>
      </w:pPr>
    </w:p>
    <w:p w:rsidR="00A23227" w:rsidRDefault="00A326EB" w:rsidP="00A23227">
      <w:pPr>
        <w:contextualSpacing/>
        <w:jc w:val="both"/>
      </w:pPr>
      <w:r>
        <w:tab/>
      </w:r>
      <w:r w:rsidR="00A23227">
        <w:t>Минтруд России опубликовал информацию о разработке проекта постановления правительства об установлении прожиточного минимума и законопроекта об установлении МРОТ на 2022 год. Чиновники заявили о росте МРОТ в 2022 году на 6,4%. По предварительной оценке, МРОТ в 2022 году составит 13 617 рублей.</w:t>
      </w:r>
    </w:p>
    <w:p w:rsidR="00A23227" w:rsidRDefault="00A23227" w:rsidP="00A23227">
      <w:pPr>
        <w:contextualSpacing/>
        <w:jc w:val="both"/>
      </w:pPr>
      <w:r>
        <w:tab/>
        <w:t>Минимальный размер оплаты труда устанавливает минимальный лимит заработной платы с учетом всех надбавок, которую получит работник, отработавший полный месяц и выполнивший установленные нормы.</w:t>
      </w:r>
    </w:p>
    <w:p w:rsidR="00A23227" w:rsidRDefault="00A23227" w:rsidP="00A23227">
      <w:pPr>
        <w:contextualSpacing/>
        <w:jc w:val="both"/>
      </w:pPr>
      <w:r>
        <w:tab/>
        <w:t xml:space="preserve">МРОТ по новой методике составляет 42% от медианной заработной платы, рассчитываемой Росстатом. </w:t>
      </w:r>
    </w:p>
    <w:p w:rsidR="00A23227" w:rsidRDefault="00A23227" w:rsidP="00A23227">
      <w:pPr>
        <w:contextualSpacing/>
        <w:jc w:val="both"/>
      </w:pPr>
      <w:r>
        <w:tab/>
        <w:t>В Росстате подсчитали, что медианный доход в 2020 году составил 27 036 рублей — на 2,5% выше значений 2019 года и на 1,6% выше прогнозных величин. Медианная заработная плата в 2020 году составила 32 422 рубля, что на 6,4% выше показателей 2019 года.</w:t>
      </w:r>
    </w:p>
    <w:p w:rsidR="00A23227" w:rsidRDefault="00A23227" w:rsidP="00A23227">
      <w:pPr>
        <w:contextualSpacing/>
        <w:jc w:val="both"/>
      </w:pPr>
      <w:r>
        <w:tab/>
        <w:t>В Минтруде напомнили, что рост минимального размера оплаты труда приводит к росту медианных доходов в последующие периоды. Рост МРОТ темпами, опережающими прожиточный минимум, способствует росту прожиточного минимума на 2022 год.</w:t>
      </w:r>
    </w:p>
    <w:p w:rsidR="00A23227" w:rsidRDefault="00A23227" w:rsidP="00A23227">
      <w:pPr>
        <w:contextualSpacing/>
        <w:jc w:val="both"/>
      </w:pPr>
      <w:r>
        <w:tab/>
        <w:t xml:space="preserve">По новой методике прожиточный минимум больше не привязан к стоимости потребительской корзины, он составляет 44,2% от медианного среднедушевого дохода, рассчитываемого Росстатом. </w:t>
      </w:r>
    </w:p>
    <w:p w:rsidR="00A23227" w:rsidRDefault="00A23227" w:rsidP="00A23227">
      <w:pPr>
        <w:contextualSpacing/>
        <w:jc w:val="both"/>
      </w:pPr>
      <w:r>
        <w:tab/>
        <w:t>Исходя из этого показателя, специалисты Минтруда подсчитали, что прожиточный минимум на 2022 год составит:</w:t>
      </w:r>
    </w:p>
    <w:p w:rsidR="00A23227" w:rsidRDefault="00A23227" w:rsidP="00A23227">
      <w:pPr>
        <w:contextualSpacing/>
        <w:jc w:val="both"/>
      </w:pPr>
      <w:r>
        <w:tab/>
        <w:t>•</w:t>
      </w:r>
      <w:r>
        <w:tab/>
        <w:t>11 950 рублей — в целом по стране;</w:t>
      </w:r>
    </w:p>
    <w:p w:rsidR="00A23227" w:rsidRDefault="00A23227" w:rsidP="00A23227">
      <w:pPr>
        <w:contextualSpacing/>
        <w:jc w:val="both"/>
      </w:pPr>
      <w:r>
        <w:tab/>
        <w:t>•</w:t>
      </w:r>
      <w:r>
        <w:tab/>
        <w:t>13 026 рублей — для трудоспособного населения;</w:t>
      </w:r>
    </w:p>
    <w:p w:rsidR="00A23227" w:rsidRDefault="00A23227" w:rsidP="00A23227">
      <w:pPr>
        <w:contextualSpacing/>
        <w:jc w:val="both"/>
      </w:pPr>
      <w:r>
        <w:tab/>
        <w:t>•</w:t>
      </w:r>
      <w:r>
        <w:tab/>
        <w:t>11 592 рубля — для детей;</w:t>
      </w:r>
    </w:p>
    <w:p w:rsidR="00A23227" w:rsidRDefault="00A23227" w:rsidP="00A23227">
      <w:pPr>
        <w:contextualSpacing/>
        <w:jc w:val="both"/>
      </w:pPr>
      <w:r>
        <w:tab/>
        <w:t>•</w:t>
      </w:r>
      <w:r>
        <w:tab/>
        <w:t>10 277 рублей — для пенсионеров.</w:t>
      </w:r>
    </w:p>
    <w:p w:rsidR="00A23227" w:rsidRDefault="00A23227" w:rsidP="00A23227">
      <w:pPr>
        <w:contextualSpacing/>
        <w:jc w:val="both"/>
      </w:pPr>
      <w:r>
        <w:tab/>
        <w:t>Минимальный размер оплаты труда и прожиточный минимум определяются как соотношение с медианной заработной платой и медианным среднедушевым доходом.</w:t>
      </w:r>
    </w:p>
    <w:p w:rsidR="00A326EB" w:rsidRDefault="00A23227" w:rsidP="00A23227">
      <w:pPr>
        <w:contextualSpacing/>
        <w:jc w:val="both"/>
      </w:pPr>
      <w:r>
        <w:tab/>
        <w:t>В Минтруде напомнили, что прожиточный минимум по группам населения используется для оценки нуждаемости граждан при предоставлении мер поддержки и государственной социальной помощи. При расчете размеров пособий и выплат для оценки нуждаемости конкретной семьи и определения размеров выплат используется региональный прожиточный минимум.</w:t>
      </w:r>
    </w:p>
    <w:p w:rsidR="00A23227" w:rsidRDefault="00A23227" w:rsidP="00A23227">
      <w:pPr>
        <w:contextualSpacing/>
        <w:jc w:val="both"/>
        <w:rPr>
          <w:color w:val="000000"/>
        </w:rPr>
      </w:pPr>
    </w:p>
    <w:p w:rsidR="00A326EB" w:rsidRPr="003142CD" w:rsidRDefault="00A326EB" w:rsidP="00F17BCC">
      <w:pPr>
        <w:contextualSpacing/>
        <w:jc w:val="right"/>
        <w:rPr>
          <w:iCs/>
          <w:color w:val="000000"/>
        </w:rPr>
      </w:pPr>
      <w:r w:rsidRPr="003142CD">
        <w:rPr>
          <w:color w:val="000000"/>
        </w:rPr>
        <w:t>Прокуратура Киржачского района</w:t>
      </w:r>
    </w:p>
    <w:p w:rsidR="00FF7336" w:rsidRDefault="00FF7336" w:rsidP="00FF7336">
      <w:pPr>
        <w:jc w:val="center"/>
        <w:rPr>
          <w:b/>
          <w:bCs/>
        </w:rPr>
      </w:pPr>
      <w:r>
        <w:rPr>
          <w:szCs w:val="24"/>
        </w:rPr>
        <w:br w:type="page"/>
      </w:r>
      <w:r w:rsidRPr="00477CF0">
        <w:rPr>
          <w:b/>
          <w:bCs/>
          <w:szCs w:val="20"/>
        </w:rPr>
        <w:lastRenderedPageBreak/>
        <w:t>«</w:t>
      </w:r>
      <w:r w:rsidR="00A23227" w:rsidRPr="00A23227">
        <w:rPr>
          <w:b/>
          <w:bCs/>
          <w:kern w:val="36"/>
        </w:rPr>
        <w:t>Кому положена бесплатная газификация</w:t>
      </w:r>
      <w:r>
        <w:rPr>
          <w:b/>
          <w:bCs/>
        </w:rPr>
        <w:t>»</w:t>
      </w:r>
    </w:p>
    <w:p w:rsidR="00FF7336" w:rsidRDefault="00FF7336" w:rsidP="00FF7336">
      <w:pPr>
        <w:spacing w:line="232" w:lineRule="auto"/>
        <w:ind w:firstLine="709"/>
        <w:jc w:val="both"/>
        <w:rPr>
          <w:sz w:val="24"/>
          <w:szCs w:val="24"/>
        </w:rPr>
      </w:pPr>
    </w:p>
    <w:p w:rsidR="00FF7336" w:rsidRDefault="00FF7336" w:rsidP="00FF7336">
      <w:pPr>
        <w:spacing w:line="232" w:lineRule="auto"/>
        <w:ind w:firstLine="709"/>
        <w:jc w:val="both"/>
        <w:rPr>
          <w:sz w:val="24"/>
          <w:szCs w:val="24"/>
        </w:rPr>
      </w:pPr>
    </w:p>
    <w:p w:rsidR="00A23227" w:rsidRPr="00A23227" w:rsidRDefault="00A23227" w:rsidP="00A23227">
      <w:pPr>
        <w:contextualSpacing/>
        <w:jc w:val="both"/>
        <w:rPr>
          <w:kern w:val="0"/>
        </w:rPr>
      </w:pPr>
      <w:r>
        <w:rPr>
          <w:kern w:val="0"/>
        </w:rPr>
        <w:tab/>
      </w:r>
      <w:r w:rsidRPr="00A23227">
        <w:rPr>
          <w:kern w:val="0"/>
        </w:rPr>
        <w:t>До 2030 года Россию газифицируют на 82,9%. За подвод трубы к границам участка домовладельцы платить не будут.</w:t>
      </w:r>
    </w:p>
    <w:p w:rsidR="00A23227" w:rsidRPr="00A23227" w:rsidRDefault="00A23227" w:rsidP="00A23227">
      <w:pPr>
        <w:contextualSpacing/>
        <w:jc w:val="both"/>
        <w:rPr>
          <w:kern w:val="0"/>
        </w:rPr>
      </w:pPr>
      <w:r>
        <w:rPr>
          <w:kern w:val="0"/>
        </w:rPr>
        <w:tab/>
      </w:r>
      <w:r w:rsidRPr="00A23227">
        <w:rPr>
          <w:kern w:val="0"/>
        </w:rPr>
        <w:t>Президент России Владимир Путин подписал Федеральный закон от 11.06.2021 №184-ФЗ о бесплатной газификации домовладений по всей территории России. Закон вводит в РФ институт единого оператора газификации. Им станет «Газпром» и его дочерние компании как собственник Единой системы газоснабжения. В регионах, где «Газпром» отсутствует, будут действовать региональные операторы газификации.</w:t>
      </w:r>
    </w:p>
    <w:p w:rsidR="00A23227" w:rsidRPr="00A23227" w:rsidRDefault="00A23227" w:rsidP="00A23227">
      <w:pPr>
        <w:contextualSpacing/>
        <w:jc w:val="both"/>
        <w:rPr>
          <w:kern w:val="0"/>
        </w:rPr>
      </w:pPr>
      <w:r>
        <w:rPr>
          <w:kern w:val="0"/>
        </w:rPr>
        <w:tab/>
      </w:r>
      <w:r w:rsidRPr="00A23227">
        <w:rPr>
          <w:kern w:val="0"/>
        </w:rPr>
        <w:t>В законе определены планы по газификации существующих и строящихся домовладений во всех регионах РФ. Установлено, что до 2023 года правительство и операторы газоснабжения должны обеспечить подводку газа до границ земельных участков, от которых до уже существующей трубы не более 200 метров, а потреблять планируется до 7 кубов в час.</w:t>
      </w:r>
    </w:p>
    <w:p w:rsidR="00A23227" w:rsidRPr="00A23227" w:rsidRDefault="00A23227" w:rsidP="00A23227">
      <w:pPr>
        <w:contextualSpacing/>
        <w:jc w:val="both"/>
        <w:rPr>
          <w:kern w:val="0"/>
        </w:rPr>
      </w:pPr>
      <w:r>
        <w:rPr>
          <w:kern w:val="0"/>
        </w:rPr>
        <w:tab/>
      </w:r>
      <w:r w:rsidRPr="00A23227">
        <w:rPr>
          <w:kern w:val="0"/>
        </w:rPr>
        <w:t xml:space="preserve">Все остальные участки газифицировать собираются комплексно — строить и </w:t>
      </w:r>
      <w:proofErr w:type="spellStart"/>
      <w:r w:rsidRPr="00A23227">
        <w:rPr>
          <w:kern w:val="0"/>
        </w:rPr>
        <w:t>внутрипоселковые</w:t>
      </w:r>
      <w:proofErr w:type="spellEnd"/>
      <w:r w:rsidRPr="00A23227">
        <w:rPr>
          <w:kern w:val="0"/>
        </w:rPr>
        <w:t>, и газопроводы-вводы до границ участков бесплатно для людей. До 2030-го газификацию всей страны необходимо завершить, достигнув максимально возможных технически 82,9%.</w:t>
      </w:r>
    </w:p>
    <w:p w:rsidR="00A23227" w:rsidRPr="00A23227" w:rsidRDefault="00A23227" w:rsidP="00A23227">
      <w:pPr>
        <w:contextualSpacing/>
        <w:jc w:val="both"/>
        <w:rPr>
          <w:kern w:val="0"/>
        </w:rPr>
      </w:pPr>
      <w:r>
        <w:rPr>
          <w:kern w:val="0"/>
        </w:rPr>
        <w:tab/>
      </w:r>
      <w:r w:rsidRPr="00A23227">
        <w:rPr>
          <w:kern w:val="0"/>
        </w:rPr>
        <w:t>Газ бесплатно подведут к границам земельных участков, вести трубы внутри участка необходимо за собственный счет. Определено, что бесплатный подвод газовых труб на первом этапе предусмотрен для уже газифицированных населенных пунктов. Рассчитывать на бесплатное подключение газа домовладельцы вправе при соблюдении ряда условий:</w:t>
      </w:r>
    </w:p>
    <w:p w:rsidR="00A23227" w:rsidRPr="00A23227" w:rsidRDefault="00A23227" w:rsidP="00A23227">
      <w:pPr>
        <w:contextualSpacing/>
        <w:jc w:val="both"/>
        <w:rPr>
          <w:kern w:val="0"/>
        </w:rPr>
      </w:pPr>
      <w:r>
        <w:rPr>
          <w:kern w:val="0"/>
        </w:rPr>
        <w:tab/>
      </w:r>
      <w:r w:rsidRPr="00A23227">
        <w:rPr>
          <w:kern w:val="0"/>
        </w:rPr>
        <w:t>•</w:t>
      </w:r>
      <w:r w:rsidRPr="00A23227">
        <w:rPr>
          <w:kern w:val="0"/>
        </w:rPr>
        <w:tab/>
        <w:t>месторасположение земельного участка не дальше 200 метров от газораспределительной сети;</w:t>
      </w:r>
    </w:p>
    <w:p w:rsidR="00A23227" w:rsidRPr="00A23227" w:rsidRDefault="00A23227" w:rsidP="00A23227">
      <w:pPr>
        <w:contextualSpacing/>
        <w:jc w:val="both"/>
        <w:rPr>
          <w:kern w:val="0"/>
        </w:rPr>
      </w:pPr>
      <w:r>
        <w:rPr>
          <w:kern w:val="0"/>
        </w:rPr>
        <w:tab/>
      </w:r>
      <w:r w:rsidRPr="00A23227">
        <w:rPr>
          <w:kern w:val="0"/>
        </w:rPr>
        <w:t>•</w:t>
      </w:r>
      <w:r w:rsidRPr="00A23227">
        <w:rPr>
          <w:kern w:val="0"/>
        </w:rPr>
        <w:tab/>
        <w:t>планируемый расход газа в домовладении не превышает 7 кубометров в час;</w:t>
      </w:r>
    </w:p>
    <w:p w:rsidR="00A23227" w:rsidRPr="00A23227" w:rsidRDefault="00A23227" w:rsidP="00A23227">
      <w:pPr>
        <w:contextualSpacing/>
        <w:jc w:val="both"/>
        <w:rPr>
          <w:kern w:val="0"/>
        </w:rPr>
      </w:pPr>
      <w:r>
        <w:rPr>
          <w:kern w:val="0"/>
        </w:rPr>
        <w:tab/>
      </w:r>
      <w:r w:rsidRPr="00A23227">
        <w:rPr>
          <w:kern w:val="0"/>
        </w:rPr>
        <w:t>•</w:t>
      </w:r>
      <w:r w:rsidRPr="00A23227">
        <w:rPr>
          <w:kern w:val="0"/>
        </w:rPr>
        <w:tab/>
        <w:t xml:space="preserve">населенный пункт, где расположен участок, должен быть газифицирован до 01.01.2020 — до этого срока там проложены внутригородские и </w:t>
      </w:r>
      <w:proofErr w:type="spellStart"/>
      <w:r w:rsidRPr="00A23227">
        <w:rPr>
          <w:kern w:val="0"/>
        </w:rPr>
        <w:t>внутрипоселковые</w:t>
      </w:r>
      <w:proofErr w:type="spellEnd"/>
      <w:r w:rsidRPr="00A23227">
        <w:rPr>
          <w:kern w:val="0"/>
        </w:rPr>
        <w:t xml:space="preserve"> газораспределительные сети.</w:t>
      </w:r>
    </w:p>
    <w:p w:rsidR="00A23227" w:rsidRPr="00A23227" w:rsidRDefault="00A23227" w:rsidP="00A23227">
      <w:pPr>
        <w:contextualSpacing/>
        <w:jc w:val="both"/>
        <w:rPr>
          <w:kern w:val="0"/>
        </w:rPr>
      </w:pPr>
      <w:r>
        <w:rPr>
          <w:kern w:val="0"/>
        </w:rPr>
        <w:tab/>
      </w:r>
      <w:r w:rsidRPr="00A23227">
        <w:rPr>
          <w:kern w:val="0"/>
        </w:rPr>
        <w:t>Бесплатно газовые трубы проложат только до границы участка — после завершения всех работ домовладельцев будет радовать не только газ, но и благоустроенная территория. При устройстве отводов к домам одновременно заасфальтируют подъезды и благоустроят территорию вокруг. От границы участка до дома владельцы будут проводить газ за собственные деньги.</w:t>
      </w:r>
    </w:p>
    <w:p w:rsidR="00A23227" w:rsidRPr="00A23227" w:rsidRDefault="00A23227" w:rsidP="00A23227">
      <w:pPr>
        <w:contextualSpacing/>
        <w:jc w:val="both"/>
        <w:rPr>
          <w:kern w:val="0"/>
        </w:rPr>
      </w:pPr>
      <w:r>
        <w:rPr>
          <w:kern w:val="0"/>
        </w:rPr>
        <w:tab/>
      </w:r>
      <w:r w:rsidRPr="00A23227">
        <w:rPr>
          <w:kern w:val="0"/>
        </w:rPr>
        <w:t>За стоимостью проведения газа по участку и разводкой внутри дома власти обещают следить. Повышения цен на работы и сам газ выше уровня инфляции не планируется. При выявлении ФАС нарушений и необоснованного роста стоимости услуг по газификации, она примет меры реагирования для урегулирования ситуации.</w:t>
      </w:r>
    </w:p>
    <w:p w:rsidR="00A23227" w:rsidRPr="00A23227" w:rsidRDefault="00A23227" w:rsidP="00A23227">
      <w:pPr>
        <w:contextualSpacing/>
        <w:jc w:val="both"/>
        <w:rPr>
          <w:kern w:val="0"/>
        </w:rPr>
      </w:pPr>
      <w:r>
        <w:rPr>
          <w:kern w:val="0"/>
        </w:rPr>
        <w:lastRenderedPageBreak/>
        <w:tab/>
      </w:r>
      <w:r w:rsidRPr="00A23227">
        <w:rPr>
          <w:kern w:val="0"/>
        </w:rPr>
        <w:t>Домовладельцы, проживающие в газифицированных населенных пунктах, к домам которых еще не проведен газ, вправе подать заявку для бесплатного подведения труб к участку. Сделать это можно будет:</w:t>
      </w:r>
    </w:p>
    <w:p w:rsidR="00A23227" w:rsidRPr="00A23227" w:rsidRDefault="00A23227" w:rsidP="00A23227">
      <w:pPr>
        <w:contextualSpacing/>
        <w:jc w:val="both"/>
        <w:rPr>
          <w:kern w:val="0"/>
        </w:rPr>
      </w:pPr>
      <w:r>
        <w:rPr>
          <w:kern w:val="0"/>
        </w:rPr>
        <w:tab/>
      </w:r>
      <w:r w:rsidRPr="00A23227">
        <w:rPr>
          <w:kern w:val="0"/>
        </w:rPr>
        <w:t>•</w:t>
      </w:r>
      <w:r w:rsidRPr="00A23227">
        <w:rPr>
          <w:kern w:val="0"/>
        </w:rPr>
        <w:tab/>
        <w:t>через газораспределительную организацию;</w:t>
      </w:r>
    </w:p>
    <w:p w:rsidR="00A23227" w:rsidRPr="00A23227" w:rsidRDefault="00A23227" w:rsidP="00A23227">
      <w:pPr>
        <w:contextualSpacing/>
        <w:jc w:val="both"/>
        <w:rPr>
          <w:kern w:val="0"/>
        </w:rPr>
      </w:pPr>
      <w:r>
        <w:rPr>
          <w:kern w:val="0"/>
        </w:rPr>
        <w:tab/>
      </w:r>
      <w:r w:rsidRPr="00A23227">
        <w:rPr>
          <w:kern w:val="0"/>
        </w:rPr>
        <w:t>•</w:t>
      </w:r>
      <w:r w:rsidRPr="00A23227">
        <w:rPr>
          <w:kern w:val="0"/>
        </w:rPr>
        <w:tab/>
        <w:t>через многофункциональный центр (МФЦ).</w:t>
      </w:r>
    </w:p>
    <w:p w:rsidR="00FF7336" w:rsidRDefault="00A23227" w:rsidP="00A23227">
      <w:pPr>
        <w:contextualSpacing/>
        <w:jc w:val="both"/>
        <w:rPr>
          <w:color w:val="000000"/>
        </w:rPr>
      </w:pPr>
      <w:r>
        <w:rPr>
          <w:kern w:val="0"/>
        </w:rPr>
        <w:tab/>
      </w:r>
      <w:r w:rsidRPr="00A23227">
        <w:rPr>
          <w:kern w:val="0"/>
        </w:rPr>
        <w:t>Время начала приема заявок и регламент их обработки определят дополнительно.</w:t>
      </w:r>
    </w:p>
    <w:p w:rsidR="00FF7336" w:rsidRDefault="00FF7336" w:rsidP="00FF7336">
      <w:pPr>
        <w:contextualSpacing/>
        <w:jc w:val="both"/>
        <w:rPr>
          <w:color w:val="000000"/>
        </w:rPr>
      </w:pPr>
    </w:p>
    <w:p w:rsidR="00FF7336" w:rsidRPr="003142CD" w:rsidRDefault="00FF7336" w:rsidP="00F17BCC">
      <w:pPr>
        <w:contextualSpacing/>
        <w:jc w:val="right"/>
        <w:rPr>
          <w:iCs/>
          <w:color w:val="000000"/>
        </w:rPr>
      </w:pPr>
      <w:r w:rsidRPr="003142CD">
        <w:rPr>
          <w:color w:val="000000"/>
        </w:rPr>
        <w:t>Прокуратура Киржачского района</w:t>
      </w:r>
    </w:p>
    <w:p w:rsidR="00FF7336" w:rsidRDefault="00FF7336">
      <w:pPr>
        <w:rPr>
          <w:szCs w:val="24"/>
        </w:rPr>
      </w:pPr>
    </w:p>
    <w:p w:rsidR="00FF7336" w:rsidRDefault="00FF7336">
      <w:pPr>
        <w:rPr>
          <w:szCs w:val="24"/>
        </w:rPr>
      </w:pPr>
      <w:r>
        <w:rPr>
          <w:szCs w:val="24"/>
        </w:rPr>
        <w:br w:type="page"/>
      </w:r>
    </w:p>
    <w:p w:rsidR="00FF7336" w:rsidRDefault="00FF7336">
      <w:pPr>
        <w:rPr>
          <w:szCs w:val="24"/>
        </w:rPr>
      </w:pPr>
    </w:p>
    <w:p w:rsidR="00FF7336" w:rsidRDefault="00FF7336" w:rsidP="00FF7336">
      <w:pPr>
        <w:jc w:val="center"/>
        <w:rPr>
          <w:b/>
          <w:bCs/>
        </w:rPr>
      </w:pPr>
      <w:r w:rsidRPr="00477CF0">
        <w:rPr>
          <w:b/>
          <w:bCs/>
          <w:szCs w:val="20"/>
        </w:rPr>
        <w:t>«</w:t>
      </w:r>
      <w:r w:rsidR="00A23227" w:rsidRPr="00A23227">
        <w:rPr>
          <w:b/>
          <w:bCs/>
          <w:kern w:val="36"/>
        </w:rPr>
        <w:t xml:space="preserve">С </w:t>
      </w:r>
      <w:r w:rsidR="00A23227">
        <w:rPr>
          <w:b/>
          <w:bCs/>
          <w:kern w:val="36"/>
        </w:rPr>
        <w:t xml:space="preserve">01.10.2021 </w:t>
      </w:r>
      <w:r w:rsidR="00A23227" w:rsidRPr="00A23227">
        <w:rPr>
          <w:b/>
          <w:bCs/>
          <w:kern w:val="36"/>
        </w:rPr>
        <w:t>пособия</w:t>
      </w:r>
      <w:r w:rsidR="000E35A2">
        <w:rPr>
          <w:b/>
          <w:bCs/>
          <w:kern w:val="36"/>
        </w:rPr>
        <w:t xml:space="preserve"> по</w:t>
      </w:r>
      <w:r w:rsidR="00A23227" w:rsidRPr="00A23227">
        <w:rPr>
          <w:b/>
          <w:bCs/>
          <w:kern w:val="36"/>
        </w:rPr>
        <w:t xml:space="preserve"> уходу за детьми от 1,5 до 3 лет будут перечислять только на карты «Мир»</w:t>
      </w:r>
      <w:r>
        <w:rPr>
          <w:b/>
          <w:bCs/>
        </w:rPr>
        <w:t>»</w:t>
      </w:r>
    </w:p>
    <w:p w:rsidR="00FF7336" w:rsidRDefault="00FF7336" w:rsidP="00FF7336">
      <w:pPr>
        <w:spacing w:line="232" w:lineRule="auto"/>
        <w:ind w:firstLine="709"/>
        <w:jc w:val="both"/>
        <w:rPr>
          <w:sz w:val="24"/>
          <w:szCs w:val="24"/>
        </w:rPr>
      </w:pPr>
    </w:p>
    <w:p w:rsidR="00FF7336" w:rsidRDefault="00FF7336" w:rsidP="00FF7336">
      <w:pPr>
        <w:spacing w:line="232" w:lineRule="auto"/>
        <w:ind w:firstLine="709"/>
        <w:jc w:val="both"/>
        <w:rPr>
          <w:sz w:val="24"/>
          <w:szCs w:val="24"/>
        </w:rPr>
      </w:pPr>
    </w:p>
    <w:p w:rsidR="00A23227" w:rsidRPr="00A23227" w:rsidRDefault="00A23227" w:rsidP="00A23227">
      <w:pPr>
        <w:contextualSpacing/>
        <w:jc w:val="both"/>
        <w:rPr>
          <w:color w:val="000000"/>
        </w:rPr>
      </w:pPr>
      <w:r>
        <w:rPr>
          <w:color w:val="000000"/>
        </w:rPr>
        <w:tab/>
      </w:r>
      <w:r w:rsidRPr="00A23227">
        <w:rPr>
          <w:color w:val="000000"/>
        </w:rPr>
        <w:t>Минфин России опубликовал на едином портале для размещения проектов нормативно-правовых актов проект постановления правительства РФ о дополнении перечня бюджетных выплат, предусмотренного статьей 30.5 Федерального закона от 27.06.2011 № 161-ФЗ «О национальной платежной системе». Это социальные пособия, для получения которых гражданам необходимо оформлять карту «Мир». С 01.10.2021 в перечень включат выплаты на первого и второго ребенка до достижения возраста 3 лет. Поправки внесут в постановления правительства № 1466 от 01.12.2018.</w:t>
      </w:r>
    </w:p>
    <w:p w:rsidR="00A23227" w:rsidRPr="00A23227" w:rsidRDefault="00A23227" w:rsidP="00A23227">
      <w:pPr>
        <w:contextualSpacing/>
        <w:jc w:val="both"/>
        <w:rPr>
          <w:color w:val="000000"/>
        </w:rPr>
      </w:pPr>
      <w:r>
        <w:rPr>
          <w:color w:val="000000"/>
        </w:rPr>
        <w:tab/>
      </w:r>
      <w:r w:rsidRPr="00A23227">
        <w:rPr>
          <w:color w:val="000000"/>
        </w:rPr>
        <w:t xml:space="preserve">Пособие по уходу за детьми в возрасте от 1,5 до 3 лет ввели по поручению президента Владимира Путина. Их платят малоимущим семьям в размере прожиточного минимума. За первого ребенка платят из средств бюджета, а за второго — из средств </w:t>
      </w:r>
      <w:proofErr w:type="spellStart"/>
      <w:r w:rsidRPr="00A23227">
        <w:rPr>
          <w:color w:val="000000"/>
        </w:rPr>
        <w:t>маткапитала</w:t>
      </w:r>
      <w:proofErr w:type="spellEnd"/>
      <w:r w:rsidRPr="00A23227">
        <w:rPr>
          <w:color w:val="000000"/>
        </w:rPr>
        <w:t>, если они не использованы. До сих пор выплаты не входили в перечень пособий, которые перечисляют только на карты «Мир». Но с 01.10.2021 для получения выплаты необходима карта НСПК.</w:t>
      </w:r>
    </w:p>
    <w:p w:rsidR="00A23227" w:rsidRPr="00A23227" w:rsidRDefault="00A23227" w:rsidP="00A23227">
      <w:pPr>
        <w:contextualSpacing/>
        <w:jc w:val="both"/>
        <w:rPr>
          <w:color w:val="000000"/>
        </w:rPr>
      </w:pPr>
      <w:r>
        <w:rPr>
          <w:color w:val="000000"/>
        </w:rPr>
        <w:tab/>
      </w:r>
      <w:r w:rsidRPr="00A23227">
        <w:rPr>
          <w:color w:val="000000"/>
        </w:rPr>
        <w:t>В документе уточняется, что в категорию социальных выплат, подлежащих перечислению исключительно на карту «Мир», входят:</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пособие по беременности и родам;</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ежемесячное пособие женщине, вставшей на учет в медицинской организации в ранние сроки беременности;</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все государственные пособия гражданам, имеющим детей, установленные Федеральным законом «О государственных пособиях гражданам, имеющим детей».</w:t>
      </w:r>
    </w:p>
    <w:p w:rsidR="00A23227" w:rsidRPr="00A23227" w:rsidRDefault="00A23227" w:rsidP="00A23227">
      <w:pPr>
        <w:contextualSpacing/>
        <w:jc w:val="both"/>
        <w:rPr>
          <w:color w:val="000000"/>
        </w:rPr>
      </w:pPr>
      <w:r>
        <w:rPr>
          <w:color w:val="000000"/>
        </w:rPr>
        <w:tab/>
      </w:r>
      <w:r w:rsidRPr="00A23227">
        <w:rPr>
          <w:color w:val="000000"/>
        </w:rPr>
        <w:t>Какие еще социальные выплаты перечисляют только на карту «Мир».</w:t>
      </w:r>
    </w:p>
    <w:p w:rsidR="00A23227" w:rsidRPr="00A23227" w:rsidRDefault="00A23227" w:rsidP="00A23227">
      <w:pPr>
        <w:contextualSpacing/>
        <w:jc w:val="both"/>
        <w:rPr>
          <w:color w:val="000000"/>
        </w:rPr>
      </w:pPr>
      <w:r>
        <w:rPr>
          <w:color w:val="000000"/>
        </w:rPr>
        <w:tab/>
      </w:r>
      <w:r w:rsidRPr="00A23227">
        <w:rPr>
          <w:color w:val="000000"/>
        </w:rPr>
        <w:t>С 01.07.2021 на карты только системы «Мир» перевели большинство социальных пособий:</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по безработице;</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все пенсии (страховые, государственные и социальные);</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«чернобыльские выплаты» ликвидаторам и жертвам радиации;</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пособия по беременности и родам;</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пособие по уходу за ребенком;</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единовременное пособие при рождении ребенка;</w:t>
      </w:r>
    </w:p>
    <w:p w:rsidR="00A23227" w:rsidRPr="00A23227" w:rsidRDefault="00A23227" w:rsidP="00A23227">
      <w:pPr>
        <w:contextualSpacing/>
        <w:jc w:val="both"/>
        <w:rPr>
          <w:color w:val="000000"/>
        </w:rPr>
      </w:pPr>
      <w:r>
        <w:rPr>
          <w:color w:val="000000"/>
        </w:rPr>
        <w:tab/>
      </w:r>
      <w:r w:rsidRPr="00A23227">
        <w:rPr>
          <w:color w:val="000000"/>
        </w:rPr>
        <w:t>•</w:t>
      </w:r>
      <w:r w:rsidRPr="00A23227">
        <w:rPr>
          <w:color w:val="000000"/>
        </w:rPr>
        <w:tab/>
        <w:t>пособия на детей от 3 до 7 лет.</w:t>
      </w:r>
    </w:p>
    <w:p w:rsidR="00FF7336" w:rsidRDefault="00A23227" w:rsidP="00A23227">
      <w:pPr>
        <w:contextualSpacing/>
        <w:jc w:val="both"/>
        <w:rPr>
          <w:color w:val="000000"/>
        </w:rPr>
      </w:pPr>
      <w:r>
        <w:rPr>
          <w:color w:val="000000"/>
        </w:rPr>
        <w:tab/>
      </w:r>
      <w:r w:rsidRPr="00A23227">
        <w:rPr>
          <w:color w:val="000000"/>
        </w:rPr>
        <w:t>Если получателем указан банковский счет, к которому привязана карта другой платежной системы, банк не зачтет выплату. Она останется на специальном счету и вернется отправителю, если получатель не откроет карту системы «Мир». При этом не запрещено получение выплат на счета, к которым не привязаны никакие банковские карты.</w:t>
      </w:r>
    </w:p>
    <w:p w:rsidR="00FF7336" w:rsidRDefault="00FF7336" w:rsidP="00FF7336">
      <w:pPr>
        <w:contextualSpacing/>
        <w:jc w:val="both"/>
        <w:rPr>
          <w:color w:val="000000"/>
        </w:rPr>
      </w:pPr>
    </w:p>
    <w:p w:rsidR="00FF7336" w:rsidRPr="003142CD" w:rsidRDefault="00FF7336" w:rsidP="00F17BCC">
      <w:pPr>
        <w:contextualSpacing/>
        <w:jc w:val="right"/>
        <w:rPr>
          <w:iCs/>
          <w:color w:val="000000"/>
        </w:rPr>
      </w:pPr>
      <w:r w:rsidRPr="003142CD">
        <w:rPr>
          <w:color w:val="000000"/>
        </w:rPr>
        <w:t>Прокуратура Киржачского района</w:t>
      </w:r>
    </w:p>
    <w:p w:rsidR="00FF7336" w:rsidRDefault="00FF7336">
      <w:pPr>
        <w:rPr>
          <w:szCs w:val="24"/>
        </w:rPr>
      </w:pPr>
      <w:r>
        <w:rPr>
          <w:szCs w:val="24"/>
        </w:rPr>
        <w:br w:type="page"/>
      </w:r>
    </w:p>
    <w:p w:rsidR="00FF7336" w:rsidRDefault="00FF7336" w:rsidP="00FF7336">
      <w:pPr>
        <w:jc w:val="center"/>
        <w:rPr>
          <w:b/>
          <w:bCs/>
        </w:rPr>
      </w:pPr>
      <w:r w:rsidRPr="00477CF0">
        <w:rPr>
          <w:b/>
          <w:bCs/>
          <w:szCs w:val="20"/>
        </w:rPr>
        <w:lastRenderedPageBreak/>
        <w:t>«</w:t>
      </w:r>
      <w:r w:rsidR="000E35A2">
        <w:rPr>
          <w:b/>
          <w:bCs/>
          <w:kern w:val="36"/>
        </w:rPr>
        <w:t>Об изменениях в части</w:t>
      </w:r>
      <w:r w:rsidR="00A23227" w:rsidRPr="00A23227">
        <w:rPr>
          <w:b/>
          <w:bCs/>
          <w:kern w:val="36"/>
        </w:rPr>
        <w:t xml:space="preserve"> требовани</w:t>
      </w:r>
      <w:r w:rsidR="000E35A2">
        <w:rPr>
          <w:b/>
          <w:bCs/>
          <w:kern w:val="36"/>
        </w:rPr>
        <w:t>й</w:t>
      </w:r>
      <w:r w:rsidR="00A23227" w:rsidRPr="00A23227">
        <w:rPr>
          <w:b/>
          <w:bCs/>
          <w:kern w:val="36"/>
        </w:rPr>
        <w:t xml:space="preserve"> к протоколам и ежемесячным отчетам для закупок по 223-ФЗ</w:t>
      </w:r>
      <w:r>
        <w:rPr>
          <w:b/>
          <w:bCs/>
        </w:rPr>
        <w:t>»</w:t>
      </w:r>
    </w:p>
    <w:p w:rsidR="00FF7336" w:rsidRDefault="00FF7336" w:rsidP="00FF7336">
      <w:pPr>
        <w:spacing w:line="232" w:lineRule="auto"/>
        <w:ind w:firstLine="709"/>
        <w:jc w:val="both"/>
        <w:rPr>
          <w:sz w:val="24"/>
          <w:szCs w:val="24"/>
        </w:rPr>
      </w:pPr>
    </w:p>
    <w:p w:rsidR="00FF7336" w:rsidRDefault="00FF7336" w:rsidP="00FF7336">
      <w:pPr>
        <w:spacing w:line="232" w:lineRule="auto"/>
        <w:ind w:firstLine="709"/>
        <w:jc w:val="both"/>
        <w:rPr>
          <w:sz w:val="24"/>
          <w:szCs w:val="24"/>
        </w:rPr>
      </w:pPr>
    </w:p>
    <w:p w:rsidR="006B44D2" w:rsidRPr="006B44D2" w:rsidRDefault="006B44D2" w:rsidP="006B44D2">
      <w:pPr>
        <w:contextualSpacing/>
        <w:jc w:val="both"/>
        <w:rPr>
          <w:kern w:val="0"/>
        </w:rPr>
      </w:pPr>
      <w:r>
        <w:rPr>
          <w:kern w:val="0"/>
        </w:rPr>
        <w:tab/>
      </w:r>
      <w:r w:rsidRPr="006B44D2">
        <w:rPr>
          <w:kern w:val="0"/>
        </w:rPr>
        <w:t>Заказчикам придется регулярно отчитываться о заключенных договорах с указанием основания для их подписания и достижении минимальной доли закупок у отечественных производителей. В правительстве верят: это позволит более жестко контролировать исполнение норм закона № 223-ФЗ.</w:t>
      </w:r>
    </w:p>
    <w:p w:rsidR="006B44D2" w:rsidRPr="006B44D2" w:rsidRDefault="006B44D2" w:rsidP="006B44D2">
      <w:pPr>
        <w:contextualSpacing/>
        <w:jc w:val="both"/>
        <w:rPr>
          <w:kern w:val="0"/>
        </w:rPr>
      </w:pPr>
      <w:r>
        <w:rPr>
          <w:kern w:val="0"/>
        </w:rPr>
        <w:tab/>
      </w:r>
      <w:r w:rsidRPr="006B44D2">
        <w:rPr>
          <w:kern w:val="0"/>
        </w:rPr>
        <w:t xml:space="preserve">С </w:t>
      </w:r>
      <w:r>
        <w:rPr>
          <w:kern w:val="0"/>
        </w:rPr>
        <w:t>01.10.2021</w:t>
      </w:r>
      <w:r w:rsidRPr="006B44D2">
        <w:rPr>
          <w:kern w:val="0"/>
        </w:rPr>
        <w:t xml:space="preserve"> заработают нормы постановления правительства РФ от 27.05.2021 № 814, которыми уточняются требования к протоколу и ежемесячным отчетам по </w:t>
      </w:r>
      <w:proofErr w:type="spellStart"/>
      <w:r w:rsidRPr="006B44D2">
        <w:rPr>
          <w:kern w:val="0"/>
        </w:rPr>
        <w:t>госзакупкам</w:t>
      </w:r>
      <w:proofErr w:type="spellEnd"/>
      <w:r w:rsidRPr="006B44D2">
        <w:rPr>
          <w:kern w:val="0"/>
        </w:rPr>
        <w:t>, совершенным по 223-ФЗ. Так, в протоколе придется указывать причину, почему закупку признали несостоявшейся. Что касается отчетов о заключенных контрактах, то заказчикам придется готовить их по форме, утвержденной правительством.</w:t>
      </w:r>
    </w:p>
    <w:p w:rsidR="006B44D2" w:rsidRPr="006B44D2" w:rsidRDefault="006B44D2" w:rsidP="006B44D2">
      <w:pPr>
        <w:contextualSpacing/>
        <w:jc w:val="both"/>
        <w:rPr>
          <w:kern w:val="0"/>
        </w:rPr>
      </w:pPr>
      <w:r>
        <w:rPr>
          <w:kern w:val="0"/>
        </w:rPr>
        <w:tab/>
      </w:r>
      <w:r w:rsidRPr="006B44D2">
        <w:rPr>
          <w:kern w:val="0"/>
        </w:rPr>
        <w:t xml:space="preserve">В бланке, который размещается в единой </w:t>
      </w:r>
      <w:proofErr w:type="spellStart"/>
      <w:r w:rsidRPr="006B44D2">
        <w:rPr>
          <w:kern w:val="0"/>
        </w:rPr>
        <w:t>информсистеме</w:t>
      </w:r>
      <w:proofErr w:type="spellEnd"/>
      <w:r w:rsidRPr="006B44D2">
        <w:rPr>
          <w:kern w:val="0"/>
        </w:rPr>
        <w:t xml:space="preserve"> </w:t>
      </w:r>
      <w:proofErr w:type="spellStart"/>
      <w:r w:rsidRPr="006B44D2">
        <w:rPr>
          <w:kern w:val="0"/>
        </w:rPr>
        <w:t>госзакупок</w:t>
      </w:r>
      <w:proofErr w:type="spellEnd"/>
      <w:r w:rsidRPr="006B44D2">
        <w:rPr>
          <w:kern w:val="0"/>
        </w:rPr>
        <w:t xml:space="preserve">, автоматически заполнится первый раздел со сведениями о заказчике. </w:t>
      </w:r>
      <w:r>
        <w:rPr>
          <w:kern w:val="0"/>
        </w:rPr>
        <w:tab/>
      </w:r>
      <w:r w:rsidRPr="006B44D2">
        <w:rPr>
          <w:kern w:val="0"/>
        </w:rPr>
        <w:t>Остальные данные придется заполнять самостоятельно. Речь идет о следующей информации:</w:t>
      </w:r>
    </w:p>
    <w:p w:rsidR="006B44D2" w:rsidRPr="006B44D2" w:rsidRDefault="006B44D2" w:rsidP="006B44D2">
      <w:pPr>
        <w:contextualSpacing/>
        <w:jc w:val="both"/>
        <w:rPr>
          <w:kern w:val="0"/>
        </w:rPr>
      </w:pPr>
      <w:r>
        <w:rPr>
          <w:kern w:val="0"/>
        </w:rPr>
        <w:tab/>
      </w:r>
      <w:r w:rsidRPr="006B44D2">
        <w:rPr>
          <w:kern w:val="0"/>
        </w:rPr>
        <w:t>•</w:t>
      </w:r>
      <w:r w:rsidRPr="006B44D2">
        <w:rPr>
          <w:kern w:val="0"/>
        </w:rPr>
        <w:tab/>
        <w:t>сколько договоров за месяц заключено и на какую сумму. Дополнительно по каждому контракту потребуется вписывать один из 16 кодов случаев его заключения. Если сведения о договоре не должны размещаться в ЕИС, документ оставляют без детализации;</w:t>
      </w:r>
    </w:p>
    <w:p w:rsidR="006B44D2" w:rsidRPr="006B44D2" w:rsidRDefault="006B44D2" w:rsidP="006B44D2">
      <w:pPr>
        <w:contextualSpacing/>
        <w:jc w:val="both"/>
        <w:rPr>
          <w:kern w:val="0"/>
        </w:rPr>
      </w:pPr>
      <w:r>
        <w:rPr>
          <w:kern w:val="0"/>
        </w:rPr>
        <w:tab/>
      </w:r>
      <w:r w:rsidRPr="006B44D2">
        <w:rPr>
          <w:kern w:val="0"/>
        </w:rPr>
        <w:t>•</w:t>
      </w:r>
      <w:r w:rsidRPr="006B44D2">
        <w:rPr>
          <w:kern w:val="0"/>
        </w:rPr>
        <w:tab/>
        <w:t>сколько закуплено отечественных товаров, работ и услуг. В этот же раздел включают информацию о квотируемой продукции, приобретенной в отчетном месяце;</w:t>
      </w:r>
    </w:p>
    <w:p w:rsidR="006B44D2" w:rsidRPr="006B44D2" w:rsidRDefault="006B44D2" w:rsidP="006B44D2">
      <w:pPr>
        <w:contextualSpacing/>
        <w:jc w:val="both"/>
        <w:rPr>
          <w:kern w:val="0"/>
        </w:rPr>
      </w:pPr>
      <w:r>
        <w:rPr>
          <w:kern w:val="0"/>
        </w:rPr>
        <w:tab/>
      </w:r>
      <w:r w:rsidRPr="006B44D2">
        <w:rPr>
          <w:kern w:val="0"/>
        </w:rPr>
        <w:t>•</w:t>
      </w:r>
      <w:r w:rsidRPr="006B44D2">
        <w:rPr>
          <w:kern w:val="0"/>
        </w:rPr>
        <w:tab/>
        <w:t>достигнута ли минимальная доля закупок товаров российского происхождения. Общие показатели заказчики отобразят в отчете за декабрь.</w:t>
      </w:r>
    </w:p>
    <w:p w:rsidR="00263163" w:rsidRDefault="006B44D2" w:rsidP="006B44D2">
      <w:pPr>
        <w:contextualSpacing/>
        <w:jc w:val="both"/>
        <w:rPr>
          <w:kern w:val="0"/>
        </w:rPr>
      </w:pPr>
      <w:r>
        <w:rPr>
          <w:kern w:val="0"/>
        </w:rPr>
        <w:tab/>
        <w:t>Н</w:t>
      </w:r>
      <w:r w:rsidRPr="006B44D2">
        <w:rPr>
          <w:kern w:val="0"/>
        </w:rPr>
        <w:t>овые правила ведения документов по закупкам по 223-ФЗ вводятся для усиления контроля за исполнением норм законодательства заказчиками. Прежнее постановление правительства от 03.11.2015 № 1193, которое определяло порядок мониторинга, утрачивает силу.</w:t>
      </w:r>
    </w:p>
    <w:p w:rsidR="006B44D2" w:rsidRDefault="006B44D2" w:rsidP="006B44D2">
      <w:pPr>
        <w:contextualSpacing/>
        <w:jc w:val="both"/>
        <w:rPr>
          <w:color w:val="000000"/>
        </w:rPr>
      </w:pPr>
    </w:p>
    <w:p w:rsidR="00FF7336" w:rsidRPr="003142CD" w:rsidRDefault="00FF7336" w:rsidP="00F17BCC">
      <w:pPr>
        <w:contextualSpacing/>
        <w:jc w:val="right"/>
        <w:rPr>
          <w:iCs/>
          <w:color w:val="000000"/>
        </w:rPr>
      </w:pPr>
      <w:r w:rsidRPr="003142CD">
        <w:rPr>
          <w:color w:val="000000"/>
        </w:rPr>
        <w:t>Прокуратура Киржачского района</w:t>
      </w:r>
    </w:p>
    <w:p w:rsidR="00FF7336" w:rsidRDefault="00FF7336">
      <w:pPr>
        <w:rPr>
          <w:szCs w:val="24"/>
        </w:rPr>
      </w:pPr>
      <w:r>
        <w:rPr>
          <w:szCs w:val="24"/>
        </w:rPr>
        <w:br w:type="page"/>
      </w:r>
    </w:p>
    <w:p w:rsidR="00FF7336" w:rsidRDefault="00FF7336" w:rsidP="00FF7336">
      <w:pPr>
        <w:jc w:val="center"/>
        <w:rPr>
          <w:b/>
          <w:bCs/>
        </w:rPr>
      </w:pPr>
      <w:r w:rsidRPr="00477CF0">
        <w:rPr>
          <w:b/>
          <w:bCs/>
          <w:szCs w:val="20"/>
        </w:rPr>
        <w:lastRenderedPageBreak/>
        <w:t>«</w:t>
      </w:r>
      <w:r w:rsidR="006B44D2" w:rsidRPr="006B44D2">
        <w:rPr>
          <w:b/>
          <w:bCs/>
          <w:kern w:val="36"/>
        </w:rPr>
        <w:t xml:space="preserve">Изменение Уголовно-исполнительного кодекса РФ с </w:t>
      </w:r>
      <w:r w:rsidR="006B44D2">
        <w:rPr>
          <w:b/>
          <w:bCs/>
          <w:kern w:val="36"/>
        </w:rPr>
        <w:t>0</w:t>
      </w:r>
      <w:r w:rsidR="006B44D2" w:rsidRPr="006B44D2">
        <w:rPr>
          <w:b/>
          <w:bCs/>
          <w:kern w:val="36"/>
        </w:rPr>
        <w:t>6</w:t>
      </w:r>
      <w:r w:rsidR="006B44D2">
        <w:rPr>
          <w:b/>
          <w:bCs/>
          <w:kern w:val="36"/>
        </w:rPr>
        <w:t>.06.</w:t>
      </w:r>
      <w:r w:rsidR="006B44D2" w:rsidRPr="006B44D2">
        <w:rPr>
          <w:b/>
          <w:bCs/>
          <w:kern w:val="36"/>
        </w:rPr>
        <w:t>2021 года</w:t>
      </w:r>
      <w:r>
        <w:rPr>
          <w:b/>
          <w:bCs/>
        </w:rPr>
        <w:t>»</w:t>
      </w:r>
    </w:p>
    <w:p w:rsidR="00FF7336" w:rsidRDefault="00FF7336" w:rsidP="00FF7336">
      <w:pPr>
        <w:spacing w:line="232" w:lineRule="auto"/>
        <w:ind w:firstLine="709"/>
        <w:jc w:val="both"/>
        <w:rPr>
          <w:sz w:val="24"/>
          <w:szCs w:val="24"/>
        </w:rPr>
      </w:pPr>
    </w:p>
    <w:p w:rsidR="006B44D2" w:rsidRPr="006B44D2" w:rsidRDefault="006B44D2" w:rsidP="006B44D2">
      <w:pPr>
        <w:contextualSpacing/>
        <w:jc w:val="both"/>
        <w:rPr>
          <w:kern w:val="0"/>
        </w:rPr>
      </w:pPr>
      <w:r>
        <w:rPr>
          <w:kern w:val="0"/>
        </w:rPr>
        <w:tab/>
      </w:r>
      <w:r w:rsidRPr="006B44D2">
        <w:rPr>
          <w:kern w:val="0"/>
        </w:rPr>
        <w:t>Новая редакция Уголовно-исполнительного кодекса РФ вступила в силу 06.06.2021. Законодатели предоставили право сотрудникам ФСИН объявлять официальное предостережение о недопустимости действий заключенных или поднадзорных лиц, создающих условия для совершения правонарушений.</w:t>
      </w:r>
    </w:p>
    <w:p w:rsidR="006B44D2" w:rsidRPr="006B44D2" w:rsidRDefault="006B44D2" w:rsidP="006B44D2">
      <w:pPr>
        <w:contextualSpacing/>
        <w:jc w:val="both"/>
        <w:rPr>
          <w:kern w:val="0"/>
        </w:rPr>
      </w:pPr>
      <w:r>
        <w:rPr>
          <w:kern w:val="0"/>
        </w:rPr>
        <w:tab/>
      </w:r>
      <w:r w:rsidRPr="006B44D2">
        <w:rPr>
          <w:kern w:val="0"/>
        </w:rPr>
        <w:t>Редакцию Уголовно-исполнительного кодекса РФ с 06.06.2021 изменил Федеральный закон от 26.05.2021 № 154-ФЗ, вступивший в силу спустя 10 дней после официального опубликования. Его нормами введено право сотрудников уголовно-исполнительной системы объявлять 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6B44D2" w:rsidRPr="006B44D2" w:rsidRDefault="006B44D2" w:rsidP="006B44D2">
      <w:pPr>
        <w:contextualSpacing/>
        <w:jc w:val="both"/>
        <w:rPr>
          <w:kern w:val="0"/>
        </w:rPr>
      </w:pPr>
      <w:r>
        <w:rPr>
          <w:kern w:val="0"/>
        </w:rPr>
        <w:tab/>
      </w:r>
      <w:r w:rsidRPr="006B44D2">
        <w:rPr>
          <w:kern w:val="0"/>
        </w:rPr>
        <w:t>В кодекс ввели новую статью 17.1 УИК РФ «Официальное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 Ее нормами предусмотрено, что в целях предупреждения совершения правонарушений сотрудники органов и учреждений уголовно-исполнительной системы вправе объявлять лицам, находящимся на территориях следственных изоляторов и учреждений, исполняющих наказания, а также на прилегающих к ним территориях, на которых установлены режимные требования, официальное предостережение (предостережение):</w:t>
      </w:r>
    </w:p>
    <w:p w:rsidR="006B44D2" w:rsidRPr="006B44D2" w:rsidRDefault="006B44D2" w:rsidP="006B44D2">
      <w:pPr>
        <w:contextualSpacing/>
        <w:jc w:val="both"/>
        <w:rPr>
          <w:kern w:val="0"/>
        </w:rPr>
      </w:pPr>
      <w:r>
        <w:rPr>
          <w:kern w:val="0"/>
        </w:rPr>
        <w:tab/>
      </w:r>
      <w:r w:rsidRPr="006B44D2">
        <w:rPr>
          <w:kern w:val="0"/>
        </w:rPr>
        <w:t>•</w:t>
      </w:r>
      <w:r w:rsidRPr="006B44D2">
        <w:rPr>
          <w:kern w:val="0"/>
        </w:rPr>
        <w:tab/>
        <w:t>о недопустимости действий, создающих условия для совершения преступлений и административных правонарушений;</w:t>
      </w:r>
    </w:p>
    <w:p w:rsidR="006B44D2" w:rsidRPr="006B44D2" w:rsidRDefault="006B44D2" w:rsidP="006B44D2">
      <w:pPr>
        <w:contextualSpacing/>
        <w:jc w:val="both"/>
        <w:rPr>
          <w:kern w:val="0"/>
        </w:rPr>
      </w:pPr>
      <w:r>
        <w:rPr>
          <w:kern w:val="0"/>
        </w:rPr>
        <w:tab/>
      </w:r>
      <w:r w:rsidRPr="006B44D2">
        <w:rPr>
          <w:kern w:val="0"/>
        </w:rPr>
        <w:t>•</w:t>
      </w:r>
      <w:r w:rsidRPr="006B44D2">
        <w:rPr>
          <w:kern w:val="0"/>
        </w:rPr>
        <w:tab/>
        <w:t>о недопустимости продолжения антиобщественного поведения.</w:t>
      </w:r>
    </w:p>
    <w:p w:rsidR="006B44D2" w:rsidRPr="006B44D2" w:rsidRDefault="006B44D2" w:rsidP="006B44D2">
      <w:pPr>
        <w:contextualSpacing/>
        <w:jc w:val="both"/>
        <w:rPr>
          <w:kern w:val="0"/>
        </w:rPr>
      </w:pPr>
      <w:r>
        <w:rPr>
          <w:kern w:val="0"/>
        </w:rPr>
        <w:tab/>
      </w:r>
      <w:r w:rsidRPr="006B44D2">
        <w:rPr>
          <w:kern w:val="0"/>
        </w:rPr>
        <w:t>Если заключенные не исполнят требование, изложенное в официальном предостережении (предостережении) о недопустимости действий, создающих условия для совершения преступлений и административных правонарушений, их привлекут к ответственности в соответствии с законодательством РФ.</w:t>
      </w:r>
    </w:p>
    <w:p w:rsidR="006B44D2" w:rsidRPr="006B44D2" w:rsidRDefault="006B44D2" w:rsidP="006B44D2">
      <w:pPr>
        <w:contextualSpacing/>
        <w:jc w:val="both"/>
        <w:rPr>
          <w:kern w:val="0"/>
        </w:rPr>
      </w:pPr>
      <w:r w:rsidRPr="006B44D2">
        <w:rPr>
          <w:kern w:val="0"/>
        </w:rPr>
        <w:t>ФСИН России должен разработать и утвердить:</w:t>
      </w:r>
    </w:p>
    <w:p w:rsidR="006B44D2" w:rsidRPr="006B44D2" w:rsidRDefault="006B44D2" w:rsidP="006B44D2">
      <w:pPr>
        <w:contextualSpacing/>
        <w:jc w:val="both"/>
        <w:rPr>
          <w:kern w:val="0"/>
        </w:rPr>
      </w:pPr>
      <w:r>
        <w:rPr>
          <w:kern w:val="0"/>
        </w:rPr>
        <w:tab/>
      </w:r>
      <w:r w:rsidRPr="006B44D2">
        <w:rPr>
          <w:kern w:val="0"/>
        </w:rPr>
        <w:t>•</w:t>
      </w:r>
      <w:r w:rsidRPr="006B44D2">
        <w:rPr>
          <w:kern w:val="0"/>
        </w:rPr>
        <w:tab/>
        <w:t>порядок объявления официального предостережения (предостережения) о недопустимости действий, создающих условия для совершения преступлений и административных правонарушений, либо недопустимости продолжения антиобщественного поведения;</w:t>
      </w:r>
    </w:p>
    <w:p w:rsidR="006B44D2" w:rsidRPr="006B44D2" w:rsidRDefault="006B44D2" w:rsidP="006B44D2">
      <w:pPr>
        <w:contextualSpacing/>
        <w:jc w:val="both"/>
        <w:rPr>
          <w:kern w:val="0"/>
        </w:rPr>
      </w:pPr>
      <w:r>
        <w:rPr>
          <w:kern w:val="0"/>
        </w:rPr>
        <w:tab/>
      </w:r>
      <w:r w:rsidRPr="006B44D2">
        <w:rPr>
          <w:kern w:val="0"/>
        </w:rPr>
        <w:t>•</w:t>
      </w:r>
      <w:r w:rsidRPr="006B44D2">
        <w:rPr>
          <w:kern w:val="0"/>
        </w:rPr>
        <w:tab/>
        <w:t>порядок направления (вручения) такого официального предостережения;</w:t>
      </w:r>
    </w:p>
    <w:p w:rsidR="006B44D2" w:rsidRPr="006B44D2" w:rsidRDefault="006B44D2" w:rsidP="006B44D2">
      <w:pPr>
        <w:contextualSpacing/>
        <w:jc w:val="both"/>
        <w:rPr>
          <w:kern w:val="0"/>
        </w:rPr>
      </w:pPr>
      <w:r>
        <w:rPr>
          <w:kern w:val="0"/>
        </w:rPr>
        <w:tab/>
      </w:r>
      <w:r w:rsidRPr="006B44D2">
        <w:rPr>
          <w:kern w:val="0"/>
        </w:rPr>
        <w:t>•</w:t>
      </w:r>
      <w:r w:rsidRPr="006B44D2">
        <w:rPr>
          <w:kern w:val="0"/>
        </w:rPr>
        <w:tab/>
        <w:t>форму предостережения;</w:t>
      </w:r>
    </w:p>
    <w:p w:rsidR="006B44D2" w:rsidRDefault="006B44D2" w:rsidP="006B44D2">
      <w:pPr>
        <w:contextualSpacing/>
        <w:jc w:val="both"/>
        <w:rPr>
          <w:kern w:val="0"/>
        </w:rPr>
      </w:pPr>
      <w:r>
        <w:rPr>
          <w:kern w:val="0"/>
        </w:rPr>
        <w:tab/>
      </w:r>
      <w:r w:rsidRPr="006B44D2">
        <w:rPr>
          <w:kern w:val="0"/>
        </w:rPr>
        <w:t>•</w:t>
      </w:r>
      <w:r w:rsidRPr="006B44D2">
        <w:rPr>
          <w:kern w:val="0"/>
        </w:rPr>
        <w:tab/>
        <w:t>перечни категорий должностных лиц, уполномоченных объявлять указанное официальное предостережение (предостережение).</w:t>
      </w:r>
    </w:p>
    <w:p w:rsidR="006B44D2" w:rsidRDefault="006B44D2" w:rsidP="006B44D2">
      <w:pPr>
        <w:contextualSpacing/>
        <w:jc w:val="both"/>
        <w:rPr>
          <w:kern w:val="0"/>
        </w:rPr>
      </w:pPr>
    </w:p>
    <w:p w:rsidR="00840284" w:rsidRDefault="00FF7336" w:rsidP="00F17BCC">
      <w:pPr>
        <w:contextualSpacing/>
        <w:jc w:val="right"/>
        <w:rPr>
          <w:color w:val="000000"/>
        </w:rPr>
      </w:pPr>
      <w:r w:rsidRPr="003142CD">
        <w:rPr>
          <w:color w:val="000000"/>
        </w:rPr>
        <w:t>Прокуратура Киржачского района</w:t>
      </w:r>
    </w:p>
    <w:p w:rsidR="00840284" w:rsidRDefault="00840284" w:rsidP="00840284">
      <w:pPr>
        <w:jc w:val="center"/>
        <w:rPr>
          <w:b/>
          <w:bCs/>
        </w:rPr>
      </w:pPr>
      <w:r>
        <w:rPr>
          <w:color w:val="000000"/>
        </w:rPr>
        <w:br w:type="page"/>
      </w:r>
      <w:r w:rsidRPr="00477CF0">
        <w:rPr>
          <w:b/>
          <w:bCs/>
          <w:szCs w:val="20"/>
        </w:rPr>
        <w:lastRenderedPageBreak/>
        <w:t>«</w:t>
      </w:r>
      <w:r w:rsidR="006B44D2" w:rsidRPr="006B44D2">
        <w:rPr>
          <w:b/>
          <w:bCs/>
          <w:kern w:val="36"/>
        </w:rPr>
        <w:t>Новые правила продажи SIM-карт</w:t>
      </w:r>
      <w:r>
        <w:rPr>
          <w:b/>
          <w:bCs/>
        </w:rPr>
        <w:t>»</w:t>
      </w:r>
    </w:p>
    <w:p w:rsidR="00840284" w:rsidRDefault="00840284" w:rsidP="00840284">
      <w:pPr>
        <w:spacing w:line="232" w:lineRule="auto"/>
        <w:ind w:firstLine="709"/>
        <w:jc w:val="both"/>
        <w:rPr>
          <w:sz w:val="24"/>
          <w:szCs w:val="24"/>
        </w:rPr>
      </w:pPr>
    </w:p>
    <w:p w:rsidR="00840284" w:rsidRDefault="00840284" w:rsidP="00840284">
      <w:pPr>
        <w:spacing w:line="232" w:lineRule="auto"/>
        <w:ind w:firstLine="709"/>
        <w:jc w:val="both"/>
        <w:rPr>
          <w:sz w:val="24"/>
          <w:szCs w:val="24"/>
        </w:rPr>
      </w:pPr>
    </w:p>
    <w:p w:rsidR="006B44D2" w:rsidRDefault="006B44D2" w:rsidP="006B44D2">
      <w:pPr>
        <w:contextualSpacing/>
        <w:jc w:val="both"/>
      </w:pPr>
      <w:r>
        <w:tab/>
        <w:t>С 01.06.2021 вступают в силу поправки в Федеральный закон «О связи», внесенные Федеральным законом от 30.12.2020 № 533-ФЗ. С этой даты будет невозможно купить SIM-карту вне салона связи. Для подключения к мобильной связи пользователю придется самостоятельно заключать официальный договор с предъявлением паспорта или другого удостоверения личности.</w:t>
      </w:r>
    </w:p>
    <w:p w:rsidR="006B44D2" w:rsidRDefault="006B44D2" w:rsidP="006B44D2">
      <w:pPr>
        <w:contextualSpacing/>
        <w:jc w:val="both"/>
      </w:pPr>
      <w:r>
        <w:tab/>
        <w:t xml:space="preserve">Услуги связи будут оказывать только при условии наличия подтвержденной учетной записи пользователя услугами связи абонента — </w:t>
      </w:r>
      <w:proofErr w:type="spellStart"/>
      <w:r>
        <w:t>юрлица</w:t>
      </w:r>
      <w:proofErr w:type="spellEnd"/>
      <w:r>
        <w:t xml:space="preserve"> или ИП в ЕСИА, содержащей сведения о номере мобильного телефона. Вводится информационная система мониторинга проверки сведений об абоненте и о пользователях услугами связи абонента — организации или ИП.</w:t>
      </w:r>
    </w:p>
    <w:p w:rsidR="006B44D2" w:rsidRDefault="006B44D2" w:rsidP="006B44D2">
      <w:pPr>
        <w:contextualSpacing/>
        <w:jc w:val="both"/>
      </w:pPr>
      <w:r>
        <w:tab/>
        <w:t xml:space="preserve">Вводится возможность дистанционного заключения договоров с использованием простой электронной подписи. В таком случае физлиц будут идентифицировать с использованием ЕСИА и единой биометрической системы. Граждане </w:t>
      </w:r>
      <w:proofErr w:type="gramStart"/>
      <w:r>
        <w:t>смогут менять оператора связи не выходя</w:t>
      </w:r>
      <w:proofErr w:type="gramEnd"/>
      <w:r>
        <w:t xml:space="preserve"> из дома. Для большей безопасности вводится возможность указывать сведения об уникальном идентификаторе телефона IMEI в своей учетной записи ЕСИА, а в случае утраты или кражи мобильного телефона — сообщить об этом.</w:t>
      </w:r>
    </w:p>
    <w:p w:rsidR="00840284" w:rsidRDefault="006B44D2" w:rsidP="006B44D2">
      <w:pPr>
        <w:contextualSpacing/>
        <w:jc w:val="both"/>
        <w:rPr>
          <w:color w:val="000000"/>
        </w:rPr>
      </w:pPr>
      <w:r>
        <w:tab/>
        <w:t>За реализацию SIM-карт с рук или в не предназначенных для этого местах вводится административная ответственность.</w:t>
      </w:r>
    </w:p>
    <w:p w:rsidR="006B44D2" w:rsidRDefault="00840284" w:rsidP="00840284">
      <w:pPr>
        <w:contextualSpacing/>
        <w:jc w:val="both"/>
        <w:rPr>
          <w:color w:val="000000"/>
        </w:rPr>
      </w:pPr>
      <w:r>
        <w:rPr>
          <w:color w:val="000000"/>
        </w:rPr>
        <w:tab/>
      </w:r>
    </w:p>
    <w:p w:rsidR="00840284" w:rsidRPr="006B44D2" w:rsidRDefault="00840284" w:rsidP="00F17BCC">
      <w:pPr>
        <w:contextualSpacing/>
        <w:jc w:val="right"/>
        <w:rPr>
          <w:color w:val="000000"/>
        </w:rPr>
      </w:pPr>
      <w:r w:rsidRPr="003142CD">
        <w:rPr>
          <w:color w:val="000000"/>
        </w:rPr>
        <w:t>Прокуратура Киржачского района</w:t>
      </w:r>
    </w:p>
    <w:p w:rsidR="00840284" w:rsidRDefault="00840284">
      <w:pPr>
        <w:rPr>
          <w:color w:val="000000"/>
        </w:rPr>
      </w:pPr>
    </w:p>
    <w:p w:rsidR="006B44D2" w:rsidRDefault="006B44D2">
      <w:pPr>
        <w:rPr>
          <w:szCs w:val="24"/>
        </w:rPr>
      </w:pPr>
      <w:r>
        <w:rPr>
          <w:szCs w:val="24"/>
        </w:rPr>
        <w:br w:type="page"/>
      </w:r>
    </w:p>
    <w:p w:rsidR="006B44D2" w:rsidRDefault="006B44D2" w:rsidP="006B44D2">
      <w:pPr>
        <w:jc w:val="center"/>
        <w:rPr>
          <w:b/>
          <w:bCs/>
        </w:rPr>
      </w:pPr>
      <w:r w:rsidRPr="00477CF0">
        <w:rPr>
          <w:b/>
          <w:bCs/>
          <w:szCs w:val="20"/>
        </w:rPr>
        <w:lastRenderedPageBreak/>
        <w:t>«</w:t>
      </w:r>
      <w:r w:rsidRPr="006B44D2">
        <w:rPr>
          <w:b/>
          <w:bCs/>
          <w:kern w:val="36"/>
        </w:rPr>
        <w:t>Новые правила проведения медкомиссий для призывников</w:t>
      </w:r>
      <w:r>
        <w:rPr>
          <w:b/>
          <w:bCs/>
        </w:rPr>
        <w:t>»</w:t>
      </w:r>
    </w:p>
    <w:p w:rsidR="006B44D2" w:rsidRDefault="006B44D2" w:rsidP="006B44D2">
      <w:pPr>
        <w:spacing w:line="232" w:lineRule="auto"/>
        <w:ind w:firstLine="709"/>
        <w:jc w:val="both"/>
        <w:rPr>
          <w:sz w:val="24"/>
          <w:szCs w:val="24"/>
        </w:rPr>
      </w:pPr>
    </w:p>
    <w:p w:rsidR="006B44D2" w:rsidRDefault="006B44D2" w:rsidP="006B44D2">
      <w:pPr>
        <w:spacing w:line="232" w:lineRule="auto"/>
        <w:ind w:firstLine="709"/>
        <w:jc w:val="both"/>
        <w:rPr>
          <w:sz w:val="24"/>
          <w:szCs w:val="24"/>
        </w:rPr>
      </w:pPr>
    </w:p>
    <w:p w:rsidR="006B44D2" w:rsidRDefault="006B44D2" w:rsidP="006B44D2">
      <w:pPr>
        <w:contextualSpacing/>
        <w:jc w:val="both"/>
      </w:pPr>
      <w:r>
        <w:tab/>
        <w:t xml:space="preserve">С 06.06.2021 </w:t>
      </w:r>
      <w:proofErr w:type="spellStart"/>
      <w:r>
        <w:t>медосвидетельствование</w:t>
      </w:r>
      <w:proofErr w:type="spellEnd"/>
      <w:r>
        <w:t xml:space="preserve"> имеющих право на отсрочку призывников будут проводить по их заявлению. Поправки внесены Федеральным законом от 26.05.2021 № 146-ФЗ в статью 5.1 Федерального закона от 28.03.1998 № 53-ФЗ.</w:t>
      </w:r>
    </w:p>
    <w:p w:rsidR="006B44D2" w:rsidRDefault="006B44D2" w:rsidP="006B44D2">
      <w:pPr>
        <w:contextualSpacing/>
        <w:jc w:val="both"/>
        <w:rPr>
          <w:color w:val="000000"/>
        </w:rPr>
      </w:pPr>
      <w:r>
        <w:tab/>
        <w:t xml:space="preserve">Обязательное </w:t>
      </w:r>
      <w:proofErr w:type="spellStart"/>
      <w:r>
        <w:t>медосвидетельствование</w:t>
      </w:r>
      <w:proofErr w:type="spellEnd"/>
      <w:r>
        <w:t xml:space="preserve"> для призывников, имеющих право на отсрочку, отменено, что позволит снизить количество случаев проведения </w:t>
      </w:r>
      <w:proofErr w:type="spellStart"/>
      <w:r>
        <w:t>медосвидетельствования</w:t>
      </w:r>
      <w:proofErr w:type="spellEnd"/>
      <w:r>
        <w:t xml:space="preserve"> граждан, подлежащих призыву в армию, примерно на 50%. Исключения установлены для призывников, отказавшихся от реализации своего права на освобождение или отсрочку от призыва на военную службу, а также признанных в установленном порядке временно не годными к военной службе по состоянию здоровья.</w:t>
      </w:r>
    </w:p>
    <w:p w:rsidR="006B44D2" w:rsidRDefault="006B44D2" w:rsidP="006B44D2">
      <w:pPr>
        <w:contextualSpacing/>
        <w:jc w:val="both"/>
        <w:rPr>
          <w:color w:val="000000"/>
        </w:rPr>
      </w:pPr>
      <w:r>
        <w:rPr>
          <w:color w:val="000000"/>
        </w:rPr>
        <w:tab/>
      </w:r>
    </w:p>
    <w:p w:rsidR="006B44D2" w:rsidRDefault="006B44D2" w:rsidP="00F17BCC">
      <w:pPr>
        <w:contextualSpacing/>
        <w:jc w:val="right"/>
        <w:rPr>
          <w:color w:val="000000"/>
        </w:rPr>
      </w:pPr>
      <w:r w:rsidRPr="003142CD">
        <w:rPr>
          <w:color w:val="000000"/>
        </w:rPr>
        <w:t>Прокуратура Киржачского района</w:t>
      </w:r>
    </w:p>
    <w:p w:rsidR="006B44D2" w:rsidRDefault="006B44D2">
      <w:pPr>
        <w:rPr>
          <w:color w:val="000000"/>
        </w:rPr>
      </w:pPr>
      <w:r>
        <w:rPr>
          <w:color w:val="000000"/>
        </w:rPr>
        <w:br w:type="page"/>
      </w:r>
    </w:p>
    <w:p w:rsidR="006B44D2" w:rsidRDefault="006B44D2" w:rsidP="006B44D2">
      <w:pPr>
        <w:jc w:val="center"/>
        <w:rPr>
          <w:b/>
          <w:bCs/>
        </w:rPr>
      </w:pPr>
      <w:r w:rsidRPr="00477CF0">
        <w:rPr>
          <w:b/>
          <w:bCs/>
          <w:szCs w:val="20"/>
        </w:rPr>
        <w:lastRenderedPageBreak/>
        <w:t>«</w:t>
      </w:r>
      <w:r w:rsidRPr="006B44D2">
        <w:rPr>
          <w:b/>
          <w:bCs/>
          <w:kern w:val="36"/>
        </w:rPr>
        <w:t>Новый порядок проведения экзамена по русскому языку для мигрантов</w:t>
      </w:r>
      <w:r>
        <w:rPr>
          <w:b/>
          <w:bCs/>
        </w:rPr>
        <w:t>»</w:t>
      </w:r>
    </w:p>
    <w:p w:rsidR="006B44D2" w:rsidRDefault="006B44D2" w:rsidP="006B44D2">
      <w:pPr>
        <w:spacing w:line="232" w:lineRule="auto"/>
        <w:ind w:firstLine="709"/>
        <w:jc w:val="both"/>
        <w:rPr>
          <w:sz w:val="24"/>
          <w:szCs w:val="24"/>
        </w:rPr>
      </w:pPr>
    </w:p>
    <w:p w:rsidR="006B44D2" w:rsidRDefault="006B44D2" w:rsidP="006B44D2">
      <w:pPr>
        <w:spacing w:line="232" w:lineRule="auto"/>
        <w:ind w:firstLine="709"/>
        <w:jc w:val="both"/>
        <w:rPr>
          <w:sz w:val="24"/>
          <w:szCs w:val="24"/>
        </w:rPr>
      </w:pPr>
    </w:p>
    <w:p w:rsidR="006B44D2" w:rsidRDefault="006B44D2" w:rsidP="006B44D2">
      <w:pPr>
        <w:contextualSpacing/>
        <w:jc w:val="both"/>
      </w:pPr>
      <w:r>
        <w:tab/>
        <w:t>С 07.06.2021 вступает в силу Федеральный закон от 08.12.2020 № 412</w:t>
      </w:r>
      <w:r w:rsidR="008B1DCC">
        <w:t xml:space="preserve"> </w:t>
      </w:r>
      <w:r>
        <w:t>-ФЗ, изменяющий требования к минимальному уровню знаний русского языка, истории России и основ законодательства иностранцами. Теперь их объем зависит от цели мигранта:</w:t>
      </w:r>
    </w:p>
    <w:p w:rsidR="006B44D2" w:rsidRDefault="006B44D2" w:rsidP="006B44D2">
      <w:pPr>
        <w:contextualSpacing/>
        <w:jc w:val="both"/>
      </w:pPr>
      <w:r>
        <w:tab/>
        <w:t>•</w:t>
      </w:r>
      <w:r>
        <w:tab/>
        <w:t>получение патента или разрешения на работу;</w:t>
      </w:r>
    </w:p>
    <w:p w:rsidR="006B44D2" w:rsidRDefault="006B44D2" w:rsidP="006B44D2">
      <w:pPr>
        <w:contextualSpacing/>
        <w:jc w:val="both"/>
      </w:pPr>
      <w:r>
        <w:tab/>
        <w:t>•</w:t>
      </w:r>
      <w:r>
        <w:tab/>
        <w:t>получение разрешения на временное проживание;</w:t>
      </w:r>
    </w:p>
    <w:p w:rsidR="006B44D2" w:rsidRDefault="006B44D2" w:rsidP="006B44D2">
      <w:pPr>
        <w:contextualSpacing/>
        <w:jc w:val="both"/>
      </w:pPr>
      <w:r>
        <w:tab/>
        <w:t>•</w:t>
      </w:r>
      <w:r>
        <w:tab/>
        <w:t>получение гражданства.</w:t>
      </w:r>
    </w:p>
    <w:p w:rsidR="006B44D2" w:rsidRDefault="006B44D2" w:rsidP="006B44D2">
      <w:pPr>
        <w:contextualSpacing/>
        <w:jc w:val="both"/>
      </w:pPr>
      <w:r>
        <w:tab/>
        <w:t>Комплексный экзамен теперь смогут проводить только образовательные организации, входящие в специальный перечень. По итогам проведенного экзамена выдадут сертификаты, подтверждающие уровень знаний. Сведения о выданных сертификатах содержатся в информационной системе «Федеральный реестр сведений о документах об образовании и о квалификации, документах об обучении». Сертификаты будут действовать:</w:t>
      </w:r>
    </w:p>
    <w:p w:rsidR="006B44D2" w:rsidRDefault="006B44D2" w:rsidP="006B44D2">
      <w:pPr>
        <w:contextualSpacing/>
        <w:jc w:val="both"/>
      </w:pPr>
      <w:r>
        <w:tab/>
        <w:t>•</w:t>
      </w:r>
      <w:r>
        <w:tab/>
        <w:t>для получения патента, разрешения на работу или на временное проживание — 3 года;</w:t>
      </w:r>
    </w:p>
    <w:p w:rsidR="006B44D2" w:rsidRDefault="006B44D2" w:rsidP="006B44D2">
      <w:pPr>
        <w:contextualSpacing/>
        <w:jc w:val="both"/>
      </w:pPr>
      <w:r>
        <w:tab/>
        <w:t>•</w:t>
      </w:r>
      <w:r>
        <w:tab/>
        <w:t>для получения вида на жительство — бессрочно.</w:t>
      </w:r>
    </w:p>
    <w:p w:rsidR="006B44D2" w:rsidRDefault="006B44D2" w:rsidP="006B44D2">
      <w:pPr>
        <w:contextualSpacing/>
        <w:jc w:val="both"/>
      </w:pPr>
      <w:r>
        <w:tab/>
        <w:t xml:space="preserve">Контролировать соблюдение требований к проведению экзамена по русскому языку как иностранному, истории России и основам законодательства РФ и выдаче иностранцам сертификатов о владении данными предметами будет </w:t>
      </w:r>
      <w:proofErr w:type="spellStart"/>
      <w:r>
        <w:t>Рособрнадзор</w:t>
      </w:r>
      <w:proofErr w:type="spellEnd"/>
      <w:r>
        <w:t>. С 29.06.2021 вступят в силу поправки в КоАП РФ, в соответствии с которыми нарушителей правил приема экзаменов по русскому языку, истории России и основам законодательства РФ у мигрантов привлекут к административной ответственности. Предусмотрены штрафы за отступление от методики расчета стоимости услуг, от порядка и установленных сроков хранения сертификатов об итогах экзаменов в размере:</w:t>
      </w:r>
    </w:p>
    <w:p w:rsidR="006B44D2" w:rsidRDefault="006B44D2" w:rsidP="006B44D2">
      <w:pPr>
        <w:contextualSpacing/>
        <w:jc w:val="both"/>
      </w:pPr>
      <w:r>
        <w:tab/>
        <w:t>•</w:t>
      </w:r>
      <w:r>
        <w:tab/>
        <w:t>с должностных лиц — от 5000 до 10 000 рублей;</w:t>
      </w:r>
    </w:p>
    <w:p w:rsidR="006B44D2" w:rsidRDefault="006B44D2" w:rsidP="006B44D2">
      <w:pPr>
        <w:contextualSpacing/>
        <w:jc w:val="both"/>
      </w:pPr>
      <w:r>
        <w:tab/>
        <w:t>•</w:t>
      </w:r>
      <w:r>
        <w:tab/>
        <w:t>с организаций — от 50 000 до 100 000 рублей.</w:t>
      </w:r>
    </w:p>
    <w:p w:rsidR="006B44D2" w:rsidRDefault="006B44D2" w:rsidP="006B44D2">
      <w:pPr>
        <w:contextualSpacing/>
        <w:jc w:val="both"/>
      </w:pPr>
      <w:r>
        <w:tab/>
        <w:t>За нарушение порядка выдачи сертификата о сдаче экзамена предусмотрены штрафы в размере:</w:t>
      </w:r>
    </w:p>
    <w:p w:rsidR="006B44D2" w:rsidRDefault="006B44D2" w:rsidP="006B44D2">
      <w:pPr>
        <w:contextualSpacing/>
        <w:jc w:val="both"/>
      </w:pPr>
      <w:r>
        <w:tab/>
        <w:t>•</w:t>
      </w:r>
      <w:r>
        <w:tab/>
        <w:t>для должностных лиц — от 15 000 до 20 000 рублей;</w:t>
      </w:r>
    </w:p>
    <w:p w:rsidR="006B44D2" w:rsidRDefault="006B44D2" w:rsidP="006B44D2">
      <w:pPr>
        <w:contextualSpacing/>
        <w:jc w:val="both"/>
      </w:pPr>
      <w:r>
        <w:tab/>
        <w:t>•</w:t>
      </w:r>
      <w:r>
        <w:tab/>
        <w:t>для организаций — от 100 000 до 200 000 рублей.</w:t>
      </w:r>
    </w:p>
    <w:p w:rsidR="006B44D2" w:rsidRDefault="006B44D2" w:rsidP="006B44D2">
      <w:pPr>
        <w:contextualSpacing/>
        <w:jc w:val="both"/>
      </w:pPr>
      <w:r>
        <w:tab/>
        <w:t>За нарушение процедуры тестирования и несоблюдение установленных требований к минимальному уровню знаний размер штрафа составит:</w:t>
      </w:r>
    </w:p>
    <w:p w:rsidR="006B44D2" w:rsidRDefault="006B44D2" w:rsidP="006B44D2">
      <w:pPr>
        <w:contextualSpacing/>
        <w:jc w:val="both"/>
      </w:pPr>
      <w:r>
        <w:tab/>
        <w:t>•</w:t>
      </w:r>
      <w:r>
        <w:tab/>
        <w:t>на должностных лиц — от 20 000 до 30 000 рублей;</w:t>
      </w:r>
    </w:p>
    <w:p w:rsidR="006B44D2" w:rsidRDefault="006B44D2" w:rsidP="006B44D2">
      <w:pPr>
        <w:contextualSpacing/>
        <w:jc w:val="both"/>
      </w:pPr>
      <w:r>
        <w:tab/>
        <w:t>•</w:t>
      </w:r>
      <w:r>
        <w:tab/>
        <w:t>на юридических лиц — от 200 000 до 300 000 рублей.</w:t>
      </w:r>
    </w:p>
    <w:p w:rsidR="006B44D2" w:rsidRDefault="006B44D2" w:rsidP="006B44D2">
      <w:pPr>
        <w:contextualSpacing/>
        <w:jc w:val="both"/>
        <w:rPr>
          <w:color w:val="000000"/>
        </w:rPr>
      </w:pPr>
      <w:r>
        <w:tab/>
        <w:t>За несвоевременную подачу информации в Федеральный реестр сведений о документах об образовании, квалификации и обучении должностных лиц оштрафуют на сумму до 15 000 рублей, а организацию — до 50 000 рублей.</w:t>
      </w:r>
    </w:p>
    <w:p w:rsidR="006B44D2" w:rsidRDefault="006B44D2" w:rsidP="006B44D2">
      <w:pPr>
        <w:contextualSpacing/>
        <w:jc w:val="both"/>
        <w:rPr>
          <w:color w:val="000000"/>
        </w:rPr>
      </w:pPr>
      <w:r>
        <w:rPr>
          <w:color w:val="000000"/>
        </w:rPr>
        <w:tab/>
      </w:r>
    </w:p>
    <w:p w:rsidR="006B44D2" w:rsidRDefault="006B44D2" w:rsidP="00F17BCC">
      <w:pPr>
        <w:contextualSpacing/>
        <w:jc w:val="right"/>
        <w:rPr>
          <w:color w:val="000000"/>
        </w:rPr>
      </w:pPr>
      <w:r w:rsidRPr="003142CD">
        <w:rPr>
          <w:color w:val="000000"/>
        </w:rPr>
        <w:t>Прокуратура Киржачского района</w:t>
      </w:r>
    </w:p>
    <w:p w:rsidR="00B405A5" w:rsidRDefault="00B405A5" w:rsidP="00F17BCC">
      <w:pPr>
        <w:jc w:val="center"/>
        <w:rPr>
          <w:b/>
          <w:bCs/>
        </w:rPr>
      </w:pPr>
      <w:r>
        <w:rPr>
          <w:color w:val="000000"/>
        </w:rPr>
        <w:br w:type="page"/>
      </w:r>
      <w:r w:rsidRPr="00477CF0">
        <w:rPr>
          <w:b/>
          <w:bCs/>
          <w:szCs w:val="20"/>
        </w:rPr>
        <w:lastRenderedPageBreak/>
        <w:t>«</w:t>
      </w:r>
      <w:r w:rsidRPr="00B405A5">
        <w:rPr>
          <w:b/>
          <w:bCs/>
          <w:kern w:val="36"/>
        </w:rPr>
        <w:t xml:space="preserve">По поручению </w:t>
      </w:r>
      <w:r w:rsidR="000E35A2">
        <w:rPr>
          <w:b/>
          <w:bCs/>
          <w:kern w:val="36"/>
        </w:rPr>
        <w:t>П</w:t>
      </w:r>
      <w:r w:rsidRPr="00B405A5">
        <w:rPr>
          <w:b/>
          <w:bCs/>
          <w:kern w:val="36"/>
        </w:rPr>
        <w:t>резидента России всем семьям с детьми школьного возраста в августе 2021 года выплатят по 10 000 рублей на каждого ребенка</w:t>
      </w:r>
      <w:r>
        <w:rPr>
          <w:b/>
          <w:bCs/>
        </w:rPr>
        <w:t>»</w:t>
      </w:r>
    </w:p>
    <w:p w:rsidR="00B405A5" w:rsidRDefault="00B405A5" w:rsidP="00B405A5">
      <w:pPr>
        <w:spacing w:line="232" w:lineRule="auto"/>
        <w:ind w:firstLine="709"/>
        <w:jc w:val="both"/>
        <w:rPr>
          <w:sz w:val="24"/>
          <w:szCs w:val="24"/>
        </w:rPr>
      </w:pPr>
    </w:p>
    <w:p w:rsidR="00B405A5" w:rsidRDefault="00B405A5" w:rsidP="00B405A5">
      <w:pPr>
        <w:spacing w:line="232" w:lineRule="auto"/>
        <w:ind w:firstLine="709"/>
        <w:jc w:val="both"/>
        <w:rPr>
          <w:sz w:val="24"/>
          <w:szCs w:val="24"/>
        </w:rPr>
      </w:pPr>
    </w:p>
    <w:p w:rsidR="00B405A5" w:rsidRDefault="00B405A5" w:rsidP="00B405A5">
      <w:pPr>
        <w:contextualSpacing/>
        <w:jc w:val="both"/>
      </w:pPr>
      <w:r>
        <w:tab/>
        <w:t xml:space="preserve">Заместитель главы Минтруда РФ Ольга </w:t>
      </w:r>
      <w:proofErr w:type="spellStart"/>
      <w:r>
        <w:t>Баталина</w:t>
      </w:r>
      <w:proofErr w:type="spellEnd"/>
      <w:r>
        <w:t xml:space="preserve"> рассказала, что ведомство разработало правила обращения родителей за единовременной выплатой. Прием заявлений о единовременной выплате семьям с детьми школьного возраста начнется примерно в середине июля 2021 года.</w:t>
      </w:r>
    </w:p>
    <w:p w:rsidR="00B405A5" w:rsidRDefault="00B405A5" w:rsidP="00B405A5">
      <w:pPr>
        <w:contextualSpacing/>
        <w:jc w:val="both"/>
      </w:pPr>
      <w:r>
        <w:tab/>
        <w:t xml:space="preserve">В традиционном послании Федеральному собранию президент России Владимир Путин объявил о новой единовременной выплате, которую осуществят в 2021 году на детей школьного возраста. Выплата в размере 10 000 рублей предназначена для подготовки ребенка к школе. Глава государства поручил правительству разработать порядок и сроки получения денег. </w:t>
      </w:r>
      <w:r>
        <w:tab/>
        <w:t>Президент подчеркнул, что единовременную выплату можно будет получить без подтверждения каких-либо условий.</w:t>
      </w:r>
    </w:p>
    <w:p w:rsidR="00B405A5" w:rsidRDefault="00B405A5" w:rsidP="00B405A5">
      <w:pPr>
        <w:contextualSpacing/>
        <w:jc w:val="both"/>
      </w:pPr>
      <w:r>
        <w:tab/>
        <w:t>Единовременную президентскую выплату смогут получить семьи, в которых:</w:t>
      </w:r>
    </w:p>
    <w:p w:rsidR="00B405A5" w:rsidRDefault="00B405A5" w:rsidP="00B405A5">
      <w:pPr>
        <w:contextualSpacing/>
        <w:jc w:val="both"/>
      </w:pPr>
      <w:r>
        <w:tab/>
        <w:t>•</w:t>
      </w:r>
      <w:r>
        <w:tab/>
        <w:t>ребенок (дети) пойдет в первый класс в сентябре 2021 года;</w:t>
      </w:r>
    </w:p>
    <w:p w:rsidR="00B405A5" w:rsidRDefault="00B405A5" w:rsidP="00B405A5">
      <w:pPr>
        <w:contextualSpacing/>
        <w:jc w:val="both"/>
      </w:pPr>
      <w:r>
        <w:tab/>
        <w:t>•</w:t>
      </w:r>
      <w:r>
        <w:tab/>
        <w:t>есть ребенок (дети), посещающий школу.</w:t>
      </w:r>
    </w:p>
    <w:p w:rsidR="00B405A5" w:rsidRDefault="00B405A5" w:rsidP="00B405A5">
      <w:pPr>
        <w:contextualSpacing/>
        <w:jc w:val="both"/>
      </w:pPr>
      <w:r>
        <w:tab/>
        <w:t xml:space="preserve">Новая выплата положена на каждого школьника, независимо от его возраста и класса. Если в семье несколько школьников, по 10 000 рублей родителям выплатят на каждого из них. Условий для назначения выплат нет. </w:t>
      </w:r>
      <w:r>
        <w:tab/>
        <w:t>Семьи получат новую выплату на школьников независимо от дохода и имущественного положения. Единственным обязательным условием является факт обучения ребенка в школе.</w:t>
      </w:r>
    </w:p>
    <w:p w:rsidR="00B405A5" w:rsidRDefault="00B405A5" w:rsidP="00B405A5">
      <w:pPr>
        <w:contextualSpacing/>
        <w:jc w:val="both"/>
      </w:pPr>
      <w:r>
        <w:tab/>
        <w:t>Правила назначения выплаты 10 000 рублей на школьников уже разработаны Минтрудом, но пока не утверждены. По итогам послания Федеральному собранию подготовлен перечень поручений правительству РФ, где указан срок начала выплаты — 1 августа. Ожидается, что все перечисления родителям школьников, подавшим заявление до этой даты, выполнят до 17.08.2021. Прием заявлений и выплату денег продлят до 01.11.2021, чтобы все успели обратиться за деньгами.</w:t>
      </w:r>
    </w:p>
    <w:p w:rsidR="00B405A5" w:rsidRDefault="00B405A5" w:rsidP="00B405A5">
      <w:pPr>
        <w:contextualSpacing/>
        <w:jc w:val="both"/>
      </w:pPr>
      <w:r>
        <w:tab/>
        <w:t>Выплату осуществляет Пенсионный фонд России по заявлению одного из родителей. Заявление примут одним из способов:</w:t>
      </w:r>
    </w:p>
    <w:p w:rsidR="00B405A5" w:rsidRDefault="00B405A5" w:rsidP="00B405A5">
      <w:pPr>
        <w:contextualSpacing/>
        <w:jc w:val="both"/>
      </w:pPr>
      <w:r>
        <w:tab/>
        <w:t>•</w:t>
      </w:r>
      <w:r>
        <w:tab/>
        <w:t>на бумаге в МФЦ или в отделении ПФР;</w:t>
      </w:r>
    </w:p>
    <w:p w:rsidR="00B405A5" w:rsidRDefault="00B405A5" w:rsidP="00B405A5">
      <w:pPr>
        <w:contextualSpacing/>
        <w:jc w:val="both"/>
      </w:pPr>
      <w:r>
        <w:tab/>
        <w:t>•</w:t>
      </w:r>
      <w:r>
        <w:tab/>
        <w:t xml:space="preserve">в электронной форме через портал </w:t>
      </w:r>
      <w:proofErr w:type="spellStart"/>
      <w:r>
        <w:t>госуслуг</w:t>
      </w:r>
      <w:proofErr w:type="spellEnd"/>
      <w:r>
        <w:t>.</w:t>
      </w:r>
    </w:p>
    <w:p w:rsidR="00B405A5" w:rsidRDefault="00B405A5" w:rsidP="00B405A5">
      <w:pPr>
        <w:contextualSpacing/>
        <w:jc w:val="both"/>
        <w:rPr>
          <w:color w:val="000000"/>
        </w:rPr>
      </w:pPr>
      <w:r>
        <w:tab/>
        <w:t>К заявлению не потребуется прикладывать никаких документов. Необходимую информацию ПФР получит самостоятельно в рамках межведомственного взаимодействия. Школьникам с инвалидностью выплатят материальную помощь в особом порядке, который должно утвердить правительство.</w:t>
      </w:r>
      <w:r>
        <w:rPr>
          <w:color w:val="000000"/>
        </w:rPr>
        <w:tab/>
      </w:r>
    </w:p>
    <w:p w:rsidR="00B405A5" w:rsidRDefault="00B405A5" w:rsidP="00B405A5">
      <w:pPr>
        <w:contextualSpacing/>
        <w:jc w:val="both"/>
        <w:rPr>
          <w:color w:val="000000"/>
        </w:rPr>
      </w:pPr>
    </w:p>
    <w:p w:rsidR="00B405A5" w:rsidRDefault="00B405A5" w:rsidP="00F17BCC">
      <w:pPr>
        <w:contextualSpacing/>
        <w:jc w:val="right"/>
        <w:rPr>
          <w:color w:val="000000"/>
        </w:rPr>
      </w:pPr>
      <w:r w:rsidRPr="003142CD">
        <w:rPr>
          <w:color w:val="000000"/>
        </w:rPr>
        <w:t>Прокуратура Киржачского района</w:t>
      </w:r>
    </w:p>
    <w:p w:rsidR="006B44D2" w:rsidRPr="006B44D2" w:rsidRDefault="006B44D2" w:rsidP="006B44D2">
      <w:pPr>
        <w:contextualSpacing/>
        <w:jc w:val="both"/>
        <w:rPr>
          <w:color w:val="000000"/>
        </w:rPr>
      </w:pPr>
    </w:p>
    <w:p w:rsidR="00B405A5" w:rsidRDefault="00B405A5">
      <w:pPr>
        <w:rPr>
          <w:szCs w:val="24"/>
        </w:rPr>
      </w:pPr>
      <w:r>
        <w:rPr>
          <w:szCs w:val="24"/>
        </w:rPr>
        <w:br w:type="page"/>
      </w:r>
    </w:p>
    <w:p w:rsidR="00B405A5" w:rsidRDefault="00B405A5" w:rsidP="00B405A5">
      <w:pPr>
        <w:jc w:val="center"/>
        <w:rPr>
          <w:b/>
          <w:bCs/>
        </w:rPr>
      </w:pPr>
      <w:r w:rsidRPr="00477CF0">
        <w:rPr>
          <w:b/>
          <w:bCs/>
          <w:szCs w:val="20"/>
        </w:rPr>
        <w:lastRenderedPageBreak/>
        <w:t>«</w:t>
      </w:r>
      <w:r w:rsidRPr="00B405A5">
        <w:rPr>
          <w:b/>
          <w:bCs/>
          <w:kern w:val="36"/>
        </w:rPr>
        <w:t xml:space="preserve">Новые социальные пособия для беременных женщин и одиноких родителей с </w:t>
      </w:r>
      <w:r>
        <w:rPr>
          <w:b/>
          <w:bCs/>
          <w:kern w:val="36"/>
        </w:rPr>
        <w:t>01.07.</w:t>
      </w:r>
      <w:r w:rsidRPr="00B405A5">
        <w:rPr>
          <w:b/>
          <w:bCs/>
          <w:kern w:val="36"/>
        </w:rPr>
        <w:t>2021</w:t>
      </w:r>
      <w:r>
        <w:rPr>
          <w:b/>
          <w:bCs/>
        </w:rPr>
        <w:t>»</w:t>
      </w:r>
    </w:p>
    <w:p w:rsidR="00B405A5" w:rsidRDefault="00B405A5" w:rsidP="00B405A5">
      <w:pPr>
        <w:spacing w:line="232" w:lineRule="auto"/>
        <w:ind w:firstLine="709"/>
        <w:jc w:val="both"/>
        <w:rPr>
          <w:sz w:val="24"/>
          <w:szCs w:val="24"/>
        </w:rPr>
      </w:pPr>
    </w:p>
    <w:p w:rsidR="00B405A5" w:rsidRDefault="00B405A5" w:rsidP="00B405A5">
      <w:pPr>
        <w:spacing w:line="232" w:lineRule="auto"/>
        <w:ind w:firstLine="709"/>
        <w:jc w:val="both"/>
        <w:rPr>
          <w:sz w:val="24"/>
          <w:szCs w:val="24"/>
        </w:rPr>
      </w:pPr>
    </w:p>
    <w:p w:rsidR="00B405A5" w:rsidRDefault="00B405A5" w:rsidP="00B405A5">
      <w:pPr>
        <w:contextualSpacing/>
        <w:jc w:val="both"/>
      </w:pPr>
      <w:r>
        <w:tab/>
        <w:t xml:space="preserve">Заместитель главы Минтруда РФ Ольга </w:t>
      </w:r>
      <w:proofErr w:type="spellStart"/>
      <w:r>
        <w:t>Баталина</w:t>
      </w:r>
      <w:proofErr w:type="spellEnd"/>
      <w:r>
        <w:t xml:space="preserve"> рассказала, что ведомство разработало правила обращения родителей за единовременной выплатой. Прием заявлений о единовременной выплате семьям с детьми школьного возраста начнется примерно в середине июля 2021 года.</w:t>
      </w:r>
    </w:p>
    <w:p w:rsidR="00B405A5" w:rsidRDefault="00B405A5" w:rsidP="00B405A5">
      <w:pPr>
        <w:contextualSpacing/>
        <w:jc w:val="both"/>
      </w:pPr>
      <w:r>
        <w:tab/>
        <w:t xml:space="preserve">В традиционном послании Федеральному собранию президент России Владимир Путин объявил о новой единовременной выплате, которую осуществят в 2021 году на детей школьного возраста. Выплата в размере 10 000 рублей предназначена для подготовки ребенка к школе. Глава государства поручил правительству разработать порядок и сроки получения денег. </w:t>
      </w:r>
      <w:r>
        <w:tab/>
        <w:t>Президент подчеркнул, что единовременную выплату можно будет получить без подтверждения каких-либо условий.</w:t>
      </w:r>
    </w:p>
    <w:p w:rsidR="00B405A5" w:rsidRDefault="00B405A5" w:rsidP="00B405A5">
      <w:pPr>
        <w:contextualSpacing/>
        <w:jc w:val="both"/>
      </w:pPr>
      <w:r>
        <w:tab/>
        <w:t>Единовременную президентскую выплату смогут получить семьи, в которых:</w:t>
      </w:r>
    </w:p>
    <w:p w:rsidR="00B405A5" w:rsidRDefault="00B405A5" w:rsidP="00B405A5">
      <w:pPr>
        <w:contextualSpacing/>
        <w:jc w:val="both"/>
      </w:pPr>
      <w:r>
        <w:tab/>
        <w:t>•</w:t>
      </w:r>
      <w:r>
        <w:tab/>
        <w:t>ребенок (дети) пойдет в первый класс в сентябре 2021 года;</w:t>
      </w:r>
    </w:p>
    <w:p w:rsidR="00B405A5" w:rsidRDefault="00B405A5" w:rsidP="00B405A5">
      <w:pPr>
        <w:contextualSpacing/>
        <w:jc w:val="both"/>
      </w:pPr>
      <w:r>
        <w:tab/>
        <w:t>•</w:t>
      </w:r>
      <w:r>
        <w:tab/>
        <w:t>есть ребенок (дети), посещающий школу.</w:t>
      </w:r>
    </w:p>
    <w:p w:rsidR="00B405A5" w:rsidRDefault="00B405A5" w:rsidP="00B405A5">
      <w:pPr>
        <w:contextualSpacing/>
        <w:jc w:val="both"/>
      </w:pPr>
      <w:r>
        <w:tab/>
        <w:t xml:space="preserve">Новая выплата положена на каждого школьника, независимо от его возраста и класса. Если в семье несколько школьников, по 10 000 рублей родителям выплатят на каждого из них. Условий для назначения выплат нет. </w:t>
      </w:r>
      <w:r>
        <w:tab/>
        <w:t>Семьи получат новую выплату на школьников независимо от дохода и имущественного положения. Единственным обязательным условием является факт обучения ребенка в школе.</w:t>
      </w:r>
    </w:p>
    <w:p w:rsidR="00B405A5" w:rsidRDefault="00B405A5" w:rsidP="00B405A5">
      <w:pPr>
        <w:contextualSpacing/>
        <w:jc w:val="both"/>
      </w:pPr>
      <w:r>
        <w:tab/>
        <w:t>Правила назначения выплаты 10 000 рублей на школьников уже разработаны Минтрудом, но пока не утверждены. По итогам послания Федеральному собранию подготовлен перечень поручений правительству РФ, где указан срок начала выплаты — 1 августа. Ожидается, что все перечисления родителям школьников, подавшим заявление до этой даты, выполнят до 17.08.2021. Прием заявлений и выплату денег продлят до 01.11.2021, чтобы все успели обратиться за деньгами.</w:t>
      </w:r>
    </w:p>
    <w:p w:rsidR="00B405A5" w:rsidRDefault="00B405A5" w:rsidP="00B405A5">
      <w:pPr>
        <w:contextualSpacing/>
        <w:jc w:val="both"/>
      </w:pPr>
      <w:r>
        <w:tab/>
        <w:t>Выплату осуществляет Пенсионный фонд России по заявлению одного из родителей. Заявление примут одним из способов:</w:t>
      </w:r>
    </w:p>
    <w:p w:rsidR="00B405A5" w:rsidRDefault="00B405A5" w:rsidP="00B405A5">
      <w:pPr>
        <w:contextualSpacing/>
        <w:jc w:val="both"/>
      </w:pPr>
      <w:r>
        <w:tab/>
        <w:t>•</w:t>
      </w:r>
      <w:r>
        <w:tab/>
        <w:t>на бумаге в МФЦ или в отделении ПФР;</w:t>
      </w:r>
    </w:p>
    <w:p w:rsidR="00B405A5" w:rsidRDefault="00B405A5" w:rsidP="00B405A5">
      <w:pPr>
        <w:contextualSpacing/>
        <w:jc w:val="both"/>
      </w:pPr>
      <w:r>
        <w:tab/>
        <w:t>•</w:t>
      </w:r>
      <w:r>
        <w:tab/>
        <w:t xml:space="preserve">в электронной форме через портал </w:t>
      </w:r>
      <w:proofErr w:type="spellStart"/>
      <w:r>
        <w:t>госуслуг</w:t>
      </w:r>
      <w:proofErr w:type="spellEnd"/>
      <w:r>
        <w:t>.</w:t>
      </w:r>
    </w:p>
    <w:p w:rsidR="00B405A5" w:rsidRDefault="00B405A5" w:rsidP="00B405A5">
      <w:pPr>
        <w:contextualSpacing/>
        <w:jc w:val="both"/>
        <w:rPr>
          <w:color w:val="000000"/>
        </w:rPr>
      </w:pPr>
      <w:r>
        <w:tab/>
        <w:t>К заявлению не потребуется прикладывать никаких документов. Необходимую информацию ПФР получит самостоятельно в рамках межведомственного взаимодействия. Школьникам с инвалидностью выплатят материальную помощь в особом порядке, который должно утвердить правительство.</w:t>
      </w:r>
      <w:r>
        <w:rPr>
          <w:color w:val="000000"/>
        </w:rPr>
        <w:tab/>
      </w:r>
    </w:p>
    <w:p w:rsidR="00B405A5" w:rsidRDefault="00B405A5" w:rsidP="00B405A5">
      <w:pPr>
        <w:contextualSpacing/>
        <w:jc w:val="both"/>
        <w:rPr>
          <w:color w:val="000000"/>
        </w:rPr>
      </w:pPr>
    </w:p>
    <w:p w:rsidR="00B405A5" w:rsidRDefault="00B405A5" w:rsidP="00F17BCC">
      <w:pPr>
        <w:contextualSpacing/>
        <w:jc w:val="right"/>
        <w:rPr>
          <w:color w:val="000000"/>
        </w:rPr>
      </w:pPr>
      <w:r w:rsidRPr="003142CD">
        <w:rPr>
          <w:color w:val="000000"/>
        </w:rPr>
        <w:t>Прокуратура Киржачского района</w:t>
      </w:r>
    </w:p>
    <w:p w:rsidR="00533701" w:rsidRDefault="00533701">
      <w:pPr>
        <w:rPr>
          <w:color w:val="000000"/>
        </w:rPr>
      </w:pPr>
      <w:r>
        <w:rPr>
          <w:color w:val="000000"/>
        </w:rPr>
        <w:br w:type="page"/>
      </w:r>
    </w:p>
    <w:p w:rsidR="00533701" w:rsidRDefault="00533701" w:rsidP="00B405A5">
      <w:pPr>
        <w:contextualSpacing/>
        <w:jc w:val="both"/>
        <w:rPr>
          <w:color w:val="000000"/>
        </w:rPr>
      </w:pPr>
    </w:p>
    <w:p w:rsidR="00533701" w:rsidRDefault="00533701" w:rsidP="00533701">
      <w:pPr>
        <w:jc w:val="center"/>
        <w:rPr>
          <w:b/>
          <w:bCs/>
        </w:rPr>
      </w:pPr>
      <w:r w:rsidRPr="00477CF0">
        <w:rPr>
          <w:b/>
          <w:bCs/>
          <w:szCs w:val="20"/>
        </w:rPr>
        <w:t>«</w:t>
      </w:r>
      <w:r w:rsidRPr="00533701">
        <w:rPr>
          <w:b/>
          <w:bCs/>
          <w:kern w:val="36"/>
        </w:rPr>
        <w:t>Максимальная продолжительность отпуска за свой счет</w:t>
      </w:r>
      <w:r>
        <w:rPr>
          <w:b/>
          <w:bCs/>
        </w:rPr>
        <w:t>»</w:t>
      </w:r>
    </w:p>
    <w:p w:rsidR="00533701" w:rsidRDefault="00533701" w:rsidP="00533701">
      <w:pPr>
        <w:spacing w:line="232" w:lineRule="auto"/>
        <w:ind w:firstLine="709"/>
        <w:jc w:val="both"/>
        <w:rPr>
          <w:sz w:val="24"/>
          <w:szCs w:val="24"/>
        </w:rPr>
      </w:pPr>
    </w:p>
    <w:p w:rsidR="00533701" w:rsidRDefault="00533701" w:rsidP="00533701">
      <w:pPr>
        <w:spacing w:line="232" w:lineRule="auto"/>
        <w:ind w:firstLine="709"/>
        <w:jc w:val="both"/>
        <w:rPr>
          <w:sz w:val="24"/>
          <w:szCs w:val="24"/>
        </w:rPr>
      </w:pPr>
    </w:p>
    <w:p w:rsidR="00533701" w:rsidRDefault="00533701" w:rsidP="00533701">
      <w:pPr>
        <w:contextualSpacing/>
        <w:jc w:val="both"/>
      </w:pPr>
      <w:r>
        <w:tab/>
        <w:t xml:space="preserve">Согласно действующим положениям Трудового кодекса России каждый трудящийся имеет право на отдых. Ежегодный оплачиваемый отпуск в 28 календарных дней гарантирован всем работающим по трудовым договорам. </w:t>
      </w:r>
      <w:r>
        <w:tab/>
        <w:t>Так, наряду с дополнительными отпусками, чиновники определили, что работник вправе потребовать у начальства предоставить ему дни без оплаты (ст. 128 ТК РФ). Это и есть отпуск за свой счет, максимальный срок которого не ограничен. Количество дней, в течение которых разрешается отсутствовать на рабочем месте, определяется путем переговоров.</w:t>
      </w:r>
    </w:p>
    <w:p w:rsidR="00533701" w:rsidRDefault="00533701" w:rsidP="00533701">
      <w:pPr>
        <w:contextualSpacing/>
        <w:jc w:val="both"/>
      </w:pPr>
      <w:r>
        <w:tab/>
        <w:t>Работник направляет в адрес работодателя заявление с просьбой предоставить дни отдыха без оплаты. Работодатель же решает, отпустить сотрудника или нет, и если отпустить — то на какой период.</w:t>
      </w:r>
    </w:p>
    <w:p w:rsidR="00533701" w:rsidRDefault="00533701" w:rsidP="00533701">
      <w:pPr>
        <w:contextualSpacing/>
        <w:jc w:val="both"/>
      </w:pPr>
      <w:r>
        <w:tab/>
        <w:t>При подготовке заявления рекомендуем указать причину, по которой требуется оставить рабочее место. Чем весомее аргумент, тем выше шанс, что вас отпустят, как говорится, с миром. Если работодатель согласен, то на основании его распоряжения издается приказ (форма Т-6). Кроме того, данные вносятся в личную карточку сотрудника. А все дни отсутствия на «боевом посту» следует зафиксировать в табеле учета рабочего времени.</w:t>
      </w:r>
    </w:p>
    <w:p w:rsidR="00533701" w:rsidRDefault="00533701" w:rsidP="00533701">
      <w:pPr>
        <w:contextualSpacing/>
        <w:jc w:val="both"/>
      </w:pPr>
      <w:r>
        <w:tab/>
        <w:t>Статья 128 ТК РФ не устанавливает ограничений, сколько дней можно взять за свой счет, но это вправе сделать федеральные законы. Например, ими установлены ограничения для государственных и муниципальных служащих. Данная категория работников вправе рассчитывать на отдых без содержания сроком на один год, но не более (ч. 15 ст. 46 № 79-ФЗ от 27.07.2004, ч. 6 ст. 21 № 25-ФЗ от 02.03.2007).</w:t>
      </w:r>
    </w:p>
    <w:p w:rsidR="00533701" w:rsidRDefault="00533701" w:rsidP="00533701">
      <w:pPr>
        <w:contextualSpacing/>
        <w:jc w:val="both"/>
      </w:pPr>
      <w:r>
        <w:tab/>
        <w:t xml:space="preserve">Статья 121 ТК РФ устанавливает, что только 14 дней без сохранения заработной платы в год не повлияют на продолжительность ежегодного оплачиваемого отдыха (минимум 28 дней). Остальные дни за свой счет по Трудовому кодексу не учитываются при исчислении стажа для трудового отдыха начиная с 15-го дня. Дата завершения трудового периода (года), за который предоставляется оплачиваемый отпуск, перенесется на данное число дней (Письмо </w:t>
      </w:r>
      <w:proofErr w:type="spellStart"/>
      <w:r>
        <w:t>Роструда</w:t>
      </w:r>
      <w:proofErr w:type="spellEnd"/>
      <w:r>
        <w:t xml:space="preserve"> №854-6-1 от 14.06.2012).</w:t>
      </w:r>
    </w:p>
    <w:p w:rsidR="00533701" w:rsidRDefault="00533701" w:rsidP="00533701">
      <w:pPr>
        <w:contextualSpacing/>
        <w:jc w:val="both"/>
      </w:pPr>
      <w:r>
        <w:tab/>
        <w:t>Обратите внимание, что законодательством определены категории граждан, которым нельзя отказать в предоставлении свободных дней без оплаты.</w:t>
      </w:r>
    </w:p>
    <w:p w:rsidR="00533701" w:rsidRDefault="00533701" w:rsidP="00533701">
      <w:pPr>
        <w:contextualSpacing/>
        <w:jc w:val="both"/>
      </w:pPr>
      <w:r>
        <w:tab/>
        <w:t xml:space="preserve">Максимальные сроки отпуска за свой счет для определённой категории граждан, и они составляют (в год): участникам ВОВ — 35 </w:t>
      </w:r>
      <w:proofErr w:type="spellStart"/>
      <w:r>
        <w:t>дн</w:t>
      </w:r>
      <w:proofErr w:type="spellEnd"/>
      <w:r>
        <w:t xml:space="preserve">.; трудящимся пенсионерам — до 14 </w:t>
      </w:r>
      <w:proofErr w:type="spellStart"/>
      <w:r>
        <w:t>дн</w:t>
      </w:r>
      <w:proofErr w:type="spellEnd"/>
      <w:r>
        <w:t xml:space="preserve">.; родителям или вдовам погибших военнослужащих, работников правоохранительных органов — 14 </w:t>
      </w:r>
      <w:proofErr w:type="spellStart"/>
      <w:r>
        <w:t>дн</w:t>
      </w:r>
      <w:proofErr w:type="spellEnd"/>
      <w:r>
        <w:t xml:space="preserve">.; трудящимся инвалидам — 60 </w:t>
      </w:r>
      <w:proofErr w:type="spellStart"/>
      <w:r>
        <w:t>дн</w:t>
      </w:r>
      <w:proofErr w:type="spellEnd"/>
      <w:r>
        <w:t xml:space="preserve">.; иным категориям работников в случае рождения ребенка, бракосочетания или смерти родственника — до 5 </w:t>
      </w:r>
      <w:proofErr w:type="spellStart"/>
      <w:r>
        <w:t>дн</w:t>
      </w:r>
      <w:proofErr w:type="spellEnd"/>
      <w:r>
        <w:t>.</w:t>
      </w:r>
    </w:p>
    <w:p w:rsidR="00533701" w:rsidRDefault="00533701" w:rsidP="00533701">
      <w:pPr>
        <w:contextualSpacing/>
        <w:jc w:val="both"/>
      </w:pPr>
      <w:r>
        <w:tab/>
        <w:t xml:space="preserve">Таких сотрудников придется отпустить по первому их требованию.                   За отказ работодателя в предоставлении неоплачиваемых свободных дней </w:t>
      </w:r>
      <w:r>
        <w:lastRenderedPageBreak/>
        <w:t>предусмотрены наказания и штрафные санкции. Такие нормы закреплены в                ст. 128 ТК РФ. Но и это не исчерпывающий список.</w:t>
      </w:r>
    </w:p>
    <w:p w:rsidR="00533701" w:rsidRDefault="00533701" w:rsidP="00533701">
      <w:pPr>
        <w:contextualSpacing/>
        <w:jc w:val="both"/>
        <w:rPr>
          <w:color w:val="000000"/>
        </w:rPr>
      </w:pPr>
      <w:r>
        <w:tab/>
        <w:t>Дополнительные условия того, сколько может длиться отпуск за свой счет, устанавливаются федеральным и региональным законодательством и определяются локальными актами предприятия. Например, в ст. 263 ТК РФ закреплено, что родителям или опекунам ребенка-инвалида положены 2 недели без оплаты. А для поступления работников в высшие, средние профессиональные образовательные учреждения и для написания дипломной работы — до 15 дней (ст. 173 и 174 ТК РФ).</w:t>
      </w:r>
      <w:r>
        <w:rPr>
          <w:color w:val="000000"/>
        </w:rPr>
        <w:tab/>
      </w:r>
    </w:p>
    <w:p w:rsidR="00533701" w:rsidRDefault="00533701" w:rsidP="00533701">
      <w:pPr>
        <w:contextualSpacing/>
        <w:jc w:val="both"/>
        <w:rPr>
          <w:color w:val="000000"/>
        </w:rPr>
      </w:pPr>
    </w:p>
    <w:p w:rsidR="00533701" w:rsidRDefault="00533701" w:rsidP="00F17BCC">
      <w:pPr>
        <w:contextualSpacing/>
        <w:jc w:val="right"/>
        <w:rPr>
          <w:color w:val="000000"/>
        </w:rPr>
      </w:pPr>
      <w:r w:rsidRPr="003142CD">
        <w:rPr>
          <w:color w:val="000000"/>
        </w:rPr>
        <w:t>Прокуратура Киржачского района</w:t>
      </w:r>
    </w:p>
    <w:p w:rsidR="00533701" w:rsidRDefault="00533701">
      <w:pPr>
        <w:rPr>
          <w:szCs w:val="24"/>
        </w:rPr>
      </w:pPr>
      <w:r>
        <w:rPr>
          <w:szCs w:val="24"/>
        </w:rPr>
        <w:br w:type="page"/>
      </w:r>
    </w:p>
    <w:p w:rsidR="00533701" w:rsidRDefault="00533701" w:rsidP="00533701">
      <w:pPr>
        <w:jc w:val="center"/>
        <w:rPr>
          <w:b/>
          <w:bCs/>
        </w:rPr>
      </w:pPr>
      <w:r w:rsidRPr="00477CF0">
        <w:rPr>
          <w:b/>
          <w:bCs/>
          <w:szCs w:val="20"/>
        </w:rPr>
        <w:lastRenderedPageBreak/>
        <w:t>«</w:t>
      </w:r>
      <w:r w:rsidRPr="00533701">
        <w:rPr>
          <w:b/>
          <w:bCs/>
          <w:kern w:val="36"/>
        </w:rPr>
        <w:t xml:space="preserve">Утвердили правила получения </w:t>
      </w:r>
      <w:proofErr w:type="spellStart"/>
      <w:r w:rsidRPr="00533701">
        <w:rPr>
          <w:b/>
          <w:bCs/>
          <w:kern w:val="36"/>
        </w:rPr>
        <w:t>кэшбэка</w:t>
      </w:r>
      <w:proofErr w:type="spellEnd"/>
      <w:r w:rsidRPr="00533701">
        <w:rPr>
          <w:b/>
          <w:bCs/>
          <w:kern w:val="36"/>
        </w:rPr>
        <w:t xml:space="preserve"> с детских путевок</w:t>
      </w:r>
      <w:r>
        <w:rPr>
          <w:b/>
          <w:bCs/>
        </w:rPr>
        <w:t>»</w:t>
      </w:r>
    </w:p>
    <w:p w:rsidR="00533701" w:rsidRDefault="00533701" w:rsidP="00533701">
      <w:pPr>
        <w:spacing w:line="232" w:lineRule="auto"/>
        <w:ind w:firstLine="709"/>
        <w:jc w:val="both"/>
        <w:rPr>
          <w:sz w:val="24"/>
          <w:szCs w:val="24"/>
        </w:rPr>
      </w:pPr>
    </w:p>
    <w:p w:rsidR="00533701" w:rsidRDefault="00533701" w:rsidP="00533701">
      <w:pPr>
        <w:spacing w:line="232" w:lineRule="auto"/>
        <w:ind w:firstLine="709"/>
        <w:jc w:val="both"/>
        <w:rPr>
          <w:sz w:val="24"/>
          <w:szCs w:val="24"/>
        </w:rPr>
      </w:pPr>
    </w:p>
    <w:p w:rsidR="00533701" w:rsidRDefault="00533701" w:rsidP="00533701">
      <w:pPr>
        <w:contextualSpacing/>
        <w:jc w:val="both"/>
      </w:pPr>
      <w:r>
        <w:tab/>
        <w:t>Правительство утвердило правила возврата денежных средств за путевки, приобретенные в летние детские лагеря. В постановлении заявлено, что покупателям в автоматическом порядке компенсируют 50% стоимости туристического продукта, но не более 20 000 руб. Чтобы получить денежные средства, обязательно следует оплатить поездку картой «Мир». На нее же вернут половину потраченной суммы в течение 5 рабочих дней со дня поступления информации об оплате услуги.</w:t>
      </w:r>
    </w:p>
    <w:p w:rsidR="00533701" w:rsidRDefault="00533701" w:rsidP="00533701">
      <w:pPr>
        <w:contextualSpacing/>
        <w:jc w:val="both"/>
      </w:pPr>
      <w:r>
        <w:tab/>
        <w:t xml:space="preserve">Обращаем внимание, что получить </w:t>
      </w:r>
      <w:proofErr w:type="spellStart"/>
      <w:r>
        <w:t>кэшбэк</w:t>
      </w:r>
      <w:proofErr w:type="spellEnd"/>
      <w:r>
        <w:t xml:space="preserve"> удастся не во всех случаях. Ростуризм позже опубликует список регионов, участвующих в этом проекте. Сама программа по возврату средств распространяется на договоры, заключенные на покупку туристического продукта в период с 25 мая до 15 сентября 2021 года.</w:t>
      </w:r>
    </w:p>
    <w:p w:rsidR="00533701" w:rsidRDefault="00533701" w:rsidP="00533701">
      <w:pPr>
        <w:contextualSpacing/>
        <w:jc w:val="both"/>
        <w:rPr>
          <w:color w:val="000000"/>
        </w:rPr>
      </w:pPr>
    </w:p>
    <w:p w:rsidR="00533701" w:rsidRDefault="00533701" w:rsidP="00F17BCC">
      <w:pPr>
        <w:contextualSpacing/>
        <w:jc w:val="right"/>
        <w:rPr>
          <w:color w:val="000000"/>
        </w:rPr>
      </w:pPr>
      <w:r w:rsidRPr="003142CD">
        <w:rPr>
          <w:color w:val="000000"/>
        </w:rPr>
        <w:t>Прокуратура Киржачского района</w:t>
      </w:r>
    </w:p>
    <w:p w:rsidR="00533701" w:rsidRDefault="00533701" w:rsidP="00CB7157">
      <w:pPr>
        <w:contextualSpacing/>
        <w:jc w:val="both"/>
        <w:rPr>
          <w:szCs w:val="24"/>
        </w:rPr>
      </w:pPr>
    </w:p>
    <w:p w:rsidR="00533701" w:rsidRDefault="00533701">
      <w:pPr>
        <w:rPr>
          <w:szCs w:val="24"/>
        </w:rPr>
      </w:pPr>
      <w:r>
        <w:rPr>
          <w:szCs w:val="24"/>
        </w:rPr>
        <w:br w:type="page"/>
      </w:r>
    </w:p>
    <w:p w:rsidR="00533701" w:rsidRDefault="00533701" w:rsidP="00533701">
      <w:pPr>
        <w:jc w:val="center"/>
        <w:rPr>
          <w:b/>
          <w:bCs/>
        </w:rPr>
      </w:pPr>
      <w:r w:rsidRPr="00477CF0">
        <w:rPr>
          <w:b/>
          <w:bCs/>
          <w:szCs w:val="20"/>
        </w:rPr>
        <w:lastRenderedPageBreak/>
        <w:t>«</w:t>
      </w:r>
      <w:r w:rsidRPr="00533701">
        <w:rPr>
          <w:b/>
          <w:bCs/>
          <w:kern w:val="36"/>
        </w:rPr>
        <w:t>Утвер</w:t>
      </w:r>
      <w:r w:rsidR="000E35A2">
        <w:rPr>
          <w:b/>
          <w:bCs/>
          <w:kern w:val="36"/>
        </w:rPr>
        <w:t xml:space="preserve">ждены </w:t>
      </w:r>
      <w:r w:rsidRPr="00533701">
        <w:rPr>
          <w:b/>
          <w:bCs/>
          <w:kern w:val="36"/>
        </w:rPr>
        <w:t xml:space="preserve">правила получения </w:t>
      </w:r>
      <w:proofErr w:type="spellStart"/>
      <w:r w:rsidRPr="00533701">
        <w:rPr>
          <w:b/>
          <w:bCs/>
          <w:kern w:val="36"/>
        </w:rPr>
        <w:t>кэшбэка</w:t>
      </w:r>
      <w:proofErr w:type="spellEnd"/>
      <w:r w:rsidRPr="00533701">
        <w:rPr>
          <w:b/>
          <w:bCs/>
          <w:kern w:val="36"/>
        </w:rPr>
        <w:t xml:space="preserve"> с детских путевок</w:t>
      </w:r>
      <w:r>
        <w:rPr>
          <w:b/>
          <w:bCs/>
        </w:rPr>
        <w:t>»</w:t>
      </w:r>
    </w:p>
    <w:p w:rsidR="00533701" w:rsidRDefault="00533701" w:rsidP="00533701">
      <w:pPr>
        <w:spacing w:line="232" w:lineRule="auto"/>
        <w:ind w:firstLine="709"/>
        <w:jc w:val="both"/>
        <w:rPr>
          <w:sz w:val="24"/>
          <w:szCs w:val="24"/>
        </w:rPr>
      </w:pPr>
    </w:p>
    <w:p w:rsidR="00533701" w:rsidRDefault="00533701" w:rsidP="00533701">
      <w:pPr>
        <w:spacing w:line="232" w:lineRule="auto"/>
        <w:ind w:firstLine="709"/>
        <w:jc w:val="both"/>
        <w:rPr>
          <w:sz w:val="24"/>
          <w:szCs w:val="24"/>
        </w:rPr>
      </w:pPr>
    </w:p>
    <w:p w:rsidR="00533701" w:rsidRDefault="00533701" w:rsidP="00533701">
      <w:pPr>
        <w:contextualSpacing/>
        <w:jc w:val="both"/>
      </w:pPr>
      <w:r>
        <w:tab/>
        <w:t xml:space="preserve">В реестр недобросовестных поставщиков включат только после тщательной проверки. Новые правила занесения участников </w:t>
      </w:r>
      <w:proofErr w:type="spellStart"/>
      <w:r>
        <w:t>госзакупок</w:t>
      </w:r>
      <w:proofErr w:type="spellEnd"/>
      <w:r>
        <w:t xml:space="preserve"> в «черный список» и исключения из него начнут работать уже с 1 июля.</w:t>
      </w:r>
    </w:p>
    <w:p w:rsidR="00533701" w:rsidRDefault="00533701" w:rsidP="00533701">
      <w:pPr>
        <w:contextualSpacing/>
        <w:jc w:val="both"/>
      </w:pPr>
      <w:r>
        <w:tab/>
        <w:t>Министерство финансов намерено уточнить порядок ведения реестра недобросовестных поставщиков (РНП). В проекте постановления, который разработало ведомство, предложен следующий механизм формирования такого списка:</w:t>
      </w:r>
    </w:p>
    <w:p w:rsidR="00533701" w:rsidRDefault="00533701" w:rsidP="00533701">
      <w:pPr>
        <w:contextualSpacing/>
        <w:jc w:val="both"/>
      </w:pPr>
      <w:r>
        <w:tab/>
        <w:t>1.</w:t>
      </w:r>
      <w:r>
        <w:tab/>
        <w:t xml:space="preserve">Заказчик обращается в территориальный контрольный орган по месту своего нахождения или центральный аппарат ФАС (если сумма закупки превышает 1 млрд руб.) с заявлением о включении определенного исполнителя в РНП. Форма заявления приложена в НПА. Срок обращения — 3 рабочих дня с даты расторжения </w:t>
      </w:r>
      <w:proofErr w:type="spellStart"/>
      <w:r>
        <w:t>госконтракта</w:t>
      </w:r>
      <w:proofErr w:type="spellEnd"/>
      <w:r>
        <w:t xml:space="preserve"> либо со дня признания организации (ИП) уклонившейся от заключения договора. Документацию придется оформлять в электронном порядке, если сама закупка проводилась в таком виде.</w:t>
      </w:r>
    </w:p>
    <w:p w:rsidR="00533701" w:rsidRDefault="00533701" w:rsidP="00533701">
      <w:pPr>
        <w:contextualSpacing/>
        <w:jc w:val="both"/>
      </w:pPr>
      <w:r>
        <w:tab/>
        <w:t>2.</w:t>
      </w:r>
      <w:r>
        <w:tab/>
        <w:t>Контрольный орган в течение 5 рабочих дней изучит материалы по несостоявшейся закупке и решит, стоит ли включать поставщика в реестр недобросовестных. У самого «обвиняемого» появится возможность представить документы, подтверждающие отсутствие вины. Минфин определил и четкие критерии, когда организацию не включат в РНП.</w:t>
      </w:r>
    </w:p>
    <w:p w:rsidR="00533701" w:rsidRDefault="00533701" w:rsidP="00533701">
      <w:pPr>
        <w:contextualSpacing/>
        <w:jc w:val="both"/>
      </w:pPr>
      <w:r>
        <w:tab/>
        <w:t>3.</w:t>
      </w:r>
      <w:r>
        <w:tab/>
        <w:t>В течение 3 рабочих дней со дня принятия решения о нем уведомляют заказчика и предпринимателя. Извещение пришлют в бумажном или электронном виде — в зависимости от способа обращения.</w:t>
      </w:r>
    </w:p>
    <w:p w:rsidR="00533701" w:rsidRDefault="00533701" w:rsidP="00533701">
      <w:pPr>
        <w:contextualSpacing/>
        <w:jc w:val="both"/>
      </w:pPr>
      <w:r>
        <w:tab/>
        <w:t>4.</w:t>
      </w:r>
      <w:r>
        <w:tab/>
        <w:t>Одновременно в реестр вносится запись о включении в него еще одного недобросовестного поставщика. Сама запись включит в себя 8 разрядов, содержащих информацию в том числе о годе внесения организации или ИП в РНП.</w:t>
      </w:r>
    </w:p>
    <w:p w:rsidR="00533701" w:rsidRDefault="00533701" w:rsidP="00533701">
      <w:pPr>
        <w:contextualSpacing/>
        <w:jc w:val="both"/>
      </w:pPr>
      <w:r>
        <w:tab/>
        <w:t>Что касается порядка исключения из реестра, то по истечении 2 лет это произойдет автоматически. Раньше из РНП исключат только по решению суда.</w:t>
      </w:r>
    </w:p>
    <w:p w:rsidR="00533701" w:rsidRDefault="00533701" w:rsidP="00533701">
      <w:pPr>
        <w:contextualSpacing/>
        <w:jc w:val="both"/>
      </w:pPr>
      <w:r>
        <w:tab/>
        <w:t>С 01.07.2021 вступит в силу Федеральный закон №539-ФЗ от 30.12.2020, который обязывает контролирующие органы проверять обращения о включении поставщика в реестр недобросовестных. По этой причине понадобился отдельный нормативный акт, регламентирующий порядок получения и изучения «заявок» от заказчиков.</w:t>
      </w:r>
    </w:p>
    <w:p w:rsidR="00466CEE" w:rsidRDefault="00466CEE" w:rsidP="00533701">
      <w:pPr>
        <w:contextualSpacing/>
        <w:jc w:val="both"/>
        <w:rPr>
          <w:color w:val="000000"/>
        </w:rPr>
      </w:pPr>
    </w:p>
    <w:p w:rsidR="00533701" w:rsidRDefault="00533701" w:rsidP="00F17BCC">
      <w:pPr>
        <w:contextualSpacing/>
        <w:jc w:val="right"/>
        <w:rPr>
          <w:color w:val="000000"/>
        </w:rPr>
      </w:pPr>
      <w:r w:rsidRPr="003142CD">
        <w:rPr>
          <w:color w:val="000000"/>
        </w:rPr>
        <w:t>Прокуратура Киржачского района</w:t>
      </w:r>
    </w:p>
    <w:p w:rsidR="00CB7157" w:rsidRPr="00CB7157" w:rsidRDefault="00CB7157" w:rsidP="00CB7157">
      <w:pPr>
        <w:contextualSpacing/>
        <w:jc w:val="both"/>
        <w:rPr>
          <w:szCs w:val="24"/>
        </w:rPr>
      </w:pPr>
    </w:p>
    <w:sectPr w:rsidR="00CB7157" w:rsidRPr="00CB7157" w:rsidSect="00490447">
      <w:headerReference w:type="even" r:id="rId8"/>
      <w:headerReference w:type="default" r:id="rId9"/>
      <w:pgSz w:w="11906" w:h="16838"/>
      <w:pgMar w:top="1134" w:right="851" w:bottom="709" w:left="1701" w:header="709" w:footer="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175" w:rsidRDefault="00410175">
      <w:r>
        <w:separator/>
      </w:r>
    </w:p>
  </w:endnote>
  <w:endnote w:type="continuationSeparator" w:id="0">
    <w:p w:rsidR="00410175" w:rsidRDefault="0041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175" w:rsidRDefault="00410175">
      <w:r>
        <w:separator/>
      </w:r>
    </w:p>
  </w:footnote>
  <w:footnote w:type="continuationSeparator" w:id="0">
    <w:p w:rsidR="00410175" w:rsidRDefault="0041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A5" w:rsidRDefault="00CB79CA" w:rsidP="00990C06">
    <w:pPr>
      <w:pStyle w:val="a3"/>
      <w:framePr w:wrap="around" w:vAnchor="text" w:hAnchor="margin" w:xAlign="center" w:y="1"/>
      <w:rPr>
        <w:rStyle w:val="a4"/>
      </w:rPr>
    </w:pPr>
    <w:r>
      <w:rPr>
        <w:rStyle w:val="a4"/>
      </w:rPr>
      <w:fldChar w:fldCharType="begin"/>
    </w:r>
    <w:r w:rsidR="00B405A5">
      <w:rPr>
        <w:rStyle w:val="a4"/>
      </w:rPr>
      <w:instrText xml:space="preserve">PAGE  </w:instrText>
    </w:r>
    <w:r>
      <w:rPr>
        <w:rStyle w:val="a4"/>
      </w:rPr>
      <w:fldChar w:fldCharType="end"/>
    </w:r>
  </w:p>
  <w:p w:rsidR="00B405A5" w:rsidRDefault="00B405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A5" w:rsidRPr="00B65E21" w:rsidRDefault="00CB79CA" w:rsidP="00990C06">
    <w:pPr>
      <w:pStyle w:val="a3"/>
      <w:framePr w:wrap="around" w:vAnchor="text" w:hAnchor="margin" w:xAlign="center" w:y="1"/>
      <w:rPr>
        <w:rStyle w:val="a4"/>
        <w:sz w:val="24"/>
        <w:szCs w:val="24"/>
      </w:rPr>
    </w:pPr>
    <w:r w:rsidRPr="00B65E21">
      <w:rPr>
        <w:rStyle w:val="a4"/>
        <w:sz w:val="24"/>
        <w:szCs w:val="24"/>
      </w:rPr>
      <w:fldChar w:fldCharType="begin"/>
    </w:r>
    <w:r w:rsidR="00B405A5" w:rsidRPr="00B65E21">
      <w:rPr>
        <w:rStyle w:val="a4"/>
        <w:sz w:val="24"/>
        <w:szCs w:val="24"/>
      </w:rPr>
      <w:instrText xml:space="preserve">PAGE  </w:instrText>
    </w:r>
    <w:r w:rsidRPr="00B65E21">
      <w:rPr>
        <w:rStyle w:val="a4"/>
        <w:sz w:val="24"/>
        <w:szCs w:val="24"/>
      </w:rPr>
      <w:fldChar w:fldCharType="separate"/>
    </w:r>
    <w:r w:rsidR="00F17BCC">
      <w:rPr>
        <w:rStyle w:val="a4"/>
        <w:noProof/>
        <w:sz w:val="24"/>
        <w:szCs w:val="24"/>
      </w:rPr>
      <w:t>31</w:t>
    </w:r>
    <w:r w:rsidRPr="00B65E21">
      <w:rPr>
        <w:rStyle w:val="a4"/>
        <w:sz w:val="24"/>
        <w:szCs w:val="24"/>
      </w:rPr>
      <w:fldChar w:fldCharType="end"/>
    </w:r>
  </w:p>
  <w:p w:rsidR="00B405A5" w:rsidRDefault="00B405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990C06"/>
    <w:rsid w:val="00001EC7"/>
    <w:rsid w:val="0002054E"/>
    <w:rsid w:val="00030C96"/>
    <w:rsid w:val="00034294"/>
    <w:rsid w:val="00065329"/>
    <w:rsid w:val="00092037"/>
    <w:rsid w:val="000D3BB2"/>
    <w:rsid w:val="000E35A2"/>
    <w:rsid w:val="00157CB6"/>
    <w:rsid w:val="00175270"/>
    <w:rsid w:val="00183C0A"/>
    <w:rsid w:val="00193624"/>
    <w:rsid w:val="001B4EED"/>
    <w:rsid w:val="001C066A"/>
    <w:rsid w:val="001C6656"/>
    <w:rsid w:val="00203162"/>
    <w:rsid w:val="00206812"/>
    <w:rsid w:val="00225DF6"/>
    <w:rsid w:val="002536C8"/>
    <w:rsid w:val="00263163"/>
    <w:rsid w:val="00287C17"/>
    <w:rsid w:val="002A62FD"/>
    <w:rsid w:val="002E309A"/>
    <w:rsid w:val="002F5CAE"/>
    <w:rsid w:val="0031368F"/>
    <w:rsid w:val="00327493"/>
    <w:rsid w:val="00346D2C"/>
    <w:rsid w:val="0037452E"/>
    <w:rsid w:val="003A44BF"/>
    <w:rsid w:val="003E4F80"/>
    <w:rsid w:val="003F1EFB"/>
    <w:rsid w:val="00410175"/>
    <w:rsid w:val="00432C5B"/>
    <w:rsid w:val="00432FAB"/>
    <w:rsid w:val="004337BC"/>
    <w:rsid w:val="00435B22"/>
    <w:rsid w:val="0045698D"/>
    <w:rsid w:val="00466CEE"/>
    <w:rsid w:val="00490447"/>
    <w:rsid w:val="004D0E76"/>
    <w:rsid w:val="004E2078"/>
    <w:rsid w:val="00504918"/>
    <w:rsid w:val="00510C06"/>
    <w:rsid w:val="00517D4F"/>
    <w:rsid w:val="00530253"/>
    <w:rsid w:val="00533701"/>
    <w:rsid w:val="00533D4B"/>
    <w:rsid w:val="005472B4"/>
    <w:rsid w:val="005656B7"/>
    <w:rsid w:val="005A14B5"/>
    <w:rsid w:val="005D7D21"/>
    <w:rsid w:val="005E3017"/>
    <w:rsid w:val="005F1302"/>
    <w:rsid w:val="005F14D0"/>
    <w:rsid w:val="005F5D7F"/>
    <w:rsid w:val="00601307"/>
    <w:rsid w:val="00616460"/>
    <w:rsid w:val="0062073A"/>
    <w:rsid w:val="00644726"/>
    <w:rsid w:val="00661BA1"/>
    <w:rsid w:val="006730E4"/>
    <w:rsid w:val="00687C29"/>
    <w:rsid w:val="006A4297"/>
    <w:rsid w:val="006B44D2"/>
    <w:rsid w:val="006D0B24"/>
    <w:rsid w:val="006E4EFE"/>
    <w:rsid w:val="0070495E"/>
    <w:rsid w:val="007140E9"/>
    <w:rsid w:val="00734F1A"/>
    <w:rsid w:val="00760038"/>
    <w:rsid w:val="00770B48"/>
    <w:rsid w:val="007749E7"/>
    <w:rsid w:val="0078751A"/>
    <w:rsid w:val="00792D91"/>
    <w:rsid w:val="007A7722"/>
    <w:rsid w:val="007B03BD"/>
    <w:rsid w:val="007B1404"/>
    <w:rsid w:val="007B5261"/>
    <w:rsid w:val="007B527D"/>
    <w:rsid w:val="007C3420"/>
    <w:rsid w:val="007D47AA"/>
    <w:rsid w:val="007E59C2"/>
    <w:rsid w:val="00800584"/>
    <w:rsid w:val="00800A4B"/>
    <w:rsid w:val="00835E90"/>
    <w:rsid w:val="008372A6"/>
    <w:rsid w:val="00840284"/>
    <w:rsid w:val="00847C2C"/>
    <w:rsid w:val="00847C63"/>
    <w:rsid w:val="00871521"/>
    <w:rsid w:val="0088169B"/>
    <w:rsid w:val="008B1DCC"/>
    <w:rsid w:val="008D2249"/>
    <w:rsid w:val="008F5ECA"/>
    <w:rsid w:val="00905366"/>
    <w:rsid w:val="00921EC2"/>
    <w:rsid w:val="00951109"/>
    <w:rsid w:val="00961980"/>
    <w:rsid w:val="00962D13"/>
    <w:rsid w:val="00976EF4"/>
    <w:rsid w:val="00980C46"/>
    <w:rsid w:val="0098577B"/>
    <w:rsid w:val="009877A9"/>
    <w:rsid w:val="00990C06"/>
    <w:rsid w:val="009922EF"/>
    <w:rsid w:val="00997871"/>
    <w:rsid w:val="0099793D"/>
    <w:rsid w:val="00997C86"/>
    <w:rsid w:val="009B7F84"/>
    <w:rsid w:val="009E3982"/>
    <w:rsid w:val="009E57B6"/>
    <w:rsid w:val="009F0C56"/>
    <w:rsid w:val="00A04154"/>
    <w:rsid w:val="00A23227"/>
    <w:rsid w:val="00A26369"/>
    <w:rsid w:val="00A326EB"/>
    <w:rsid w:val="00A33881"/>
    <w:rsid w:val="00A51146"/>
    <w:rsid w:val="00A64D50"/>
    <w:rsid w:val="00A859F0"/>
    <w:rsid w:val="00AA47F5"/>
    <w:rsid w:val="00AA76EE"/>
    <w:rsid w:val="00AC01AB"/>
    <w:rsid w:val="00AD5296"/>
    <w:rsid w:val="00AF26B7"/>
    <w:rsid w:val="00AF709E"/>
    <w:rsid w:val="00AF7523"/>
    <w:rsid w:val="00B211E9"/>
    <w:rsid w:val="00B274E6"/>
    <w:rsid w:val="00B37367"/>
    <w:rsid w:val="00B405A5"/>
    <w:rsid w:val="00B4586B"/>
    <w:rsid w:val="00B555A9"/>
    <w:rsid w:val="00B64829"/>
    <w:rsid w:val="00B651A3"/>
    <w:rsid w:val="00B65E21"/>
    <w:rsid w:val="00B755C8"/>
    <w:rsid w:val="00B7664F"/>
    <w:rsid w:val="00B83893"/>
    <w:rsid w:val="00BA19A2"/>
    <w:rsid w:val="00BD43AB"/>
    <w:rsid w:val="00BE0632"/>
    <w:rsid w:val="00BE4418"/>
    <w:rsid w:val="00C040B9"/>
    <w:rsid w:val="00C532A5"/>
    <w:rsid w:val="00C753CC"/>
    <w:rsid w:val="00C76577"/>
    <w:rsid w:val="00CA2B40"/>
    <w:rsid w:val="00CB7157"/>
    <w:rsid w:val="00CB79CA"/>
    <w:rsid w:val="00CD5364"/>
    <w:rsid w:val="00CE2896"/>
    <w:rsid w:val="00CF0DAC"/>
    <w:rsid w:val="00CF300E"/>
    <w:rsid w:val="00D11EDA"/>
    <w:rsid w:val="00D6185C"/>
    <w:rsid w:val="00D7256B"/>
    <w:rsid w:val="00D807D7"/>
    <w:rsid w:val="00D86795"/>
    <w:rsid w:val="00D91CC8"/>
    <w:rsid w:val="00DA0E2B"/>
    <w:rsid w:val="00DB1F2A"/>
    <w:rsid w:val="00DE03B4"/>
    <w:rsid w:val="00DF17B2"/>
    <w:rsid w:val="00E01515"/>
    <w:rsid w:val="00E13C0F"/>
    <w:rsid w:val="00E35B48"/>
    <w:rsid w:val="00E37A2D"/>
    <w:rsid w:val="00E50E0C"/>
    <w:rsid w:val="00E54741"/>
    <w:rsid w:val="00E64678"/>
    <w:rsid w:val="00E77228"/>
    <w:rsid w:val="00E84361"/>
    <w:rsid w:val="00E87FC9"/>
    <w:rsid w:val="00EA3BC3"/>
    <w:rsid w:val="00EB08E8"/>
    <w:rsid w:val="00EB0A6B"/>
    <w:rsid w:val="00F01231"/>
    <w:rsid w:val="00F026E6"/>
    <w:rsid w:val="00F05D6A"/>
    <w:rsid w:val="00F05E6D"/>
    <w:rsid w:val="00F17BCC"/>
    <w:rsid w:val="00F24096"/>
    <w:rsid w:val="00F25B2C"/>
    <w:rsid w:val="00F27191"/>
    <w:rsid w:val="00F27AAE"/>
    <w:rsid w:val="00F31B26"/>
    <w:rsid w:val="00F36D9D"/>
    <w:rsid w:val="00F4329D"/>
    <w:rsid w:val="00F44276"/>
    <w:rsid w:val="00F6720B"/>
    <w:rsid w:val="00F7435B"/>
    <w:rsid w:val="00F83FC9"/>
    <w:rsid w:val="00FE18F2"/>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
    <w:name w:val="Заголовок1"/>
    <w:rsid w:val="00835E90"/>
  </w:style>
  <w:style w:type="character" w:customStyle="1" w:styleId="green">
    <w:name w:val="green"/>
    <w:basedOn w:val="a0"/>
    <w:rsid w:val="009922EF"/>
  </w:style>
  <w:style w:type="character" w:customStyle="1" w:styleId="ppt-document">
    <w:name w:val="ppt-document"/>
    <w:basedOn w:val="a0"/>
    <w:rsid w:val="00B65E21"/>
  </w:style>
  <w:style w:type="character" w:customStyle="1" w:styleId="ppt-codex">
    <w:name w:val="ppt-codex"/>
    <w:basedOn w:val="a0"/>
    <w:rsid w:val="00B65E21"/>
  </w:style>
  <w:style w:type="paragraph" w:styleId="ab">
    <w:name w:val="No Spacing"/>
    <w:qFormat/>
    <w:rsid w:val="009E57B6"/>
  </w:style>
  <w:style w:type="paragraph" w:styleId="ac">
    <w:name w:val="Balloon Text"/>
    <w:basedOn w:val="a"/>
    <w:link w:val="ad"/>
    <w:semiHidden/>
    <w:unhideWhenUsed/>
    <w:rsid w:val="00E84361"/>
    <w:rPr>
      <w:rFonts w:ascii="Segoe UI" w:hAnsi="Segoe UI" w:cs="Segoe UI"/>
      <w:sz w:val="18"/>
      <w:szCs w:val="18"/>
    </w:rPr>
  </w:style>
  <w:style w:type="character" w:customStyle="1" w:styleId="ad">
    <w:name w:val="Текст выноски Знак"/>
    <w:basedOn w:val="a0"/>
    <w:link w:val="ac"/>
    <w:semiHidden/>
    <w:rsid w:val="00E84361"/>
    <w:rPr>
      <w:rFonts w:ascii="Segoe UI" w:hAnsi="Segoe UI" w:cs="Segoe UI"/>
      <w:kern w:val="28"/>
      <w:sz w:val="18"/>
      <w:szCs w:val="18"/>
    </w:rPr>
  </w:style>
  <w:style w:type="paragraph" w:customStyle="1" w:styleId="10">
    <w:name w:val="Обычный1"/>
    <w:rsid w:val="00FF7336"/>
  </w:style>
</w:styles>
</file>

<file path=word/webSettings.xml><?xml version="1.0" encoding="utf-8"?>
<w:webSettings xmlns:r="http://schemas.openxmlformats.org/officeDocument/2006/relationships" xmlns:w="http://schemas.openxmlformats.org/wordprocessingml/2006/main">
  <w:divs>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17915655">
      <w:bodyDiv w:val="1"/>
      <w:marLeft w:val="0"/>
      <w:marRight w:val="0"/>
      <w:marTop w:val="0"/>
      <w:marBottom w:val="0"/>
      <w:divBdr>
        <w:top w:val="none" w:sz="0" w:space="0" w:color="auto"/>
        <w:left w:val="none" w:sz="0" w:space="0" w:color="auto"/>
        <w:bottom w:val="none" w:sz="0" w:space="0" w:color="auto"/>
        <w:right w:val="none" w:sz="0" w:space="0" w:color="auto"/>
      </w:divBdr>
    </w:div>
    <w:div w:id="133522440">
      <w:bodyDiv w:val="1"/>
      <w:marLeft w:val="0"/>
      <w:marRight w:val="0"/>
      <w:marTop w:val="0"/>
      <w:marBottom w:val="0"/>
      <w:divBdr>
        <w:top w:val="none" w:sz="0" w:space="0" w:color="auto"/>
        <w:left w:val="none" w:sz="0" w:space="0" w:color="auto"/>
        <w:bottom w:val="none" w:sz="0" w:space="0" w:color="auto"/>
        <w:right w:val="none" w:sz="0" w:space="0" w:color="auto"/>
      </w:divBdr>
    </w:div>
    <w:div w:id="288586238">
      <w:bodyDiv w:val="1"/>
      <w:marLeft w:val="0"/>
      <w:marRight w:val="0"/>
      <w:marTop w:val="0"/>
      <w:marBottom w:val="0"/>
      <w:divBdr>
        <w:top w:val="none" w:sz="0" w:space="0" w:color="auto"/>
        <w:left w:val="none" w:sz="0" w:space="0" w:color="auto"/>
        <w:bottom w:val="none" w:sz="0" w:space="0" w:color="auto"/>
        <w:right w:val="none" w:sz="0" w:space="0" w:color="auto"/>
      </w:divBdr>
    </w:div>
    <w:div w:id="305427914">
      <w:bodyDiv w:val="1"/>
      <w:marLeft w:val="0"/>
      <w:marRight w:val="0"/>
      <w:marTop w:val="0"/>
      <w:marBottom w:val="0"/>
      <w:divBdr>
        <w:top w:val="none" w:sz="0" w:space="0" w:color="auto"/>
        <w:left w:val="none" w:sz="0" w:space="0" w:color="auto"/>
        <w:bottom w:val="none" w:sz="0" w:space="0" w:color="auto"/>
        <w:right w:val="none" w:sz="0" w:space="0" w:color="auto"/>
      </w:divBdr>
    </w:div>
    <w:div w:id="320543101">
      <w:bodyDiv w:val="1"/>
      <w:marLeft w:val="0"/>
      <w:marRight w:val="0"/>
      <w:marTop w:val="0"/>
      <w:marBottom w:val="0"/>
      <w:divBdr>
        <w:top w:val="none" w:sz="0" w:space="0" w:color="auto"/>
        <w:left w:val="none" w:sz="0" w:space="0" w:color="auto"/>
        <w:bottom w:val="none" w:sz="0" w:space="0" w:color="auto"/>
        <w:right w:val="none" w:sz="0" w:space="0" w:color="auto"/>
      </w:divBdr>
    </w:div>
    <w:div w:id="339048983">
      <w:bodyDiv w:val="1"/>
      <w:marLeft w:val="0"/>
      <w:marRight w:val="0"/>
      <w:marTop w:val="0"/>
      <w:marBottom w:val="0"/>
      <w:divBdr>
        <w:top w:val="none" w:sz="0" w:space="0" w:color="auto"/>
        <w:left w:val="none" w:sz="0" w:space="0" w:color="auto"/>
        <w:bottom w:val="none" w:sz="0" w:space="0" w:color="auto"/>
        <w:right w:val="none" w:sz="0" w:space="0" w:color="auto"/>
      </w:divBdr>
    </w:div>
    <w:div w:id="372658442">
      <w:bodyDiv w:val="1"/>
      <w:marLeft w:val="0"/>
      <w:marRight w:val="0"/>
      <w:marTop w:val="0"/>
      <w:marBottom w:val="0"/>
      <w:divBdr>
        <w:top w:val="none" w:sz="0" w:space="0" w:color="auto"/>
        <w:left w:val="none" w:sz="0" w:space="0" w:color="auto"/>
        <w:bottom w:val="none" w:sz="0" w:space="0" w:color="auto"/>
        <w:right w:val="none" w:sz="0" w:space="0" w:color="auto"/>
      </w:divBdr>
    </w:div>
    <w:div w:id="401802911">
      <w:bodyDiv w:val="1"/>
      <w:marLeft w:val="0"/>
      <w:marRight w:val="0"/>
      <w:marTop w:val="0"/>
      <w:marBottom w:val="0"/>
      <w:divBdr>
        <w:top w:val="none" w:sz="0" w:space="0" w:color="auto"/>
        <w:left w:val="none" w:sz="0" w:space="0" w:color="auto"/>
        <w:bottom w:val="none" w:sz="0" w:space="0" w:color="auto"/>
        <w:right w:val="none" w:sz="0" w:space="0" w:color="auto"/>
      </w:divBdr>
    </w:div>
    <w:div w:id="519315241">
      <w:bodyDiv w:val="1"/>
      <w:marLeft w:val="0"/>
      <w:marRight w:val="0"/>
      <w:marTop w:val="0"/>
      <w:marBottom w:val="0"/>
      <w:divBdr>
        <w:top w:val="none" w:sz="0" w:space="0" w:color="auto"/>
        <w:left w:val="none" w:sz="0" w:space="0" w:color="auto"/>
        <w:bottom w:val="none" w:sz="0" w:space="0" w:color="auto"/>
        <w:right w:val="none" w:sz="0" w:space="0" w:color="auto"/>
      </w:divBdr>
    </w:div>
    <w:div w:id="608926993">
      <w:bodyDiv w:val="1"/>
      <w:marLeft w:val="0"/>
      <w:marRight w:val="0"/>
      <w:marTop w:val="0"/>
      <w:marBottom w:val="0"/>
      <w:divBdr>
        <w:top w:val="none" w:sz="0" w:space="0" w:color="auto"/>
        <w:left w:val="none" w:sz="0" w:space="0" w:color="auto"/>
        <w:bottom w:val="none" w:sz="0" w:space="0" w:color="auto"/>
        <w:right w:val="none" w:sz="0" w:space="0" w:color="auto"/>
      </w:divBdr>
    </w:div>
    <w:div w:id="617487832">
      <w:bodyDiv w:val="1"/>
      <w:marLeft w:val="0"/>
      <w:marRight w:val="0"/>
      <w:marTop w:val="0"/>
      <w:marBottom w:val="0"/>
      <w:divBdr>
        <w:top w:val="none" w:sz="0" w:space="0" w:color="auto"/>
        <w:left w:val="none" w:sz="0" w:space="0" w:color="auto"/>
        <w:bottom w:val="none" w:sz="0" w:space="0" w:color="auto"/>
        <w:right w:val="none" w:sz="0" w:space="0" w:color="auto"/>
      </w:divBdr>
    </w:div>
    <w:div w:id="640767417">
      <w:bodyDiv w:val="1"/>
      <w:marLeft w:val="0"/>
      <w:marRight w:val="0"/>
      <w:marTop w:val="0"/>
      <w:marBottom w:val="0"/>
      <w:divBdr>
        <w:top w:val="none" w:sz="0" w:space="0" w:color="auto"/>
        <w:left w:val="none" w:sz="0" w:space="0" w:color="auto"/>
        <w:bottom w:val="none" w:sz="0" w:space="0" w:color="auto"/>
        <w:right w:val="none" w:sz="0" w:space="0" w:color="auto"/>
      </w:divBdr>
    </w:div>
    <w:div w:id="714473485">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76304573">
      <w:bodyDiv w:val="1"/>
      <w:marLeft w:val="0"/>
      <w:marRight w:val="0"/>
      <w:marTop w:val="0"/>
      <w:marBottom w:val="0"/>
      <w:divBdr>
        <w:top w:val="none" w:sz="0" w:space="0" w:color="auto"/>
        <w:left w:val="none" w:sz="0" w:space="0" w:color="auto"/>
        <w:bottom w:val="none" w:sz="0" w:space="0" w:color="auto"/>
        <w:right w:val="none" w:sz="0" w:space="0" w:color="auto"/>
      </w:divBdr>
    </w:div>
    <w:div w:id="993068786">
      <w:bodyDiv w:val="1"/>
      <w:marLeft w:val="0"/>
      <w:marRight w:val="0"/>
      <w:marTop w:val="0"/>
      <w:marBottom w:val="0"/>
      <w:divBdr>
        <w:top w:val="none" w:sz="0" w:space="0" w:color="auto"/>
        <w:left w:val="none" w:sz="0" w:space="0" w:color="auto"/>
        <w:bottom w:val="none" w:sz="0" w:space="0" w:color="auto"/>
        <w:right w:val="none" w:sz="0" w:space="0" w:color="auto"/>
      </w:divBdr>
    </w:div>
    <w:div w:id="1010647071">
      <w:bodyDiv w:val="1"/>
      <w:marLeft w:val="0"/>
      <w:marRight w:val="0"/>
      <w:marTop w:val="0"/>
      <w:marBottom w:val="0"/>
      <w:divBdr>
        <w:top w:val="none" w:sz="0" w:space="0" w:color="auto"/>
        <w:left w:val="none" w:sz="0" w:space="0" w:color="auto"/>
        <w:bottom w:val="none" w:sz="0" w:space="0" w:color="auto"/>
        <w:right w:val="none" w:sz="0" w:space="0" w:color="auto"/>
      </w:divBdr>
    </w:div>
    <w:div w:id="1025865755">
      <w:bodyDiv w:val="1"/>
      <w:marLeft w:val="0"/>
      <w:marRight w:val="0"/>
      <w:marTop w:val="0"/>
      <w:marBottom w:val="0"/>
      <w:divBdr>
        <w:top w:val="none" w:sz="0" w:space="0" w:color="auto"/>
        <w:left w:val="none" w:sz="0" w:space="0" w:color="auto"/>
        <w:bottom w:val="none" w:sz="0" w:space="0" w:color="auto"/>
        <w:right w:val="none" w:sz="0" w:space="0" w:color="auto"/>
      </w:divBdr>
    </w:div>
    <w:div w:id="1231430195">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41394732">
      <w:bodyDiv w:val="1"/>
      <w:marLeft w:val="0"/>
      <w:marRight w:val="0"/>
      <w:marTop w:val="0"/>
      <w:marBottom w:val="0"/>
      <w:divBdr>
        <w:top w:val="none" w:sz="0" w:space="0" w:color="auto"/>
        <w:left w:val="none" w:sz="0" w:space="0" w:color="auto"/>
        <w:bottom w:val="none" w:sz="0" w:space="0" w:color="auto"/>
        <w:right w:val="none" w:sz="0" w:space="0" w:color="auto"/>
      </w:divBdr>
    </w:div>
    <w:div w:id="1373192664">
      <w:bodyDiv w:val="1"/>
      <w:marLeft w:val="0"/>
      <w:marRight w:val="0"/>
      <w:marTop w:val="0"/>
      <w:marBottom w:val="0"/>
      <w:divBdr>
        <w:top w:val="none" w:sz="0" w:space="0" w:color="auto"/>
        <w:left w:val="none" w:sz="0" w:space="0" w:color="auto"/>
        <w:bottom w:val="none" w:sz="0" w:space="0" w:color="auto"/>
        <w:right w:val="none" w:sz="0" w:space="0" w:color="auto"/>
      </w:divBdr>
    </w:div>
    <w:div w:id="1378159226">
      <w:bodyDiv w:val="1"/>
      <w:marLeft w:val="0"/>
      <w:marRight w:val="0"/>
      <w:marTop w:val="0"/>
      <w:marBottom w:val="0"/>
      <w:divBdr>
        <w:top w:val="none" w:sz="0" w:space="0" w:color="auto"/>
        <w:left w:val="none" w:sz="0" w:space="0" w:color="auto"/>
        <w:bottom w:val="none" w:sz="0" w:space="0" w:color="auto"/>
        <w:right w:val="none" w:sz="0" w:space="0" w:color="auto"/>
      </w:divBdr>
    </w:div>
    <w:div w:id="1404642046">
      <w:bodyDiv w:val="1"/>
      <w:marLeft w:val="0"/>
      <w:marRight w:val="0"/>
      <w:marTop w:val="0"/>
      <w:marBottom w:val="0"/>
      <w:divBdr>
        <w:top w:val="none" w:sz="0" w:space="0" w:color="auto"/>
        <w:left w:val="none" w:sz="0" w:space="0" w:color="auto"/>
        <w:bottom w:val="none" w:sz="0" w:space="0" w:color="auto"/>
        <w:right w:val="none" w:sz="0" w:space="0" w:color="auto"/>
      </w:divBdr>
    </w:div>
    <w:div w:id="1415399184">
      <w:bodyDiv w:val="1"/>
      <w:marLeft w:val="0"/>
      <w:marRight w:val="0"/>
      <w:marTop w:val="0"/>
      <w:marBottom w:val="0"/>
      <w:divBdr>
        <w:top w:val="none" w:sz="0" w:space="0" w:color="auto"/>
        <w:left w:val="none" w:sz="0" w:space="0" w:color="auto"/>
        <w:bottom w:val="none" w:sz="0" w:space="0" w:color="auto"/>
        <w:right w:val="none" w:sz="0" w:space="0" w:color="auto"/>
      </w:divBdr>
    </w:div>
    <w:div w:id="1527864465">
      <w:bodyDiv w:val="1"/>
      <w:marLeft w:val="0"/>
      <w:marRight w:val="0"/>
      <w:marTop w:val="0"/>
      <w:marBottom w:val="0"/>
      <w:divBdr>
        <w:top w:val="none" w:sz="0" w:space="0" w:color="auto"/>
        <w:left w:val="none" w:sz="0" w:space="0" w:color="auto"/>
        <w:bottom w:val="none" w:sz="0" w:space="0" w:color="auto"/>
        <w:right w:val="none" w:sz="0" w:space="0" w:color="auto"/>
      </w:divBdr>
    </w:div>
    <w:div w:id="1618416240">
      <w:bodyDiv w:val="1"/>
      <w:marLeft w:val="0"/>
      <w:marRight w:val="0"/>
      <w:marTop w:val="0"/>
      <w:marBottom w:val="0"/>
      <w:divBdr>
        <w:top w:val="none" w:sz="0" w:space="0" w:color="auto"/>
        <w:left w:val="none" w:sz="0" w:space="0" w:color="auto"/>
        <w:bottom w:val="none" w:sz="0" w:space="0" w:color="auto"/>
        <w:right w:val="none" w:sz="0" w:space="0" w:color="auto"/>
      </w:divBdr>
    </w:div>
    <w:div w:id="1619947341">
      <w:bodyDiv w:val="1"/>
      <w:marLeft w:val="0"/>
      <w:marRight w:val="0"/>
      <w:marTop w:val="0"/>
      <w:marBottom w:val="0"/>
      <w:divBdr>
        <w:top w:val="none" w:sz="0" w:space="0" w:color="auto"/>
        <w:left w:val="none" w:sz="0" w:space="0" w:color="auto"/>
        <w:bottom w:val="none" w:sz="0" w:space="0" w:color="auto"/>
        <w:right w:val="none" w:sz="0" w:space="0" w:color="auto"/>
      </w:divBdr>
    </w:div>
    <w:div w:id="1641305829">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52769763">
      <w:bodyDiv w:val="1"/>
      <w:marLeft w:val="0"/>
      <w:marRight w:val="0"/>
      <w:marTop w:val="0"/>
      <w:marBottom w:val="0"/>
      <w:divBdr>
        <w:top w:val="none" w:sz="0" w:space="0" w:color="auto"/>
        <w:left w:val="none" w:sz="0" w:space="0" w:color="auto"/>
        <w:bottom w:val="none" w:sz="0" w:space="0" w:color="auto"/>
        <w:right w:val="none" w:sz="0" w:space="0" w:color="auto"/>
      </w:divBdr>
    </w:div>
    <w:div w:id="1977566170">
      <w:bodyDiv w:val="1"/>
      <w:marLeft w:val="0"/>
      <w:marRight w:val="0"/>
      <w:marTop w:val="0"/>
      <w:marBottom w:val="0"/>
      <w:divBdr>
        <w:top w:val="none" w:sz="0" w:space="0" w:color="auto"/>
        <w:left w:val="none" w:sz="0" w:space="0" w:color="auto"/>
        <w:bottom w:val="none" w:sz="0" w:space="0" w:color="auto"/>
        <w:right w:val="none" w:sz="0" w:space="0" w:color="auto"/>
      </w:divBdr>
    </w:div>
    <w:div w:id="1980763881">
      <w:bodyDiv w:val="1"/>
      <w:marLeft w:val="0"/>
      <w:marRight w:val="0"/>
      <w:marTop w:val="0"/>
      <w:marBottom w:val="0"/>
      <w:divBdr>
        <w:top w:val="none" w:sz="0" w:space="0" w:color="auto"/>
        <w:left w:val="none" w:sz="0" w:space="0" w:color="auto"/>
        <w:bottom w:val="none" w:sz="0" w:space="0" w:color="auto"/>
        <w:right w:val="none" w:sz="0" w:space="0" w:color="auto"/>
      </w:divBdr>
    </w:div>
    <w:div w:id="1985306519">
      <w:bodyDiv w:val="1"/>
      <w:marLeft w:val="0"/>
      <w:marRight w:val="0"/>
      <w:marTop w:val="0"/>
      <w:marBottom w:val="0"/>
      <w:divBdr>
        <w:top w:val="none" w:sz="0" w:space="0" w:color="auto"/>
        <w:left w:val="none" w:sz="0" w:space="0" w:color="auto"/>
        <w:bottom w:val="none" w:sz="0" w:space="0" w:color="auto"/>
        <w:right w:val="none" w:sz="0" w:space="0" w:color="auto"/>
      </w:divBdr>
    </w:div>
    <w:div w:id="2084175941">
      <w:bodyDiv w:val="1"/>
      <w:marLeft w:val="0"/>
      <w:marRight w:val="0"/>
      <w:marTop w:val="0"/>
      <w:marBottom w:val="0"/>
      <w:divBdr>
        <w:top w:val="none" w:sz="0" w:space="0" w:color="auto"/>
        <w:left w:val="none" w:sz="0" w:space="0" w:color="auto"/>
        <w:bottom w:val="none" w:sz="0" w:space="0" w:color="auto"/>
        <w:right w:val="none" w:sz="0" w:space="0" w:color="auto"/>
      </w:divBdr>
    </w:div>
    <w:div w:id="2107581303">
      <w:bodyDiv w:val="1"/>
      <w:marLeft w:val="0"/>
      <w:marRight w:val="0"/>
      <w:marTop w:val="0"/>
      <w:marBottom w:val="0"/>
      <w:divBdr>
        <w:top w:val="none" w:sz="0" w:space="0" w:color="auto"/>
        <w:left w:val="none" w:sz="0" w:space="0" w:color="auto"/>
        <w:bottom w:val="none" w:sz="0" w:space="0" w:color="auto"/>
        <w:right w:val="none" w:sz="0" w:space="0" w:color="auto"/>
      </w:divBdr>
    </w:div>
    <w:div w:id="21340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1C55-FFA6-4DDA-A505-23D45F95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8603</Words>
  <Characters>49042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57530</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YangildinAV</cp:lastModifiedBy>
  <cp:revision>5</cp:revision>
  <cp:lastPrinted>2021-06-27T10:39:00Z</cp:lastPrinted>
  <dcterms:created xsi:type="dcterms:W3CDTF">2021-06-26T20:50:00Z</dcterms:created>
  <dcterms:modified xsi:type="dcterms:W3CDTF">2021-06-28T06:42:00Z</dcterms:modified>
</cp:coreProperties>
</file>