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24" w:rsidRDefault="00BB2B24" w:rsidP="00882098">
      <w:pPr>
        <w:spacing w:line="240" w:lineRule="exact"/>
        <w:jc w:val="both"/>
        <w:rPr>
          <w:sz w:val="24"/>
        </w:rPr>
      </w:pPr>
    </w:p>
    <w:p w:rsidR="00BB2B24" w:rsidRDefault="00BB2B24" w:rsidP="00882098">
      <w:pPr>
        <w:spacing w:line="240" w:lineRule="exact"/>
        <w:jc w:val="both"/>
        <w:rPr>
          <w:sz w:val="24"/>
        </w:rPr>
      </w:pPr>
    </w:p>
    <w:p w:rsidR="00BB2B24" w:rsidRDefault="00BB2B24" w:rsidP="00882098">
      <w:pPr>
        <w:spacing w:line="240" w:lineRule="exact"/>
        <w:jc w:val="both"/>
        <w:rPr>
          <w:sz w:val="24"/>
        </w:rPr>
      </w:pPr>
    </w:p>
    <w:p w:rsidR="00412749" w:rsidRDefault="00412749" w:rsidP="00412749">
      <w:pPr>
        <w:pStyle w:val="a7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proofErr w:type="spellStart"/>
      <w:r>
        <w:rPr>
          <w:b/>
          <w:color w:val="000000"/>
          <w:sz w:val="28"/>
          <w:szCs w:val="28"/>
        </w:rPr>
        <w:t>Киржаче</w:t>
      </w:r>
      <w:proofErr w:type="spellEnd"/>
      <w:r>
        <w:rPr>
          <w:b/>
          <w:color w:val="000000"/>
          <w:sz w:val="28"/>
          <w:szCs w:val="28"/>
        </w:rPr>
        <w:t xml:space="preserve"> прокурором внесены представления руководителям 12 организаций, не соблюдающих требования о приеме на работу инвалидов</w:t>
      </w:r>
    </w:p>
    <w:p w:rsidR="00412749" w:rsidRDefault="00412749" w:rsidP="00412749">
      <w:pPr>
        <w:pStyle w:val="a7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412749" w:rsidRPr="00547F75" w:rsidRDefault="00412749" w:rsidP="00412749">
      <w:pPr>
        <w:pStyle w:val="a7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Прокуратурой </w:t>
      </w:r>
      <w:proofErr w:type="spellStart"/>
      <w:r>
        <w:rPr>
          <w:color w:val="000000" w:themeColor="text1"/>
          <w:sz w:val="28"/>
          <w:szCs w:val="28"/>
        </w:rPr>
        <w:t>Киржачского</w:t>
      </w:r>
      <w:proofErr w:type="spellEnd"/>
      <w:r>
        <w:rPr>
          <w:color w:val="000000" w:themeColor="text1"/>
          <w:sz w:val="28"/>
          <w:szCs w:val="28"/>
        </w:rPr>
        <w:t xml:space="preserve"> района проведена проверка исполнения законодательства в сфере обеспечения занятости инвалидов.</w:t>
      </w:r>
    </w:p>
    <w:p w:rsidR="00412749" w:rsidRPr="00547F75" w:rsidRDefault="00412749" w:rsidP="00412749">
      <w:pPr>
        <w:pStyle w:val="a7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 соответствии с законодательством о занятости населения г</w:t>
      </w:r>
      <w:r w:rsidRPr="00547F75">
        <w:rPr>
          <w:color w:val="000000" w:themeColor="text1"/>
          <w:sz w:val="28"/>
          <w:szCs w:val="28"/>
          <w:shd w:val="clear" w:color="auto" w:fill="FFFFFF"/>
        </w:rPr>
        <w:t>осударством обеспечиваются дополнительные гарантии гражданам, особо нуждающимся в социальной защите и испытывающим трудности в поиске работы,     в том числе путем установления квоты для приема на работу инвалидов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12749" w:rsidRDefault="00412749" w:rsidP="00412749">
      <w:pPr>
        <w:pStyle w:val="a7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47F75">
        <w:rPr>
          <w:color w:val="000000" w:themeColor="text1"/>
          <w:sz w:val="28"/>
          <w:szCs w:val="28"/>
          <w:shd w:val="clear" w:color="auto" w:fill="FFFFFF"/>
        </w:rPr>
        <w:t xml:space="preserve">Работодателям, у которых численность работников превышает 100 человек, законодательством субъекта РФ устанавливается квота для приема на работу инвалидов в размере от 2% до 4% от среднесписочной численности работников. </w:t>
      </w:r>
    </w:p>
    <w:p w:rsidR="00412749" w:rsidRPr="00547F75" w:rsidRDefault="00412749" w:rsidP="00412749">
      <w:pPr>
        <w:pStyle w:val="a7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47F75">
        <w:rPr>
          <w:color w:val="000000" w:themeColor="text1"/>
          <w:sz w:val="28"/>
          <w:szCs w:val="28"/>
          <w:shd w:val="clear" w:color="auto" w:fill="FFFFFF"/>
        </w:rPr>
        <w:t>Работодателям, у которых численность работников составляет от 35 до 100 человек включительно, законодательством субъекта РФ может устанавливаться квота для приема на работу инвалидов в размере не более 3% от среднесписочной численности работников.</w:t>
      </w:r>
    </w:p>
    <w:p w:rsidR="00412749" w:rsidRPr="00547F75" w:rsidRDefault="00412749" w:rsidP="00412749">
      <w:pPr>
        <w:pStyle w:val="a7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547F75">
        <w:rPr>
          <w:color w:val="000000" w:themeColor="text1"/>
          <w:sz w:val="28"/>
          <w:szCs w:val="28"/>
        </w:rPr>
        <w:t xml:space="preserve"> выполнении квоты для приема на работу инвалидов работодатель обязан информировать государственную службу занятости ежемесячно не позднее 10-го числа месяца, следующего</w:t>
      </w:r>
      <w:r>
        <w:rPr>
          <w:color w:val="000000" w:themeColor="text1"/>
          <w:sz w:val="28"/>
          <w:szCs w:val="28"/>
        </w:rPr>
        <w:t xml:space="preserve"> </w:t>
      </w:r>
      <w:r w:rsidRPr="00547F75">
        <w:rPr>
          <w:color w:val="000000" w:themeColor="text1"/>
          <w:sz w:val="28"/>
          <w:szCs w:val="28"/>
        </w:rPr>
        <w:t>за отчетным.</w:t>
      </w:r>
    </w:p>
    <w:p w:rsidR="00412749" w:rsidRPr="00547F75" w:rsidRDefault="00412749" w:rsidP="00412749">
      <w:pPr>
        <w:pStyle w:val="a7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47F75">
        <w:rPr>
          <w:color w:val="000000" w:themeColor="text1"/>
          <w:sz w:val="28"/>
          <w:szCs w:val="28"/>
        </w:rPr>
        <w:t>В ходе проверки выявлены работодатели, не исполняющие обязанности                      по квотированию рабочих мест для трудоустройства инвалидов и информированию об этом ГКУ «Ц</w:t>
      </w:r>
      <w:r>
        <w:rPr>
          <w:color w:val="000000" w:themeColor="text1"/>
          <w:sz w:val="28"/>
          <w:szCs w:val="28"/>
        </w:rPr>
        <w:t>ентр занятости населения</w:t>
      </w:r>
      <w:r w:rsidRPr="00547F75">
        <w:rPr>
          <w:color w:val="000000" w:themeColor="text1"/>
          <w:sz w:val="28"/>
          <w:szCs w:val="28"/>
        </w:rPr>
        <w:t xml:space="preserve"> Владимирской области» </w:t>
      </w:r>
      <w:r>
        <w:rPr>
          <w:color w:val="000000" w:themeColor="text1"/>
          <w:sz w:val="28"/>
          <w:szCs w:val="28"/>
        </w:rPr>
        <w:t xml:space="preserve">- </w:t>
      </w:r>
      <w:r w:rsidRPr="00547F75">
        <w:rPr>
          <w:color w:val="000000" w:themeColor="text1"/>
          <w:sz w:val="28"/>
          <w:szCs w:val="28"/>
        </w:rPr>
        <w:t>«</w:t>
      </w:r>
      <w:proofErr w:type="spellStart"/>
      <w:r w:rsidRPr="00547F75">
        <w:rPr>
          <w:color w:val="000000" w:themeColor="text1"/>
          <w:sz w:val="28"/>
          <w:szCs w:val="28"/>
        </w:rPr>
        <w:t>Киржачский</w:t>
      </w:r>
      <w:proofErr w:type="spellEnd"/>
      <w:r w:rsidRPr="00547F75">
        <w:rPr>
          <w:color w:val="000000" w:themeColor="text1"/>
          <w:sz w:val="28"/>
          <w:szCs w:val="28"/>
        </w:rPr>
        <w:t>».</w:t>
      </w:r>
    </w:p>
    <w:p w:rsidR="00412749" w:rsidRPr="00547F75" w:rsidRDefault="00412749" w:rsidP="00412749">
      <w:pPr>
        <w:pStyle w:val="a7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47F75">
        <w:rPr>
          <w:color w:val="000000" w:themeColor="text1"/>
          <w:sz w:val="28"/>
          <w:szCs w:val="28"/>
        </w:rPr>
        <w:t>В целях устранения выявленных нарушений закона прокуратурой района</w:t>
      </w:r>
      <w:r>
        <w:rPr>
          <w:color w:val="000000" w:themeColor="text1"/>
          <w:sz w:val="28"/>
          <w:szCs w:val="28"/>
        </w:rPr>
        <w:t xml:space="preserve"> </w:t>
      </w:r>
      <w:r w:rsidRPr="00547F75">
        <w:rPr>
          <w:color w:val="000000" w:themeColor="text1"/>
          <w:sz w:val="28"/>
          <w:szCs w:val="28"/>
        </w:rPr>
        <w:t xml:space="preserve">в адрес руководителей </w:t>
      </w:r>
      <w:r>
        <w:rPr>
          <w:color w:val="000000" w:themeColor="text1"/>
          <w:sz w:val="28"/>
          <w:szCs w:val="28"/>
        </w:rPr>
        <w:t>12 организаций</w:t>
      </w:r>
      <w:r w:rsidRPr="00547F75">
        <w:rPr>
          <w:color w:val="000000" w:themeColor="text1"/>
          <w:sz w:val="28"/>
          <w:szCs w:val="28"/>
        </w:rPr>
        <w:t xml:space="preserve"> внесены представления</w:t>
      </w:r>
      <w:r>
        <w:rPr>
          <w:color w:val="000000" w:themeColor="text1"/>
          <w:sz w:val="28"/>
          <w:szCs w:val="28"/>
        </w:rPr>
        <w:t>, рассмотрение которых контролируется.</w:t>
      </w: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412749">
      <w:pPr>
        <w:jc w:val="center"/>
        <w:rPr>
          <w:b/>
          <w:color w:val="000000" w:themeColor="text1"/>
        </w:rPr>
      </w:pPr>
      <w:r w:rsidRPr="00695A53">
        <w:rPr>
          <w:b/>
          <w:color w:val="000000" w:themeColor="text1"/>
        </w:rPr>
        <w:t xml:space="preserve">Заместитель прокурора </w:t>
      </w:r>
      <w:proofErr w:type="spellStart"/>
      <w:r w:rsidRPr="00695A53">
        <w:rPr>
          <w:b/>
          <w:color w:val="000000" w:themeColor="text1"/>
        </w:rPr>
        <w:t>Киржачского</w:t>
      </w:r>
      <w:proofErr w:type="spellEnd"/>
      <w:r w:rsidRPr="00695A53">
        <w:rPr>
          <w:b/>
          <w:color w:val="000000" w:themeColor="text1"/>
        </w:rPr>
        <w:t xml:space="preserve"> района Игорь Маркин рассказал будущим юристам </w:t>
      </w:r>
      <w:r w:rsidRPr="00621E08">
        <w:rPr>
          <w:b/>
          <w:color w:val="000000" w:themeColor="text1"/>
        </w:rPr>
        <w:t>о службе в надзорном ведомстве</w:t>
      </w:r>
    </w:p>
    <w:p w:rsidR="00412749" w:rsidRDefault="00412749" w:rsidP="00412749">
      <w:pPr>
        <w:jc w:val="center"/>
        <w:rPr>
          <w:color w:val="000000" w:themeColor="text1"/>
        </w:rPr>
      </w:pPr>
    </w:p>
    <w:p w:rsidR="00412749" w:rsidRDefault="00412749" w:rsidP="00412749">
      <w:pPr>
        <w:ind w:firstLine="720"/>
        <w:jc w:val="both"/>
        <w:rPr>
          <w:color w:val="000000" w:themeColor="text1"/>
        </w:rPr>
      </w:pPr>
      <w:r w:rsidRPr="000A1240">
        <w:rPr>
          <w:color w:val="000000" w:themeColor="text1"/>
        </w:rPr>
        <w:t>Работниками органов прокуратуры в ходе осуществления деятельности по правовому просвещению, пропаганде права проводятся лекции, беседы, встречи как с трудовыми коллективами, так и с учащимися школ, средних и высших учебных заведений.</w:t>
      </w:r>
    </w:p>
    <w:p w:rsidR="00412749" w:rsidRDefault="00412749" w:rsidP="00412749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Так, з</w:t>
      </w:r>
      <w:r w:rsidRPr="000A1240">
        <w:rPr>
          <w:color w:val="000000" w:themeColor="text1"/>
        </w:rPr>
        <w:t xml:space="preserve">аместителем прокурора </w:t>
      </w:r>
      <w:proofErr w:type="spellStart"/>
      <w:r w:rsidRPr="000A1240">
        <w:rPr>
          <w:color w:val="000000" w:themeColor="text1"/>
        </w:rPr>
        <w:t>Киржачского</w:t>
      </w:r>
      <w:proofErr w:type="spellEnd"/>
      <w:r w:rsidRPr="000A1240">
        <w:rPr>
          <w:color w:val="000000" w:themeColor="text1"/>
        </w:rPr>
        <w:t xml:space="preserve"> района Игорем Владимировичем Маркиным в рамках изучения дисциплины «</w:t>
      </w:r>
      <w:r>
        <w:rPr>
          <w:color w:val="000000" w:themeColor="text1"/>
        </w:rPr>
        <w:t>Прокурорский надзор</w:t>
      </w:r>
      <w:r w:rsidRPr="000A1240">
        <w:rPr>
          <w:color w:val="000000" w:themeColor="text1"/>
        </w:rPr>
        <w:t>» проведено практическое занятие</w:t>
      </w:r>
      <w:r>
        <w:rPr>
          <w:color w:val="000000" w:themeColor="text1"/>
        </w:rPr>
        <w:t xml:space="preserve"> </w:t>
      </w:r>
      <w:r w:rsidRPr="000A1240">
        <w:rPr>
          <w:color w:val="000000" w:themeColor="text1"/>
        </w:rPr>
        <w:t>со студентами</w:t>
      </w:r>
      <w:r>
        <w:rPr>
          <w:color w:val="000000" w:themeColor="text1"/>
        </w:rPr>
        <w:t xml:space="preserve"> 4 курса</w:t>
      </w:r>
      <w:r w:rsidRPr="000A1240">
        <w:rPr>
          <w:color w:val="000000" w:themeColor="text1"/>
        </w:rPr>
        <w:t xml:space="preserve"> Владимирского филиала РАНХиГС при Президенте РФ</w:t>
      </w:r>
      <w:r>
        <w:rPr>
          <w:color w:val="000000" w:themeColor="text1"/>
        </w:rPr>
        <w:t>.</w:t>
      </w:r>
    </w:p>
    <w:p w:rsidR="00412749" w:rsidRDefault="00412749" w:rsidP="00412749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Мероприятие прошло в режиме видео-конференц связи.</w:t>
      </w:r>
    </w:p>
    <w:p w:rsidR="00412749" w:rsidRDefault="00412749" w:rsidP="00412749">
      <w:pPr>
        <w:ind w:firstLine="720"/>
        <w:jc w:val="both"/>
        <w:rPr>
          <w:color w:val="000000" w:themeColor="text1"/>
        </w:rPr>
      </w:pPr>
      <w:r w:rsidRPr="000A1240">
        <w:rPr>
          <w:color w:val="000000" w:themeColor="text1"/>
        </w:rPr>
        <w:t xml:space="preserve">В ходе </w:t>
      </w:r>
      <w:r>
        <w:rPr>
          <w:color w:val="000000" w:themeColor="text1"/>
        </w:rPr>
        <w:t xml:space="preserve">занятия Игорь Маркин </w:t>
      </w:r>
      <w:r w:rsidRPr="000A1240">
        <w:rPr>
          <w:color w:val="000000" w:themeColor="text1"/>
        </w:rPr>
        <w:t xml:space="preserve">рассказал </w:t>
      </w:r>
      <w:r>
        <w:rPr>
          <w:color w:val="000000" w:themeColor="text1"/>
        </w:rPr>
        <w:t xml:space="preserve">четверокурсникам </w:t>
      </w:r>
      <w:r w:rsidRPr="000A1240">
        <w:rPr>
          <w:color w:val="000000" w:themeColor="text1"/>
        </w:rPr>
        <w:t>о сущности и задачах надзора за соблюдением прав и свобод человека и гражданина</w:t>
      </w:r>
      <w:r>
        <w:rPr>
          <w:color w:val="000000" w:themeColor="text1"/>
        </w:rPr>
        <w:t>.</w:t>
      </w:r>
    </w:p>
    <w:p w:rsidR="00412749" w:rsidRDefault="00412749" w:rsidP="00412749">
      <w:pPr>
        <w:ind w:firstLine="720"/>
        <w:jc w:val="both"/>
        <w:rPr>
          <w:color w:val="000000" w:themeColor="text1"/>
        </w:rPr>
      </w:pPr>
      <w:r w:rsidRPr="00ED3711">
        <w:rPr>
          <w:color w:val="000000" w:themeColor="text1"/>
        </w:rPr>
        <w:t>До слушателей доведена информация о принимаемых прокуратурой мерах реагирования</w:t>
      </w:r>
      <w:r>
        <w:rPr>
          <w:color w:val="000000" w:themeColor="text1"/>
        </w:rPr>
        <w:t xml:space="preserve"> </w:t>
      </w:r>
      <w:r w:rsidRPr="000A1240">
        <w:rPr>
          <w:color w:val="000000" w:themeColor="text1"/>
        </w:rPr>
        <w:t>на выявленные нарушения закона</w:t>
      </w:r>
      <w:r w:rsidRPr="00ED3711">
        <w:rPr>
          <w:color w:val="000000" w:themeColor="text1"/>
        </w:rPr>
        <w:t xml:space="preserve">, </w:t>
      </w:r>
      <w:r>
        <w:rPr>
          <w:color w:val="000000" w:themeColor="text1"/>
        </w:rPr>
        <w:t>приведены</w:t>
      </w:r>
      <w:r w:rsidRPr="000A1240">
        <w:rPr>
          <w:color w:val="000000" w:themeColor="text1"/>
        </w:rPr>
        <w:t xml:space="preserve"> практические примеры действенности данных мер. </w:t>
      </w:r>
    </w:p>
    <w:p w:rsidR="00412749" w:rsidRPr="000A1240" w:rsidRDefault="00412749" w:rsidP="00412749">
      <w:pPr>
        <w:ind w:firstLine="720"/>
        <w:jc w:val="both"/>
        <w:rPr>
          <w:color w:val="000000" w:themeColor="text1"/>
        </w:rPr>
      </w:pPr>
      <w:r w:rsidRPr="00ED3711">
        <w:rPr>
          <w:color w:val="000000" w:themeColor="text1"/>
        </w:rPr>
        <w:t>Выступление вызвало боль</w:t>
      </w:r>
      <w:r>
        <w:rPr>
          <w:color w:val="000000" w:themeColor="text1"/>
        </w:rPr>
        <w:t>ш</w:t>
      </w:r>
      <w:r w:rsidRPr="00ED3711">
        <w:rPr>
          <w:color w:val="000000" w:themeColor="text1"/>
        </w:rPr>
        <w:t xml:space="preserve">ой интерес у студентов академии. По завершении мероприятия </w:t>
      </w:r>
      <w:r>
        <w:rPr>
          <w:color w:val="000000" w:themeColor="text1"/>
        </w:rPr>
        <w:t>Игорь Маркин</w:t>
      </w:r>
      <w:r w:rsidRPr="00ED3711">
        <w:rPr>
          <w:color w:val="000000" w:themeColor="text1"/>
        </w:rPr>
        <w:t xml:space="preserve"> ответил на интересующие аудиторию вопросы, дав подробные разъяснения.</w:t>
      </w: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412749" w:rsidRDefault="00412749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412749" w:rsidRPr="00D97DB5" w:rsidRDefault="00412749" w:rsidP="00412749">
      <w:pPr>
        <w:ind w:firstLine="709"/>
        <w:jc w:val="center"/>
        <w:rPr>
          <w:b/>
          <w:bCs/>
          <w:sz w:val="27"/>
        </w:rPr>
      </w:pPr>
      <w:r w:rsidRPr="00D97DB5">
        <w:rPr>
          <w:b/>
          <w:bCs/>
          <w:sz w:val="27"/>
        </w:rPr>
        <w:t xml:space="preserve">Прокурор </w:t>
      </w:r>
      <w:proofErr w:type="spellStart"/>
      <w:r w:rsidRPr="00D97DB5">
        <w:rPr>
          <w:b/>
          <w:bCs/>
          <w:sz w:val="27"/>
        </w:rPr>
        <w:t>Киржачского</w:t>
      </w:r>
      <w:proofErr w:type="spellEnd"/>
      <w:r w:rsidRPr="00D97DB5">
        <w:rPr>
          <w:b/>
          <w:bCs/>
          <w:sz w:val="27"/>
        </w:rPr>
        <w:t xml:space="preserve"> района добился блокировки сайт</w:t>
      </w:r>
      <w:r>
        <w:rPr>
          <w:b/>
          <w:bCs/>
          <w:sz w:val="27"/>
        </w:rPr>
        <w:t>ов</w:t>
      </w:r>
      <w:r w:rsidRPr="00D97DB5">
        <w:rPr>
          <w:b/>
          <w:bCs/>
          <w:sz w:val="27"/>
        </w:rPr>
        <w:t>, на котор</w:t>
      </w:r>
      <w:r>
        <w:rPr>
          <w:b/>
          <w:bCs/>
          <w:sz w:val="27"/>
        </w:rPr>
        <w:t>ых</w:t>
      </w:r>
      <w:r w:rsidRPr="00D97DB5">
        <w:rPr>
          <w:b/>
          <w:bCs/>
          <w:sz w:val="27"/>
        </w:rPr>
        <w:t xml:space="preserve"> незаконно продавались сим-карты</w:t>
      </w:r>
    </w:p>
    <w:p w:rsidR="00412749" w:rsidRDefault="00412749" w:rsidP="00412749">
      <w:pPr>
        <w:ind w:firstLine="709"/>
        <w:jc w:val="both"/>
        <w:rPr>
          <w:bCs/>
          <w:sz w:val="27"/>
        </w:rPr>
      </w:pPr>
      <w:r w:rsidRPr="00D97DB5">
        <w:rPr>
          <w:bCs/>
          <w:sz w:val="27"/>
        </w:rPr>
        <w:t xml:space="preserve">Прокуратурой </w:t>
      </w:r>
      <w:proofErr w:type="spellStart"/>
      <w:r w:rsidRPr="00D97DB5">
        <w:rPr>
          <w:bCs/>
          <w:sz w:val="27"/>
        </w:rPr>
        <w:t>Киржачского</w:t>
      </w:r>
      <w:proofErr w:type="spellEnd"/>
      <w:r w:rsidRPr="00D97DB5">
        <w:rPr>
          <w:bCs/>
          <w:sz w:val="27"/>
        </w:rPr>
        <w:t xml:space="preserve"> района проведен мониторинг сети «Интернет» </w:t>
      </w:r>
      <w:r>
        <w:rPr>
          <w:bCs/>
          <w:sz w:val="27"/>
        </w:rPr>
        <w:br/>
      </w:r>
      <w:r w:rsidRPr="00D97DB5">
        <w:rPr>
          <w:bCs/>
          <w:sz w:val="27"/>
        </w:rPr>
        <w:t xml:space="preserve">на предмет незаконной реализации </w:t>
      </w:r>
      <w:r w:rsidRPr="006453AF">
        <w:rPr>
          <w:sz w:val="27"/>
          <w:szCs w:val="27"/>
          <w:lang w:val="en-US"/>
        </w:rPr>
        <w:t>SIM</w:t>
      </w:r>
      <w:r w:rsidRPr="006453AF">
        <w:rPr>
          <w:sz w:val="27"/>
          <w:szCs w:val="27"/>
        </w:rPr>
        <w:t>-карт</w:t>
      </w:r>
      <w:r w:rsidRPr="00D97DB5">
        <w:rPr>
          <w:bCs/>
          <w:sz w:val="27"/>
        </w:rPr>
        <w:t xml:space="preserve">. </w:t>
      </w:r>
    </w:p>
    <w:p w:rsidR="00412749" w:rsidRPr="00D97DB5" w:rsidRDefault="00412749" w:rsidP="00412749">
      <w:pPr>
        <w:ind w:firstLine="709"/>
        <w:jc w:val="both"/>
        <w:rPr>
          <w:bCs/>
          <w:sz w:val="27"/>
        </w:rPr>
      </w:pPr>
      <w:r w:rsidRPr="00D97DB5">
        <w:rPr>
          <w:bCs/>
          <w:sz w:val="27"/>
        </w:rPr>
        <w:t xml:space="preserve">Установлено, что на </w:t>
      </w:r>
      <w:r>
        <w:rPr>
          <w:bCs/>
          <w:sz w:val="27"/>
        </w:rPr>
        <w:t>12</w:t>
      </w:r>
      <w:r w:rsidRPr="00D97DB5">
        <w:rPr>
          <w:bCs/>
          <w:sz w:val="27"/>
        </w:rPr>
        <w:t xml:space="preserve"> Интернет–сайт</w:t>
      </w:r>
      <w:r>
        <w:rPr>
          <w:bCs/>
          <w:sz w:val="27"/>
        </w:rPr>
        <w:t>ах</w:t>
      </w:r>
      <w:r w:rsidRPr="00D97DB5">
        <w:rPr>
          <w:bCs/>
          <w:sz w:val="27"/>
        </w:rPr>
        <w:t xml:space="preserve"> </w:t>
      </w:r>
      <w:r w:rsidRPr="006453AF">
        <w:rPr>
          <w:sz w:val="27"/>
          <w:szCs w:val="27"/>
        </w:rPr>
        <w:t xml:space="preserve">размещена информация о продаже </w:t>
      </w:r>
      <w:r w:rsidRPr="006453AF">
        <w:rPr>
          <w:sz w:val="27"/>
          <w:szCs w:val="27"/>
          <w:lang w:val="en-US"/>
        </w:rPr>
        <w:t>SIM</w:t>
      </w:r>
      <w:r w:rsidRPr="006453AF">
        <w:rPr>
          <w:sz w:val="27"/>
          <w:szCs w:val="27"/>
        </w:rPr>
        <w:t>-карт без регистрации</w:t>
      </w:r>
      <w:r>
        <w:rPr>
          <w:sz w:val="27"/>
          <w:szCs w:val="27"/>
        </w:rPr>
        <w:t xml:space="preserve"> и </w:t>
      </w:r>
      <w:r w:rsidRPr="00D97DB5">
        <w:rPr>
          <w:bCs/>
          <w:sz w:val="27"/>
        </w:rPr>
        <w:t xml:space="preserve">без оформления и предъявления паспорта в целях подтверждения личности покупателя. </w:t>
      </w:r>
    </w:p>
    <w:p w:rsidR="00412749" w:rsidRDefault="00412749" w:rsidP="00412749">
      <w:pPr>
        <w:ind w:firstLine="709"/>
        <w:jc w:val="both"/>
        <w:rPr>
          <w:bCs/>
          <w:sz w:val="27"/>
        </w:rPr>
      </w:pPr>
      <w:r w:rsidRPr="00D97DB5">
        <w:rPr>
          <w:bCs/>
          <w:sz w:val="27"/>
        </w:rPr>
        <w:t>Телефонное мошенничество –</w:t>
      </w:r>
      <w:r>
        <w:rPr>
          <w:bCs/>
          <w:sz w:val="27"/>
        </w:rPr>
        <w:t xml:space="preserve"> </w:t>
      </w:r>
      <w:r w:rsidRPr="00D97DB5">
        <w:rPr>
          <w:bCs/>
          <w:sz w:val="27"/>
        </w:rPr>
        <w:t xml:space="preserve">распространенный в настоящее время вид мошеннических действий, направленный на обогащение путем обмана телефонного собеседника без визуального контакта с ним. </w:t>
      </w:r>
    </w:p>
    <w:p w:rsidR="00412749" w:rsidRPr="00D97DB5" w:rsidRDefault="00412749" w:rsidP="00412749">
      <w:pPr>
        <w:ind w:firstLine="709"/>
        <w:jc w:val="both"/>
        <w:rPr>
          <w:bCs/>
          <w:sz w:val="27"/>
        </w:rPr>
      </w:pPr>
      <w:r>
        <w:rPr>
          <w:bCs/>
          <w:sz w:val="27"/>
        </w:rPr>
        <w:t>Телефонное мошенничество ставит под угрозу безопасность граждан. Личная информация, данные для проведения финансовых операций, доступ к персональным сведениям – все это может попасть в руки мошенников и использоваться ими для получения прибыли.</w:t>
      </w:r>
    </w:p>
    <w:p w:rsidR="00412749" w:rsidRPr="00D97DB5" w:rsidRDefault="00412749" w:rsidP="00412749">
      <w:pPr>
        <w:ind w:firstLine="709"/>
        <w:jc w:val="both"/>
        <w:rPr>
          <w:bCs/>
          <w:sz w:val="27"/>
        </w:rPr>
      </w:pPr>
      <w:r w:rsidRPr="00D97DB5">
        <w:rPr>
          <w:bCs/>
          <w:sz w:val="27"/>
        </w:rPr>
        <w:t xml:space="preserve">При этом реализация телефонных номеров без идентификации личности </w:t>
      </w:r>
      <w:r>
        <w:rPr>
          <w:bCs/>
          <w:sz w:val="27"/>
        </w:rPr>
        <w:br/>
      </w:r>
      <w:r w:rsidRPr="00D97DB5">
        <w:rPr>
          <w:bCs/>
          <w:sz w:val="27"/>
        </w:rPr>
        <w:t xml:space="preserve">не позволяет установить лиц, которые их приобретают, в связи с чем данные номера могут быть использованы для фишинговых атак (получение доступа </w:t>
      </w:r>
      <w:r>
        <w:rPr>
          <w:bCs/>
          <w:sz w:val="27"/>
        </w:rPr>
        <w:br/>
      </w:r>
      <w:r w:rsidRPr="00D97DB5">
        <w:rPr>
          <w:bCs/>
          <w:sz w:val="27"/>
        </w:rPr>
        <w:t xml:space="preserve">к конфиденциальным данным пользователей — логинам и паролям от банковских карт, личных кабинетов пользователей, открытых в кредитно–банковских организациях), мошенничества с использованием подменных телефонных номеров (мошенники звонят доверчивым гражданам от имени родственников либо от имени работников правоохранительных органов и сотрудников банка и просят перевести деньги). </w:t>
      </w:r>
    </w:p>
    <w:p w:rsidR="00412749" w:rsidRPr="00D97DB5" w:rsidRDefault="00412749" w:rsidP="00412749">
      <w:pPr>
        <w:ind w:firstLine="709"/>
        <w:jc w:val="both"/>
        <w:rPr>
          <w:bCs/>
          <w:sz w:val="27"/>
        </w:rPr>
      </w:pPr>
      <w:r w:rsidRPr="00D97DB5">
        <w:rPr>
          <w:bCs/>
          <w:sz w:val="27"/>
        </w:rPr>
        <w:t xml:space="preserve">В этой связи прокурором района в суд направлено административное исковое заявление о признании указанной информации запрещенной к распространению </w:t>
      </w:r>
      <w:r>
        <w:rPr>
          <w:bCs/>
          <w:sz w:val="27"/>
        </w:rPr>
        <w:br/>
      </w:r>
      <w:r w:rsidRPr="00D97DB5">
        <w:rPr>
          <w:bCs/>
          <w:sz w:val="27"/>
        </w:rPr>
        <w:t xml:space="preserve">на территории Российской Федерации и ограничению к ней доступа. </w:t>
      </w:r>
    </w:p>
    <w:p w:rsidR="00412749" w:rsidRPr="00D97DB5" w:rsidRDefault="00412749" w:rsidP="00412749">
      <w:pPr>
        <w:ind w:firstLine="709"/>
        <w:jc w:val="both"/>
        <w:rPr>
          <w:color w:val="000000"/>
          <w:sz w:val="27"/>
          <w:szCs w:val="27"/>
        </w:rPr>
      </w:pPr>
      <w:r w:rsidRPr="00D97DB5">
        <w:rPr>
          <w:bCs/>
          <w:sz w:val="27"/>
        </w:rPr>
        <w:t xml:space="preserve">Требования прокурора судом удовлетворены, решение в законную силу </w:t>
      </w:r>
      <w:r>
        <w:rPr>
          <w:bCs/>
          <w:sz w:val="27"/>
        </w:rPr>
        <w:br/>
      </w:r>
      <w:r w:rsidRPr="00D97DB5">
        <w:rPr>
          <w:bCs/>
          <w:sz w:val="27"/>
        </w:rPr>
        <w:t>не вступило.</w:t>
      </w:r>
    </w:p>
    <w:p w:rsidR="00412749" w:rsidRPr="00B07106" w:rsidRDefault="00412749" w:rsidP="00412749">
      <w:pPr>
        <w:pStyle w:val="a5"/>
        <w:tabs>
          <w:tab w:val="clear" w:pos="4677"/>
          <w:tab w:val="clear" w:pos="9355"/>
        </w:tabs>
        <w:jc w:val="both"/>
        <w:rPr>
          <w:sz w:val="27"/>
          <w:szCs w:val="34"/>
        </w:rPr>
      </w:pPr>
    </w:p>
    <w:p w:rsidR="00412749" w:rsidRPr="00B07106" w:rsidRDefault="00412749" w:rsidP="00412749">
      <w:pPr>
        <w:tabs>
          <w:tab w:val="left" w:pos="0"/>
        </w:tabs>
        <w:jc w:val="both"/>
        <w:rPr>
          <w:sz w:val="27"/>
        </w:rPr>
      </w:pPr>
      <w:r w:rsidRPr="00B07106">
        <w:rPr>
          <w:sz w:val="27"/>
        </w:rPr>
        <w:t xml:space="preserve">Прокуратура </w:t>
      </w:r>
      <w:proofErr w:type="spellStart"/>
      <w:r w:rsidRPr="00B07106">
        <w:rPr>
          <w:sz w:val="27"/>
        </w:rPr>
        <w:t>Киржачского</w:t>
      </w:r>
      <w:proofErr w:type="spellEnd"/>
      <w:r w:rsidRPr="00B07106">
        <w:rPr>
          <w:sz w:val="27"/>
        </w:rPr>
        <w:t xml:space="preserve"> района</w:t>
      </w:r>
    </w:p>
    <w:p w:rsidR="00412749" w:rsidRDefault="00412749" w:rsidP="00412749">
      <w:pPr>
        <w:tabs>
          <w:tab w:val="left" w:pos="720"/>
        </w:tabs>
        <w:jc w:val="center"/>
        <w:rPr>
          <w:b/>
          <w:color w:val="000000" w:themeColor="text1"/>
        </w:rPr>
      </w:pPr>
    </w:p>
    <w:p w:rsidR="00412749" w:rsidRDefault="00412749" w:rsidP="00412749">
      <w:pPr>
        <w:tabs>
          <w:tab w:val="left" w:pos="720"/>
        </w:tabs>
        <w:jc w:val="center"/>
        <w:rPr>
          <w:b/>
          <w:color w:val="000000" w:themeColor="text1"/>
        </w:rPr>
      </w:pPr>
    </w:p>
    <w:p w:rsidR="0025090E" w:rsidRDefault="0025090E" w:rsidP="00412749">
      <w:pPr>
        <w:tabs>
          <w:tab w:val="left" w:pos="720"/>
        </w:tabs>
        <w:jc w:val="center"/>
        <w:rPr>
          <w:b/>
          <w:color w:val="000000" w:themeColor="text1"/>
        </w:rPr>
      </w:pPr>
    </w:p>
    <w:p w:rsidR="0025090E" w:rsidRDefault="0025090E" w:rsidP="00412749">
      <w:pPr>
        <w:tabs>
          <w:tab w:val="left" w:pos="720"/>
        </w:tabs>
        <w:jc w:val="center"/>
        <w:rPr>
          <w:b/>
          <w:color w:val="000000" w:themeColor="text1"/>
        </w:rPr>
      </w:pPr>
    </w:p>
    <w:p w:rsidR="0025090E" w:rsidRDefault="0025090E" w:rsidP="00412749">
      <w:pPr>
        <w:tabs>
          <w:tab w:val="left" w:pos="720"/>
        </w:tabs>
        <w:jc w:val="center"/>
        <w:rPr>
          <w:b/>
          <w:color w:val="000000" w:themeColor="text1"/>
        </w:rPr>
      </w:pPr>
    </w:p>
    <w:p w:rsidR="0025090E" w:rsidRDefault="0025090E" w:rsidP="00412749">
      <w:pPr>
        <w:tabs>
          <w:tab w:val="left" w:pos="720"/>
        </w:tabs>
        <w:jc w:val="center"/>
        <w:rPr>
          <w:b/>
          <w:color w:val="000000" w:themeColor="text1"/>
        </w:rPr>
      </w:pPr>
    </w:p>
    <w:p w:rsidR="0025090E" w:rsidRDefault="0025090E" w:rsidP="00412749">
      <w:pPr>
        <w:tabs>
          <w:tab w:val="left" w:pos="720"/>
        </w:tabs>
        <w:jc w:val="center"/>
        <w:rPr>
          <w:b/>
          <w:color w:val="000000" w:themeColor="text1"/>
        </w:rPr>
      </w:pPr>
    </w:p>
    <w:p w:rsidR="0025090E" w:rsidRDefault="0025090E" w:rsidP="00412749">
      <w:pPr>
        <w:tabs>
          <w:tab w:val="left" w:pos="720"/>
        </w:tabs>
        <w:jc w:val="center"/>
        <w:rPr>
          <w:b/>
          <w:color w:val="000000" w:themeColor="text1"/>
        </w:rPr>
      </w:pPr>
    </w:p>
    <w:p w:rsidR="0025090E" w:rsidRDefault="0025090E" w:rsidP="00412749">
      <w:pPr>
        <w:tabs>
          <w:tab w:val="left" w:pos="720"/>
        </w:tabs>
        <w:jc w:val="center"/>
        <w:rPr>
          <w:b/>
          <w:color w:val="000000" w:themeColor="text1"/>
        </w:rPr>
      </w:pPr>
    </w:p>
    <w:p w:rsidR="0025090E" w:rsidRDefault="0025090E" w:rsidP="00412749">
      <w:pPr>
        <w:tabs>
          <w:tab w:val="left" w:pos="720"/>
        </w:tabs>
        <w:jc w:val="center"/>
        <w:rPr>
          <w:b/>
          <w:color w:val="000000" w:themeColor="text1"/>
        </w:rPr>
      </w:pPr>
    </w:p>
    <w:p w:rsidR="0025090E" w:rsidRDefault="0025090E" w:rsidP="00412749">
      <w:pPr>
        <w:tabs>
          <w:tab w:val="left" w:pos="720"/>
        </w:tabs>
        <w:jc w:val="center"/>
        <w:rPr>
          <w:b/>
          <w:color w:val="000000" w:themeColor="text1"/>
        </w:rPr>
      </w:pPr>
    </w:p>
    <w:p w:rsidR="0025090E" w:rsidRDefault="0025090E" w:rsidP="00412749">
      <w:pPr>
        <w:tabs>
          <w:tab w:val="left" w:pos="720"/>
        </w:tabs>
        <w:jc w:val="center"/>
        <w:rPr>
          <w:b/>
          <w:color w:val="000000" w:themeColor="text1"/>
        </w:rPr>
      </w:pPr>
    </w:p>
    <w:p w:rsidR="0025090E" w:rsidRDefault="0025090E" w:rsidP="00412749">
      <w:pPr>
        <w:tabs>
          <w:tab w:val="left" w:pos="720"/>
        </w:tabs>
        <w:jc w:val="center"/>
        <w:rPr>
          <w:b/>
          <w:color w:val="000000" w:themeColor="text1"/>
        </w:rPr>
      </w:pPr>
    </w:p>
    <w:p w:rsidR="00412749" w:rsidRPr="001D7226" w:rsidRDefault="00412749" w:rsidP="00412749">
      <w:pPr>
        <w:tabs>
          <w:tab w:val="left" w:pos="720"/>
        </w:tabs>
        <w:jc w:val="center"/>
        <w:rPr>
          <w:b/>
          <w:color w:val="000000"/>
        </w:rPr>
      </w:pPr>
      <w:r w:rsidRPr="00695A53">
        <w:rPr>
          <w:b/>
          <w:color w:val="000000" w:themeColor="text1"/>
        </w:rPr>
        <w:lastRenderedPageBreak/>
        <w:t>«</w:t>
      </w:r>
      <w:proofErr w:type="spellStart"/>
      <w:r w:rsidRPr="00A9507E">
        <w:rPr>
          <w:b/>
          <w:color w:val="000000"/>
        </w:rPr>
        <w:t>Киржачским</w:t>
      </w:r>
      <w:proofErr w:type="spellEnd"/>
      <w:r w:rsidRPr="00A9507E">
        <w:rPr>
          <w:b/>
          <w:color w:val="000000"/>
        </w:rPr>
        <w:t xml:space="preserve"> районным судом Владимирской области </w:t>
      </w:r>
      <w:r w:rsidRPr="00A9507E">
        <w:rPr>
          <w:rFonts w:eastAsia="Calibri"/>
          <w:b/>
          <w:bCs/>
          <w:color w:val="000000"/>
          <w:lang w:eastAsia="en-US"/>
        </w:rPr>
        <w:t xml:space="preserve">рассмотрено уголовное дело </w:t>
      </w:r>
      <w:r w:rsidRPr="002C3A35">
        <w:rPr>
          <w:b/>
          <w:color w:val="000000"/>
        </w:rPr>
        <w:t xml:space="preserve">о </w:t>
      </w:r>
      <w:r>
        <w:rPr>
          <w:b/>
          <w:color w:val="000000"/>
        </w:rPr>
        <w:t>незаконном обороте немаркированной табачной продукции</w:t>
      </w:r>
      <w:r w:rsidRPr="00695A53">
        <w:rPr>
          <w:b/>
          <w:color w:val="000000" w:themeColor="text1"/>
        </w:rPr>
        <w:t>»</w:t>
      </w:r>
    </w:p>
    <w:p w:rsidR="00412749" w:rsidRDefault="00412749" w:rsidP="00412749">
      <w:pPr>
        <w:jc w:val="center"/>
        <w:rPr>
          <w:color w:val="000000" w:themeColor="text1"/>
        </w:rPr>
      </w:pPr>
    </w:p>
    <w:p w:rsidR="00412749" w:rsidRPr="002C3A35" w:rsidRDefault="00412749" w:rsidP="00412749">
      <w:pPr>
        <w:ind w:firstLine="709"/>
        <w:jc w:val="both"/>
        <w:rPr>
          <w:color w:val="000000"/>
        </w:rPr>
      </w:pPr>
      <w:proofErr w:type="spellStart"/>
      <w:r w:rsidRPr="0059078B">
        <w:rPr>
          <w:color w:val="000000"/>
        </w:rPr>
        <w:t>Киржачский</w:t>
      </w:r>
      <w:proofErr w:type="spellEnd"/>
      <w:r w:rsidRPr="0059078B">
        <w:rPr>
          <w:color w:val="000000"/>
        </w:rPr>
        <w:t xml:space="preserve"> районный суд Владимирской области на основании доказательств, представленных государственным обвинителем, вынес приговор в отношении жительницы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Московскй</w:t>
      </w:r>
      <w:proofErr w:type="spellEnd"/>
      <w:r>
        <w:rPr>
          <w:color w:val="000000"/>
        </w:rPr>
        <w:t xml:space="preserve"> области, которая </w:t>
      </w:r>
      <w:r w:rsidRPr="002C3A35">
        <w:rPr>
          <w:color w:val="000000"/>
        </w:rPr>
        <w:t xml:space="preserve">обвиняется в совершении преступления, предусмотренного ч. </w:t>
      </w:r>
      <w:r>
        <w:rPr>
          <w:color w:val="000000"/>
        </w:rPr>
        <w:t>5</w:t>
      </w:r>
      <w:r w:rsidRPr="002C3A35">
        <w:rPr>
          <w:color w:val="000000"/>
        </w:rPr>
        <w:t xml:space="preserve"> ст. 1</w:t>
      </w:r>
      <w:r>
        <w:rPr>
          <w:color w:val="000000"/>
        </w:rPr>
        <w:t>71.1</w:t>
      </w:r>
      <w:r w:rsidRPr="002C3A35">
        <w:rPr>
          <w:color w:val="000000"/>
        </w:rPr>
        <w:t xml:space="preserve"> УК РФ (</w:t>
      </w:r>
      <w:r>
        <w:rPr>
          <w:color w:val="000000"/>
        </w:rPr>
        <w:t>приобретение, хранение, перевозка в целях сбыта немаркированных табачных изделий, подлежащих маркировке специальными (акцизными) марками, совершенные в крупном размере.</w:t>
      </w:r>
    </w:p>
    <w:p w:rsidR="00412749" w:rsidRDefault="00412749" w:rsidP="00412749">
      <w:pPr>
        <w:tabs>
          <w:tab w:val="left" w:pos="0"/>
        </w:tabs>
        <w:ind w:firstLine="709"/>
        <w:jc w:val="both"/>
        <w:rPr>
          <w:bCs/>
          <w:color w:val="000000"/>
        </w:rPr>
      </w:pPr>
      <w:r>
        <w:rPr>
          <w:color w:val="000000"/>
        </w:rPr>
        <w:t>Установлено</w:t>
      </w:r>
      <w:r w:rsidRPr="002C3A35">
        <w:rPr>
          <w:color w:val="000000"/>
        </w:rPr>
        <w:t>,</w:t>
      </w:r>
      <w:r>
        <w:rPr>
          <w:color w:val="000000"/>
        </w:rPr>
        <w:t xml:space="preserve"> что с февраля по июнь 2024 года</w:t>
      </w:r>
      <w:r w:rsidRPr="002C3A35">
        <w:rPr>
          <w:color w:val="000000"/>
        </w:rPr>
        <w:t xml:space="preserve"> </w:t>
      </w:r>
      <w:r w:rsidRPr="002C3A35">
        <w:rPr>
          <w:bCs/>
          <w:color w:val="000000"/>
        </w:rPr>
        <w:t>о</w:t>
      </w:r>
      <w:r>
        <w:rPr>
          <w:bCs/>
          <w:color w:val="000000"/>
        </w:rPr>
        <w:t>сужденная, являясь продавцом в одном из магазинов</w:t>
      </w:r>
      <w:r w:rsidRPr="002C3A3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незаконно приобрела в г. Москве, и привезла на территорию города Киржач немаркированную табачную продукцию в количестве 3005 пачек. </w:t>
      </w:r>
    </w:p>
    <w:p w:rsidR="00412749" w:rsidRDefault="00412749" w:rsidP="00412749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bCs/>
          <w:color w:val="000000"/>
        </w:rPr>
        <w:t>Запрещенную продукцию женщина хранила в торговом павильоне, для дальнейшей продажи на территории г. Киржач. Контрафактная продукция изъята сотрудниками правоохранительных органов из оборота.</w:t>
      </w:r>
    </w:p>
    <w:p w:rsidR="00412749" w:rsidRPr="0059078B" w:rsidRDefault="00412749" w:rsidP="00412749">
      <w:pPr>
        <w:tabs>
          <w:tab w:val="left" w:pos="0"/>
        </w:tabs>
        <w:ind w:firstLine="709"/>
        <w:jc w:val="both"/>
        <w:rPr>
          <w:color w:val="000000"/>
        </w:rPr>
      </w:pPr>
      <w:r w:rsidRPr="0059078B">
        <w:rPr>
          <w:color w:val="000000"/>
        </w:rPr>
        <w:t>Подсудимая свою вину признала.</w:t>
      </w:r>
    </w:p>
    <w:p w:rsidR="00412749" w:rsidRDefault="00412749" w:rsidP="00412749">
      <w:pPr>
        <w:tabs>
          <w:tab w:val="left" w:pos="0"/>
        </w:tabs>
        <w:ind w:firstLine="709"/>
        <w:jc w:val="both"/>
        <w:rPr>
          <w:color w:val="000000"/>
        </w:rPr>
      </w:pPr>
      <w:r w:rsidRPr="0059078B">
        <w:rPr>
          <w:color w:val="000000"/>
        </w:rPr>
        <w:t>Суд,</w:t>
      </w:r>
      <w:r>
        <w:rPr>
          <w:color w:val="000000"/>
        </w:rPr>
        <w:t xml:space="preserve"> н</w:t>
      </w:r>
      <w:r w:rsidRPr="0059078B">
        <w:rPr>
          <w:color w:val="000000"/>
        </w:rPr>
        <w:t>азначил наказание в виде</w:t>
      </w:r>
      <w:r>
        <w:rPr>
          <w:color w:val="000000"/>
        </w:rPr>
        <w:t xml:space="preserve"> штрафа в размере 100 000 рублей. По решению суда табачная продукция подлежит уничтожению.</w:t>
      </w:r>
    </w:p>
    <w:p w:rsidR="00412749" w:rsidRPr="0059078B" w:rsidRDefault="00412749" w:rsidP="00412749">
      <w:pPr>
        <w:tabs>
          <w:tab w:val="left" w:pos="0"/>
        </w:tabs>
        <w:ind w:firstLine="709"/>
        <w:jc w:val="both"/>
        <w:rPr>
          <w:color w:val="000000"/>
        </w:rPr>
      </w:pPr>
      <w:r w:rsidRPr="0059078B">
        <w:rPr>
          <w:color w:val="000000"/>
        </w:rPr>
        <w:t>Приговор не вступил в законную силу и может быть обжалован в апелляционном порядке.</w:t>
      </w:r>
    </w:p>
    <w:p w:rsidR="00412749" w:rsidRDefault="00412749" w:rsidP="00412749">
      <w:pPr>
        <w:ind w:firstLine="708"/>
        <w:jc w:val="both"/>
      </w:pPr>
    </w:p>
    <w:p w:rsidR="00412749" w:rsidRDefault="00412749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</w:p>
    <w:p w:rsidR="0025090E" w:rsidRDefault="0025090E" w:rsidP="00412749">
      <w:pPr>
        <w:ind w:firstLine="708"/>
        <w:jc w:val="both"/>
      </w:pPr>
      <w:bookmarkStart w:id="0" w:name="_GoBack"/>
      <w:bookmarkEnd w:id="0"/>
    </w:p>
    <w:p w:rsidR="00412749" w:rsidRDefault="00412749" w:rsidP="00412749">
      <w:pPr>
        <w:ind w:firstLine="708"/>
        <w:jc w:val="both"/>
      </w:pPr>
      <w:r w:rsidRPr="00DE19D7">
        <w:lastRenderedPageBreak/>
        <w:t xml:space="preserve">Прокурор </w:t>
      </w:r>
      <w:proofErr w:type="spellStart"/>
      <w:r w:rsidRPr="00DE19D7">
        <w:t>Киржачского</w:t>
      </w:r>
      <w:proofErr w:type="spellEnd"/>
      <w:r w:rsidRPr="00DE19D7">
        <w:t xml:space="preserve"> района Виталий </w:t>
      </w:r>
      <w:proofErr w:type="spellStart"/>
      <w:r w:rsidRPr="00DE19D7">
        <w:t>Коленков</w:t>
      </w:r>
      <w:proofErr w:type="spellEnd"/>
      <w:r>
        <w:t xml:space="preserve"> </w:t>
      </w:r>
      <w:r w:rsidRPr="00F67465">
        <w:t>01</w:t>
      </w:r>
      <w:r>
        <w:t xml:space="preserve">.04.2024 </w:t>
      </w:r>
      <w:r w:rsidRPr="00DE19D7">
        <w:t xml:space="preserve">принял участие в </w:t>
      </w:r>
      <w:r>
        <w:t xml:space="preserve">проекте </w:t>
      </w:r>
      <w:r w:rsidRPr="00DE19D7">
        <w:t>«Правов</w:t>
      </w:r>
      <w:r>
        <w:t>ой поезд</w:t>
      </w:r>
      <w:r w:rsidRPr="00DE19D7">
        <w:t>»</w:t>
      </w:r>
      <w:r>
        <w:t xml:space="preserve">, реализуемом по инициативе Уполномоченного по правам человека во Владимирской области Людмилы Романовой совместно с прокуратурой региона в целях оказания бесплатной юридической помощи гражданам, </w:t>
      </w:r>
      <w:proofErr w:type="gramStart"/>
      <w:r>
        <w:t>проживающим</w:t>
      </w:r>
      <w:proofErr w:type="gramEnd"/>
      <w:r>
        <w:t xml:space="preserve"> в том числе в сельской местности.</w:t>
      </w:r>
    </w:p>
    <w:p w:rsidR="00412749" w:rsidRDefault="00412749" w:rsidP="00412749">
      <w:pPr>
        <w:ind w:firstLine="708"/>
        <w:jc w:val="both"/>
      </w:pPr>
      <w:r>
        <w:t xml:space="preserve">Прокурор совместно с Уполномоченным по правам человека во Владимирской области, представителями иных ведомств и органов исполнительной власти провели приём граждан в деревнях Афанасово, </w:t>
      </w:r>
      <w:proofErr w:type="spellStart"/>
      <w:r>
        <w:t>Кипрево</w:t>
      </w:r>
      <w:proofErr w:type="spellEnd"/>
      <w:r>
        <w:t xml:space="preserve"> и Новоселово </w:t>
      </w:r>
      <w:proofErr w:type="spellStart"/>
      <w:r>
        <w:t>Киржачского</w:t>
      </w:r>
      <w:proofErr w:type="spellEnd"/>
      <w:r>
        <w:t xml:space="preserve"> района, обсудили острые вопросы, касающиеся жизни граждан.</w:t>
      </w:r>
    </w:p>
    <w:p w:rsidR="00412749" w:rsidRDefault="00412749" w:rsidP="00412749">
      <w:pPr>
        <w:ind w:firstLine="708"/>
        <w:jc w:val="both"/>
      </w:pPr>
      <w:r>
        <w:t>В основном поступившие обращения касались вопросов содержания дорог общего пользования, электроснабжения, земельных отношений, природопользования и лекарственного обеспечения.</w:t>
      </w:r>
    </w:p>
    <w:p w:rsidR="00412749" w:rsidRDefault="00412749" w:rsidP="00412749">
      <w:pPr>
        <w:ind w:firstLine="708"/>
        <w:jc w:val="both"/>
      </w:pPr>
      <w:r>
        <w:t>Всем обратившимся за правовой помощью прокурором района даны соответствующие разъяснения законодательства, часть проблем решена незамедлительно. По вопросам, требующим детального изучения, организовано проведение проверок.</w:t>
      </w:r>
    </w:p>
    <w:p w:rsidR="003E18D5" w:rsidRDefault="003E18D5" w:rsidP="003E18D5">
      <w:pPr>
        <w:rPr>
          <w:sz w:val="24"/>
          <w:szCs w:val="24"/>
          <w:lang w:eastAsia="en-US"/>
        </w:rPr>
      </w:pPr>
    </w:p>
    <w:p w:rsidR="003E18D5" w:rsidRDefault="003E18D5" w:rsidP="003E18D5">
      <w:pPr>
        <w:rPr>
          <w:lang w:eastAsia="en-US"/>
        </w:rPr>
      </w:pPr>
    </w:p>
    <w:p w:rsidR="003E18D5" w:rsidRDefault="003E18D5" w:rsidP="003E18D5">
      <w:pPr>
        <w:pStyle w:val="a7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Киржачского</w:t>
      </w:r>
      <w:proofErr w:type="spellEnd"/>
      <w:r>
        <w:rPr>
          <w:sz w:val="28"/>
          <w:szCs w:val="28"/>
        </w:rPr>
        <w:t xml:space="preserve"> района</w:t>
      </w:r>
    </w:p>
    <w:p w:rsidR="003E18D5" w:rsidRDefault="003E18D5" w:rsidP="00E65B13">
      <w:pPr>
        <w:pStyle w:val="a5"/>
        <w:rPr>
          <w:iCs/>
          <w:sz w:val="24"/>
          <w:szCs w:val="24"/>
        </w:rPr>
      </w:pPr>
    </w:p>
    <w:sectPr w:rsidR="003E18D5" w:rsidSect="00DF7F13">
      <w:headerReference w:type="even" r:id="rId8"/>
      <w:headerReference w:type="default" r:id="rId9"/>
      <w:pgSz w:w="11906" w:h="16838"/>
      <w:pgMar w:top="42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02" w:rsidRDefault="00750402">
      <w:r>
        <w:separator/>
      </w:r>
    </w:p>
  </w:endnote>
  <w:endnote w:type="continuationSeparator" w:id="0">
    <w:p w:rsidR="00750402" w:rsidRDefault="0075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02" w:rsidRDefault="00750402">
      <w:r>
        <w:separator/>
      </w:r>
    </w:p>
  </w:footnote>
  <w:footnote w:type="continuationSeparator" w:id="0">
    <w:p w:rsidR="00750402" w:rsidRDefault="00750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E9" w:rsidRDefault="00AC3E84" w:rsidP="00990C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211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11E9" w:rsidRDefault="00B211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E9" w:rsidRPr="00D33A48" w:rsidRDefault="00AC3E84" w:rsidP="00990C06">
    <w:pPr>
      <w:pStyle w:val="a3"/>
      <w:framePr w:wrap="around" w:vAnchor="text" w:hAnchor="margin" w:xAlign="center" w:y="1"/>
      <w:rPr>
        <w:rStyle w:val="a4"/>
        <w:sz w:val="24"/>
      </w:rPr>
    </w:pPr>
    <w:r w:rsidRPr="00D33A48">
      <w:rPr>
        <w:rStyle w:val="a4"/>
        <w:sz w:val="24"/>
      </w:rPr>
      <w:fldChar w:fldCharType="begin"/>
    </w:r>
    <w:r w:rsidR="00B211E9" w:rsidRPr="00D33A48">
      <w:rPr>
        <w:rStyle w:val="a4"/>
        <w:sz w:val="24"/>
      </w:rPr>
      <w:instrText xml:space="preserve">PAGE  </w:instrText>
    </w:r>
    <w:r w:rsidRPr="00D33A48">
      <w:rPr>
        <w:rStyle w:val="a4"/>
        <w:sz w:val="24"/>
      </w:rPr>
      <w:fldChar w:fldCharType="separate"/>
    </w:r>
    <w:r w:rsidR="0025090E">
      <w:rPr>
        <w:rStyle w:val="a4"/>
        <w:noProof/>
        <w:sz w:val="24"/>
      </w:rPr>
      <w:t>5</w:t>
    </w:r>
    <w:r w:rsidRPr="00D33A48">
      <w:rPr>
        <w:rStyle w:val="a4"/>
        <w:sz w:val="24"/>
      </w:rPr>
      <w:fldChar w:fldCharType="end"/>
    </w:r>
  </w:p>
  <w:p w:rsidR="00B211E9" w:rsidRDefault="00B21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2C60"/>
    <w:multiLevelType w:val="hybridMultilevel"/>
    <w:tmpl w:val="E9F6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327E7"/>
    <w:multiLevelType w:val="hybridMultilevel"/>
    <w:tmpl w:val="12D250F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DA6668F"/>
    <w:multiLevelType w:val="hybridMultilevel"/>
    <w:tmpl w:val="72DE3EE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680131B"/>
    <w:multiLevelType w:val="hybridMultilevel"/>
    <w:tmpl w:val="54C8F230"/>
    <w:lvl w:ilvl="0" w:tplc="F322288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7C0398"/>
    <w:multiLevelType w:val="hybridMultilevel"/>
    <w:tmpl w:val="1562B6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A9727B"/>
    <w:multiLevelType w:val="hybridMultilevel"/>
    <w:tmpl w:val="913E7A06"/>
    <w:lvl w:ilvl="0" w:tplc="43BAA528">
      <w:start w:val="1"/>
      <w:numFmt w:val="decimal"/>
      <w:lvlText w:val="%1."/>
      <w:lvlJc w:val="left"/>
      <w:pPr>
        <w:ind w:left="1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06"/>
    <w:rsid w:val="00001EC7"/>
    <w:rsid w:val="00004207"/>
    <w:rsid w:val="00030C96"/>
    <w:rsid w:val="00034294"/>
    <w:rsid w:val="00054E72"/>
    <w:rsid w:val="00063B53"/>
    <w:rsid w:val="00065329"/>
    <w:rsid w:val="00093DC4"/>
    <w:rsid w:val="000A4793"/>
    <w:rsid w:val="000A5A96"/>
    <w:rsid w:val="00107EC6"/>
    <w:rsid w:val="00110F12"/>
    <w:rsid w:val="00146A67"/>
    <w:rsid w:val="00167161"/>
    <w:rsid w:val="001672F6"/>
    <w:rsid w:val="00173529"/>
    <w:rsid w:val="00183C0A"/>
    <w:rsid w:val="00193624"/>
    <w:rsid w:val="001979D6"/>
    <w:rsid w:val="001B4EED"/>
    <w:rsid w:val="001C6656"/>
    <w:rsid w:val="001D02CA"/>
    <w:rsid w:val="001E3A7E"/>
    <w:rsid w:val="00203162"/>
    <w:rsid w:val="002062BE"/>
    <w:rsid w:val="00206812"/>
    <w:rsid w:val="00225DF6"/>
    <w:rsid w:val="00231DC4"/>
    <w:rsid w:val="0023355A"/>
    <w:rsid w:val="00243CE8"/>
    <w:rsid w:val="0025090E"/>
    <w:rsid w:val="002536C8"/>
    <w:rsid w:val="00254BF7"/>
    <w:rsid w:val="002640F8"/>
    <w:rsid w:val="00266A79"/>
    <w:rsid w:val="00272BE6"/>
    <w:rsid w:val="00287C17"/>
    <w:rsid w:val="002A5BF1"/>
    <w:rsid w:val="002B5813"/>
    <w:rsid w:val="002C6E3E"/>
    <w:rsid w:val="00307F08"/>
    <w:rsid w:val="00307F26"/>
    <w:rsid w:val="00312182"/>
    <w:rsid w:val="0031368F"/>
    <w:rsid w:val="003206F5"/>
    <w:rsid w:val="00323CDA"/>
    <w:rsid w:val="00335F3C"/>
    <w:rsid w:val="00342279"/>
    <w:rsid w:val="003449ED"/>
    <w:rsid w:val="00362057"/>
    <w:rsid w:val="003721CE"/>
    <w:rsid w:val="003836F5"/>
    <w:rsid w:val="0038428D"/>
    <w:rsid w:val="003903DE"/>
    <w:rsid w:val="003B4615"/>
    <w:rsid w:val="003B581F"/>
    <w:rsid w:val="003C1E9F"/>
    <w:rsid w:val="003C5FF4"/>
    <w:rsid w:val="003D0B60"/>
    <w:rsid w:val="003D4808"/>
    <w:rsid w:val="003E18D5"/>
    <w:rsid w:val="003E4F80"/>
    <w:rsid w:val="003F1EFB"/>
    <w:rsid w:val="003F4E92"/>
    <w:rsid w:val="0040251E"/>
    <w:rsid w:val="00412749"/>
    <w:rsid w:val="00421183"/>
    <w:rsid w:val="004256CB"/>
    <w:rsid w:val="00432FAB"/>
    <w:rsid w:val="00435B22"/>
    <w:rsid w:val="0045698D"/>
    <w:rsid w:val="00465FA9"/>
    <w:rsid w:val="00471D6E"/>
    <w:rsid w:val="00476331"/>
    <w:rsid w:val="004829AC"/>
    <w:rsid w:val="00487725"/>
    <w:rsid w:val="004B263F"/>
    <w:rsid w:val="004B4997"/>
    <w:rsid w:val="004D0316"/>
    <w:rsid w:val="004D214E"/>
    <w:rsid w:val="004D7B4E"/>
    <w:rsid w:val="004E2078"/>
    <w:rsid w:val="00504918"/>
    <w:rsid w:val="00521E32"/>
    <w:rsid w:val="00530253"/>
    <w:rsid w:val="00533D4B"/>
    <w:rsid w:val="005656B7"/>
    <w:rsid w:val="00585575"/>
    <w:rsid w:val="005856E0"/>
    <w:rsid w:val="005D7D21"/>
    <w:rsid w:val="005E3017"/>
    <w:rsid w:val="005F1302"/>
    <w:rsid w:val="005F14D0"/>
    <w:rsid w:val="005F5E06"/>
    <w:rsid w:val="00604B20"/>
    <w:rsid w:val="0062073A"/>
    <w:rsid w:val="0065206D"/>
    <w:rsid w:val="00661BA1"/>
    <w:rsid w:val="006730E4"/>
    <w:rsid w:val="00687C29"/>
    <w:rsid w:val="006A4297"/>
    <w:rsid w:val="006A7701"/>
    <w:rsid w:val="006A7B9A"/>
    <w:rsid w:val="006B0535"/>
    <w:rsid w:val="006D0B24"/>
    <w:rsid w:val="006E38FF"/>
    <w:rsid w:val="006E4EFE"/>
    <w:rsid w:val="00705C71"/>
    <w:rsid w:val="00710F65"/>
    <w:rsid w:val="007140E9"/>
    <w:rsid w:val="0073249E"/>
    <w:rsid w:val="00733490"/>
    <w:rsid w:val="00734F1A"/>
    <w:rsid w:val="00750402"/>
    <w:rsid w:val="00760038"/>
    <w:rsid w:val="0076134C"/>
    <w:rsid w:val="007749E7"/>
    <w:rsid w:val="0078751A"/>
    <w:rsid w:val="00792D91"/>
    <w:rsid w:val="007B03BD"/>
    <w:rsid w:val="007C3420"/>
    <w:rsid w:val="007D47AA"/>
    <w:rsid w:val="007D721E"/>
    <w:rsid w:val="007E4A51"/>
    <w:rsid w:val="007E59C2"/>
    <w:rsid w:val="00800584"/>
    <w:rsid w:val="0081145C"/>
    <w:rsid w:val="00825BE3"/>
    <w:rsid w:val="00835E90"/>
    <w:rsid w:val="008372A6"/>
    <w:rsid w:val="00847C2C"/>
    <w:rsid w:val="00847C63"/>
    <w:rsid w:val="00853137"/>
    <w:rsid w:val="00854C2F"/>
    <w:rsid w:val="00871521"/>
    <w:rsid w:val="0088169B"/>
    <w:rsid w:val="00882098"/>
    <w:rsid w:val="00882CB0"/>
    <w:rsid w:val="00895FA7"/>
    <w:rsid w:val="008A6867"/>
    <w:rsid w:val="008B42CB"/>
    <w:rsid w:val="008B493B"/>
    <w:rsid w:val="008C04FB"/>
    <w:rsid w:val="008C5580"/>
    <w:rsid w:val="008C78E8"/>
    <w:rsid w:val="008D0981"/>
    <w:rsid w:val="008D2249"/>
    <w:rsid w:val="008F0959"/>
    <w:rsid w:val="008F4AF3"/>
    <w:rsid w:val="008F5B9E"/>
    <w:rsid w:val="008F5ECA"/>
    <w:rsid w:val="00905366"/>
    <w:rsid w:val="0091453B"/>
    <w:rsid w:val="00921EC2"/>
    <w:rsid w:val="00927AAA"/>
    <w:rsid w:val="00935FAF"/>
    <w:rsid w:val="00951109"/>
    <w:rsid w:val="00961980"/>
    <w:rsid w:val="00976EF4"/>
    <w:rsid w:val="0098577B"/>
    <w:rsid w:val="00987236"/>
    <w:rsid w:val="00990C06"/>
    <w:rsid w:val="009922EF"/>
    <w:rsid w:val="00997019"/>
    <w:rsid w:val="00997C86"/>
    <w:rsid w:val="009B29EA"/>
    <w:rsid w:val="009B5F5B"/>
    <w:rsid w:val="009C2F55"/>
    <w:rsid w:val="009E3982"/>
    <w:rsid w:val="00A04154"/>
    <w:rsid w:val="00A75D11"/>
    <w:rsid w:val="00A859F0"/>
    <w:rsid w:val="00A93603"/>
    <w:rsid w:val="00AA0B0E"/>
    <w:rsid w:val="00AC01AB"/>
    <w:rsid w:val="00AC1374"/>
    <w:rsid w:val="00AC3E84"/>
    <w:rsid w:val="00AC727E"/>
    <w:rsid w:val="00AD5296"/>
    <w:rsid w:val="00AF26B7"/>
    <w:rsid w:val="00AF4DEF"/>
    <w:rsid w:val="00AF7523"/>
    <w:rsid w:val="00B12146"/>
    <w:rsid w:val="00B211E9"/>
    <w:rsid w:val="00B274E6"/>
    <w:rsid w:val="00B4586B"/>
    <w:rsid w:val="00B52962"/>
    <w:rsid w:val="00B555A9"/>
    <w:rsid w:val="00B64829"/>
    <w:rsid w:val="00B64CB7"/>
    <w:rsid w:val="00B70386"/>
    <w:rsid w:val="00B755C8"/>
    <w:rsid w:val="00B7664F"/>
    <w:rsid w:val="00B8654C"/>
    <w:rsid w:val="00B92477"/>
    <w:rsid w:val="00BA19A2"/>
    <w:rsid w:val="00BB2B24"/>
    <w:rsid w:val="00BC1968"/>
    <w:rsid w:val="00BD43AB"/>
    <w:rsid w:val="00BD4C37"/>
    <w:rsid w:val="00BF0E26"/>
    <w:rsid w:val="00BF75F5"/>
    <w:rsid w:val="00C03434"/>
    <w:rsid w:val="00C04F31"/>
    <w:rsid w:val="00C151DD"/>
    <w:rsid w:val="00C532A5"/>
    <w:rsid w:val="00C70768"/>
    <w:rsid w:val="00C753CC"/>
    <w:rsid w:val="00C801C9"/>
    <w:rsid w:val="00CA2B40"/>
    <w:rsid w:val="00CB0B0A"/>
    <w:rsid w:val="00CB7E1E"/>
    <w:rsid w:val="00CC0ADA"/>
    <w:rsid w:val="00CC0B93"/>
    <w:rsid w:val="00CD5364"/>
    <w:rsid w:val="00CE2896"/>
    <w:rsid w:val="00CE6A29"/>
    <w:rsid w:val="00D11EDA"/>
    <w:rsid w:val="00D16C0D"/>
    <w:rsid w:val="00D1780A"/>
    <w:rsid w:val="00D32608"/>
    <w:rsid w:val="00D33A48"/>
    <w:rsid w:val="00D56283"/>
    <w:rsid w:val="00D5682D"/>
    <w:rsid w:val="00D6185C"/>
    <w:rsid w:val="00D74688"/>
    <w:rsid w:val="00D91CC8"/>
    <w:rsid w:val="00DA0E2B"/>
    <w:rsid w:val="00DA782E"/>
    <w:rsid w:val="00DB1F2A"/>
    <w:rsid w:val="00DB792E"/>
    <w:rsid w:val="00DC2D1A"/>
    <w:rsid w:val="00DC47FC"/>
    <w:rsid w:val="00DD514E"/>
    <w:rsid w:val="00DF023A"/>
    <w:rsid w:val="00DF17B2"/>
    <w:rsid w:val="00DF7F13"/>
    <w:rsid w:val="00E01515"/>
    <w:rsid w:val="00E13C0F"/>
    <w:rsid w:val="00E35B48"/>
    <w:rsid w:val="00E54741"/>
    <w:rsid w:val="00E64678"/>
    <w:rsid w:val="00E65B13"/>
    <w:rsid w:val="00EA6E21"/>
    <w:rsid w:val="00EB0A6B"/>
    <w:rsid w:val="00ED26F4"/>
    <w:rsid w:val="00EE0BF5"/>
    <w:rsid w:val="00EE7C0F"/>
    <w:rsid w:val="00EF38F4"/>
    <w:rsid w:val="00F026E6"/>
    <w:rsid w:val="00F04BC0"/>
    <w:rsid w:val="00F05D6A"/>
    <w:rsid w:val="00F05E6D"/>
    <w:rsid w:val="00F21F3F"/>
    <w:rsid w:val="00F24096"/>
    <w:rsid w:val="00F25B2C"/>
    <w:rsid w:val="00F27191"/>
    <w:rsid w:val="00F27A2D"/>
    <w:rsid w:val="00F27AAE"/>
    <w:rsid w:val="00F31B26"/>
    <w:rsid w:val="00F34676"/>
    <w:rsid w:val="00F36CBA"/>
    <w:rsid w:val="00F36D9D"/>
    <w:rsid w:val="00F44276"/>
    <w:rsid w:val="00F65058"/>
    <w:rsid w:val="00F7435B"/>
    <w:rsid w:val="00F83FC9"/>
    <w:rsid w:val="00F868AE"/>
    <w:rsid w:val="00F93B43"/>
    <w:rsid w:val="00F94318"/>
    <w:rsid w:val="00FB472D"/>
    <w:rsid w:val="00FE1C30"/>
    <w:rsid w:val="00FE331F"/>
    <w:rsid w:val="00FE7DD0"/>
    <w:rsid w:val="00F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06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7D7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C727E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93B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0C0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990C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90C06"/>
  </w:style>
  <w:style w:type="paragraph" w:styleId="a5">
    <w:name w:val="footer"/>
    <w:basedOn w:val="a"/>
    <w:link w:val="a6"/>
    <w:uiPriority w:val="99"/>
    <w:rsid w:val="008D22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D2249"/>
    <w:rPr>
      <w:kern w:val="28"/>
      <w:sz w:val="28"/>
      <w:szCs w:val="28"/>
    </w:rPr>
  </w:style>
  <w:style w:type="paragraph" w:styleId="a7">
    <w:name w:val="Normal (Web)"/>
    <w:basedOn w:val="a"/>
    <w:uiPriority w:val="99"/>
    <w:unhideWhenUsed/>
    <w:rsid w:val="00533D4B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fio4">
    <w:name w:val="fio4"/>
    <w:rsid w:val="00533D4B"/>
  </w:style>
  <w:style w:type="character" w:customStyle="1" w:styleId="nomer2">
    <w:name w:val="nomer2"/>
    <w:rsid w:val="00533D4B"/>
  </w:style>
  <w:style w:type="character" w:customStyle="1" w:styleId="fio7">
    <w:name w:val="fio7"/>
    <w:rsid w:val="00533D4B"/>
  </w:style>
  <w:style w:type="character" w:customStyle="1" w:styleId="fio8">
    <w:name w:val="fio8"/>
    <w:rsid w:val="00533D4B"/>
  </w:style>
  <w:style w:type="character" w:customStyle="1" w:styleId="fio9">
    <w:name w:val="fio9"/>
    <w:rsid w:val="00533D4B"/>
  </w:style>
  <w:style w:type="character" w:customStyle="1" w:styleId="fio10">
    <w:name w:val="fio10"/>
    <w:rsid w:val="00951109"/>
  </w:style>
  <w:style w:type="character" w:customStyle="1" w:styleId="data2">
    <w:name w:val="data2"/>
    <w:rsid w:val="00951109"/>
  </w:style>
  <w:style w:type="character" w:customStyle="1" w:styleId="fio21">
    <w:name w:val="fio21"/>
    <w:rsid w:val="00951109"/>
  </w:style>
  <w:style w:type="character" w:customStyle="1" w:styleId="fio11">
    <w:name w:val="fio11"/>
    <w:rsid w:val="00951109"/>
  </w:style>
  <w:style w:type="character" w:styleId="a8">
    <w:name w:val="Emphasis"/>
    <w:uiPriority w:val="20"/>
    <w:qFormat/>
    <w:rsid w:val="00E01515"/>
    <w:rPr>
      <w:i/>
      <w:iCs/>
    </w:rPr>
  </w:style>
  <w:style w:type="character" w:styleId="a9">
    <w:name w:val="Hyperlink"/>
    <w:uiPriority w:val="99"/>
    <w:unhideWhenUsed/>
    <w:rsid w:val="00E01515"/>
    <w:rPr>
      <w:color w:val="0000FF"/>
      <w:u w:val="single"/>
    </w:rPr>
  </w:style>
  <w:style w:type="character" w:customStyle="1" w:styleId="fio20">
    <w:name w:val="fio20"/>
    <w:rsid w:val="00B64829"/>
  </w:style>
  <w:style w:type="character" w:customStyle="1" w:styleId="fio23">
    <w:name w:val="fio23"/>
    <w:rsid w:val="00504918"/>
  </w:style>
  <w:style w:type="character" w:styleId="aa">
    <w:name w:val="Strong"/>
    <w:uiPriority w:val="22"/>
    <w:qFormat/>
    <w:rsid w:val="00835E90"/>
    <w:rPr>
      <w:b/>
      <w:bCs/>
    </w:rPr>
  </w:style>
  <w:style w:type="character" w:customStyle="1" w:styleId="11">
    <w:name w:val="Заголовок1"/>
    <w:rsid w:val="00835E90"/>
  </w:style>
  <w:style w:type="character" w:customStyle="1" w:styleId="green">
    <w:name w:val="green"/>
    <w:basedOn w:val="a0"/>
    <w:rsid w:val="009922EF"/>
  </w:style>
  <w:style w:type="paragraph" w:styleId="ab">
    <w:name w:val="Balloon Text"/>
    <w:basedOn w:val="a"/>
    <w:link w:val="ac"/>
    <w:unhideWhenUsed/>
    <w:rsid w:val="00705C7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705C71"/>
    <w:rPr>
      <w:rFonts w:ascii="Segoe UI" w:hAnsi="Segoe UI" w:cs="Segoe UI"/>
      <w:kern w:val="28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C727E"/>
    <w:rPr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FE1C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721E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93B43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  <w:style w:type="paragraph" w:styleId="ae">
    <w:name w:val="No Spacing"/>
    <w:uiPriority w:val="1"/>
    <w:qFormat/>
    <w:rsid w:val="00D74688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10"/>
    <w:uiPriority w:val="99"/>
    <w:locked/>
    <w:rsid w:val="00D74688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74688"/>
    <w:pPr>
      <w:widowControl w:val="0"/>
      <w:shd w:val="clear" w:color="auto" w:fill="FFFFFF"/>
      <w:spacing w:line="240" w:lineRule="atLeast"/>
      <w:jc w:val="both"/>
    </w:pPr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06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7D7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C727E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93B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0C0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990C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90C06"/>
  </w:style>
  <w:style w:type="paragraph" w:styleId="a5">
    <w:name w:val="footer"/>
    <w:basedOn w:val="a"/>
    <w:link w:val="a6"/>
    <w:uiPriority w:val="99"/>
    <w:rsid w:val="008D22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D2249"/>
    <w:rPr>
      <w:kern w:val="28"/>
      <w:sz w:val="28"/>
      <w:szCs w:val="28"/>
    </w:rPr>
  </w:style>
  <w:style w:type="paragraph" w:styleId="a7">
    <w:name w:val="Normal (Web)"/>
    <w:basedOn w:val="a"/>
    <w:uiPriority w:val="99"/>
    <w:unhideWhenUsed/>
    <w:rsid w:val="00533D4B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fio4">
    <w:name w:val="fio4"/>
    <w:rsid w:val="00533D4B"/>
  </w:style>
  <w:style w:type="character" w:customStyle="1" w:styleId="nomer2">
    <w:name w:val="nomer2"/>
    <w:rsid w:val="00533D4B"/>
  </w:style>
  <w:style w:type="character" w:customStyle="1" w:styleId="fio7">
    <w:name w:val="fio7"/>
    <w:rsid w:val="00533D4B"/>
  </w:style>
  <w:style w:type="character" w:customStyle="1" w:styleId="fio8">
    <w:name w:val="fio8"/>
    <w:rsid w:val="00533D4B"/>
  </w:style>
  <w:style w:type="character" w:customStyle="1" w:styleId="fio9">
    <w:name w:val="fio9"/>
    <w:rsid w:val="00533D4B"/>
  </w:style>
  <w:style w:type="character" w:customStyle="1" w:styleId="fio10">
    <w:name w:val="fio10"/>
    <w:rsid w:val="00951109"/>
  </w:style>
  <w:style w:type="character" w:customStyle="1" w:styleId="data2">
    <w:name w:val="data2"/>
    <w:rsid w:val="00951109"/>
  </w:style>
  <w:style w:type="character" w:customStyle="1" w:styleId="fio21">
    <w:name w:val="fio21"/>
    <w:rsid w:val="00951109"/>
  </w:style>
  <w:style w:type="character" w:customStyle="1" w:styleId="fio11">
    <w:name w:val="fio11"/>
    <w:rsid w:val="00951109"/>
  </w:style>
  <w:style w:type="character" w:styleId="a8">
    <w:name w:val="Emphasis"/>
    <w:uiPriority w:val="20"/>
    <w:qFormat/>
    <w:rsid w:val="00E01515"/>
    <w:rPr>
      <w:i/>
      <w:iCs/>
    </w:rPr>
  </w:style>
  <w:style w:type="character" w:styleId="a9">
    <w:name w:val="Hyperlink"/>
    <w:uiPriority w:val="99"/>
    <w:unhideWhenUsed/>
    <w:rsid w:val="00E01515"/>
    <w:rPr>
      <w:color w:val="0000FF"/>
      <w:u w:val="single"/>
    </w:rPr>
  </w:style>
  <w:style w:type="character" w:customStyle="1" w:styleId="fio20">
    <w:name w:val="fio20"/>
    <w:rsid w:val="00B64829"/>
  </w:style>
  <w:style w:type="character" w:customStyle="1" w:styleId="fio23">
    <w:name w:val="fio23"/>
    <w:rsid w:val="00504918"/>
  </w:style>
  <w:style w:type="character" w:styleId="aa">
    <w:name w:val="Strong"/>
    <w:uiPriority w:val="22"/>
    <w:qFormat/>
    <w:rsid w:val="00835E90"/>
    <w:rPr>
      <w:b/>
      <w:bCs/>
    </w:rPr>
  </w:style>
  <w:style w:type="character" w:customStyle="1" w:styleId="11">
    <w:name w:val="Заголовок1"/>
    <w:rsid w:val="00835E90"/>
  </w:style>
  <w:style w:type="character" w:customStyle="1" w:styleId="green">
    <w:name w:val="green"/>
    <w:basedOn w:val="a0"/>
    <w:rsid w:val="009922EF"/>
  </w:style>
  <w:style w:type="paragraph" w:styleId="ab">
    <w:name w:val="Balloon Text"/>
    <w:basedOn w:val="a"/>
    <w:link w:val="ac"/>
    <w:unhideWhenUsed/>
    <w:rsid w:val="00705C7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705C71"/>
    <w:rPr>
      <w:rFonts w:ascii="Segoe UI" w:hAnsi="Segoe UI" w:cs="Segoe UI"/>
      <w:kern w:val="28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C727E"/>
    <w:rPr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FE1C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721E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93B43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  <w:style w:type="paragraph" w:styleId="ae">
    <w:name w:val="No Spacing"/>
    <w:uiPriority w:val="1"/>
    <w:qFormat/>
    <w:rsid w:val="00D74688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10"/>
    <w:uiPriority w:val="99"/>
    <w:locked/>
    <w:rsid w:val="00D74688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74688"/>
    <w:pPr>
      <w:widowControl w:val="0"/>
      <w:shd w:val="clear" w:color="auto" w:fill="FFFFFF"/>
      <w:spacing w:line="240" w:lineRule="atLeast"/>
      <w:jc w:val="both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418">
          <w:marLeft w:val="0"/>
          <w:marRight w:val="0"/>
          <w:marTop w:val="667"/>
          <w:marBottom w:val="6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6762</CharactersWithSpaces>
  <SharedDoc>false</SharedDoc>
  <HLinks>
    <vt:vector size="18" baseType="variant">
      <vt:variant>
        <vt:i4>1900556</vt:i4>
      </vt:variant>
      <vt:variant>
        <vt:i4>6</vt:i4>
      </vt:variant>
      <vt:variant>
        <vt:i4>0</vt:i4>
      </vt:variant>
      <vt:variant>
        <vt:i4>5</vt:i4>
      </vt:variant>
      <vt:variant>
        <vt:lpwstr>http://procrf.ru/</vt:lpwstr>
      </vt:variant>
      <vt:variant>
        <vt:lpwstr/>
      </vt:variant>
      <vt:variant>
        <vt:i4>983144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http://www.consultant.ru/cabinet/stat/nw/2019-02-28/click/consultant/?dst=http%3A%2F%2Fwww.consultant.ru%2Fcons%2Fcgi%2Fonline.cgi%3Freq%3Ddoc%3Bbase%3DLAW%3Bn%3D314204%3Bdst%3D101237%23utm_campaign%3Dnw%26utm_source%3Dconsultant%26utm_medium%3Demail%26utm_content%3Dbody</vt:lpwstr>
      </vt:variant>
      <vt:variant>
        <vt:lpwstr/>
      </vt:variant>
      <vt:variant>
        <vt:i4>917612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http://www.consultant.ru/cabinet/stat/nw/2019-02-28/click/consultant/?dst=http%3A%2F%2Fwww.consultant.ru%2Fcons%2Fcgi%2Fonline.cgi%3Freq%3Ddoc%3Bbase%3DLAW%3Bn%3D314204%3Bdst%3D100031%23utm_campaign%3Dnw%26utm_source%3Dconsultant%26utm_medium%3Demail%26utm_content%3Dbody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Azerty</cp:lastModifiedBy>
  <cp:revision>3</cp:revision>
  <cp:lastPrinted>2024-06-28T10:32:00Z</cp:lastPrinted>
  <dcterms:created xsi:type="dcterms:W3CDTF">2025-05-05T15:19:00Z</dcterms:created>
  <dcterms:modified xsi:type="dcterms:W3CDTF">2025-05-19T13:50:00Z</dcterms:modified>
</cp:coreProperties>
</file>