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3"/>
        <w:rPr>
          <w:sz w:val="24"/>
        </w:rPr>
      </w:pPr>
    </w:p>
    <w:p w14:paraId="03000000">
      <w:pPr>
        <w:keepNext w:val="1"/>
        <w:keepLines w:val="1"/>
        <w:ind/>
        <w:jc w:val="center"/>
        <w:outlineLvl w:val="0"/>
        <w:rPr>
          <w:b w:val="1"/>
          <w:color w:val="000000"/>
        </w:rPr>
      </w:pPr>
      <w:r>
        <w:rPr>
          <w:b w:val="1"/>
          <w:color w:val="000000"/>
        </w:rPr>
        <w:t>«</w:t>
      </w:r>
      <w:r>
        <w:rPr>
          <w:b w:val="1"/>
          <w:color w:val="000000"/>
        </w:rPr>
        <w:t xml:space="preserve">В </w:t>
      </w:r>
      <w:r>
        <w:rPr>
          <w:b w:val="1"/>
          <w:color w:val="000000"/>
        </w:rPr>
        <w:t>Киржачском</w:t>
      </w:r>
      <w:r>
        <w:rPr>
          <w:b w:val="1"/>
          <w:color w:val="000000"/>
        </w:rPr>
        <w:t xml:space="preserve"> районном суде вынесен приговор в отношении лица, </w:t>
      </w:r>
      <w:r>
        <w:rPr>
          <w:b w:val="1"/>
          <w:color w:val="000000"/>
        </w:rPr>
        <w:t>убившего свою мать»</w:t>
      </w:r>
    </w:p>
    <w:tbl>
      <w:tblPr>
        <w:tblStyle w:val="Style_4"/>
        <w:tblLayout w:type="fixed"/>
        <w:tblCellMar>
          <w:left w:type="dxa" w:w="0"/>
          <w:right w:type="dxa" w:w="0"/>
        </w:tblCellMar>
      </w:tblPr>
      <w:tblGrid>
        <w:gridCol w:w="7541"/>
      </w:tblGrid>
      <w:tr>
        <w:tc>
          <w:tcPr>
            <w:tcW w:type="dxa" w:w="7541"/>
            <w:shd w:fill="FFFFFF" w:val="clear"/>
            <w:tcMar>
              <w:top w:type="dxa" w:w="360"/>
              <w:left w:type="dxa" w:w="0"/>
              <w:bottom w:type="dxa" w:w="0"/>
              <w:right w:type="dxa" w:w="0"/>
            </w:tcMar>
            <w:vAlign w:val="center"/>
          </w:tcPr>
          <w:p/>
        </w:tc>
      </w:tr>
    </w:tbl>
    <w:p w14:paraId="04000000">
      <w:pPr>
        <w:tabs>
          <w:tab w:leader="none" w:pos="0" w:val="left"/>
        </w:tabs>
        <w:ind/>
        <w:jc w:val="both"/>
      </w:pPr>
      <w:r>
        <w:tab/>
      </w:r>
      <w:r>
        <w:t xml:space="preserve">Согласившись с позицией государственного обвинителя прокуратуры </w:t>
      </w:r>
      <w:r>
        <w:t>Киржачского</w:t>
      </w:r>
      <w:r>
        <w:t xml:space="preserve"> района, суд вынес обвинительный</w:t>
      </w:r>
      <w:r>
        <w:t xml:space="preserve"> приговор в отношении лица, убившего свою мать.</w:t>
      </w:r>
      <w:r>
        <w:t xml:space="preserve">  </w:t>
      </w:r>
    </w:p>
    <w:p w14:paraId="05000000">
      <w:pPr>
        <w:ind w:firstLine="673" w:left="35"/>
        <w:jc w:val="both"/>
      </w:pPr>
      <w:r>
        <w:t>В декабре 2022 года гражданин К. распивал со своей матерью спиртные напитки. Вследствие чего, произошел конфликт на почве внезапно возникших личных неприязненных отношений.</w:t>
      </w:r>
    </w:p>
    <w:p w14:paraId="06000000">
      <w:pPr>
        <w:ind w:firstLine="709" w:left="0"/>
        <w:contextualSpacing w:val="1"/>
        <w:jc w:val="both"/>
      </w:pP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page">
              <wp:posOffset>919480</wp:posOffset>
            </wp:positionH>
            <wp:positionV relativeFrom="page">
              <wp:posOffset>777240</wp:posOffset>
            </wp:positionV>
            <wp:extent cx="4445" cy="4445"/>
            <wp:effectExtent b="0" l="0" r="0" t="0"/>
            <wp:wrapSquare distB="0" distL="114300" distR="114300" distT="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4445" cy="4445"/>
                    </a:xfrm>
                    <a:prstGeom prst="rect"/>
                  </pic:spPr>
                </pic:pic>
              </a:graphicData>
            </a:graphic>
          </wp:anchor>
        </w:drawing>
      </w:r>
      <w:r>
        <w:t xml:space="preserve">В состоянии алкогольного опьянения К. в помещении дома нанес своей матери не менее 6 ударов по голове. </w:t>
      </w:r>
    </w:p>
    <w:p w14:paraId="07000000">
      <w:pPr>
        <w:ind w:firstLine="673" w:left="35"/>
        <w:jc w:val="both"/>
      </w:pPr>
      <w:r>
        <w:t xml:space="preserve">В результате преступных действий гражданина потерпевшей причинен тяжкий вред здоровью, который повлек смерть </w:t>
      </w:r>
      <w:r>
        <w:t>гражданки</w:t>
      </w:r>
      <w:r>
        <w:t>.</w:t>
      </w:r>
    </w:p>
    <w:p w14:paraId="08000000">
      <w:pPr>
        <w:ind w:firstLine="673" w:left="35"/>
        <w:jc w:val="both"/>
      </w:pPr>
      <w:r>
        <w:t xml:space="preserve">Смерть потерпевшей наступила от отека головного мозга, которым осложнилась закрытая черепно-мозговая травма. </w:t>
      </w:r>
    </w:p>
    <w:p w14:paraId="09000000">
      <w:pPr>
        <w:ind w:firstLine="673" w:left="35" w:right="79"/>
        <w:jc w:val="both"/>
      </w:pPr>
      <w:r>
        <w:t>Своими действиями гражданин. совершил преступление, предусмотренное ч. 4 ст. 111 УК РФ — умышленное причинение тяжкого вреда здоровью, опасного для жизни человека, повлекшее по неосторожности смерть по</w:t>
      </w:r>
      <w:r>
        <w:t>т</w:t>
      </w:r>
      <w:r>
        <w:t>ерпевшего.</w:t>
      </w:r>
    </w:p>
    <w:p w14:paraId="0A000000">
      <w:pPr>
        <w:ind w:firstLine="709" w:left="0"/>
        <w:contextualSpacing w:val="1"/>
        <w:jc w:val="both"/>
      </w:pPr>
      <w:r>
        <w:t xml:space="preserve">Гражданин К. полностью признал свою вину и раскаялся в содеянном. </w:t>
      </w:r>
    </w:p>
    <w:p w14:paraId="0B000000">
      <w:pPr>
        <w:ind w:firstLine="709" w:left="0"/>
        <w:contextualSpacing w:val="1"/>
        <w:jc w:val="both"/>
      </w:pPr>
      <w:r>
        <w:t>За совершение указанного пре</w:t>
      </w:r>
      <w:r>
        <w:t xml:space="preserve">ступлениям, с учетом мнения государственного обвинителя, </w:t>
      </w:r>
      <w:r>
        <w:t xml:space="preserve">суд </w:t>
      </w:r>
      <w:r>
        <w:t xml:space="preserve">назначил мужчине наказание в виде </w:t>
      </w:r>
      <w:r>
        <w:t>8,6</w:t>
      </w:r>
      <w:r>
        <w:t xml:space="preserve"> лет</w:t>
      </w:r>
      <w:r>
        <w:t xml:space="preserve"> лишения свободы с отбыванием наказания</w:t>
      </w:r>
      <w:r>
        <w:t xml:space="preserve"> в исправительной колонии строгого режима. </w:t>
      </w:r>
    </w:p>
    <w:p w14:paraId="0C000000"/>
    <w:p w14:paraId="0D000000">
      <w:pPr>
        <w:tabs>
          <w:tab w:leader="none" w:pos="0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Прокуратура </w:t>
      </w:r>
      <w:r>
        <w:rPr>
          <w:color w:val="000000"/>
        </w:rPr>
        <w:t>Киржачского</w:t>
      </w:r>
      <w:r>
        <w:rPr>
          <w:color w:val="000000"/>
        </w:rPr>
        <w:t xml:space="preserve"> района</w:t>
      </w:r>
    </w:p>
    <w:p w14:paraId="0E000000">
      <w:pPr>
        <w:pStyle w:val="Style_5"/>
        <w:ind w:firstLine="708" w:left="0"/>
        <w:rPr>
          <w:color w:val="000000"/>
        </w:rPr>
      </w:pPr>
    </w:p>
    <w:p w14:paraId="0F000000">
      <w:pPr>
        <w:pStyle w:val="Style_3"/>
        <w:ind/>
        <w:jc w:val="center"/>
        <w:rPr>
          <w:color w:themeColor="text1" w:val="000000"/>
        </w:rPr>
      </w:pPr>
    </w:p>
    <w:p w14:paraId="10000000">
      <w:pPr>
        <w:spacing w:line="240" w:lineRule="exact"/>
        <w:ind/>
        <w:jc w:val="both"/>
        <w:rPr>
          <w:b w:val="1"/>
          <w:color w:themeColor="text1" w:val="000000"/>
        </w:rPr>
      </w:pPr>
    </w:p>
    <w:p w14:paraId="11000000">
      <w:pPr>
        <w:spacing w:line="240" w:lineRule="exact"/>
        <w:ind/>
        <w:jc w:val="both"/>
        <w:rPr>
          <w:b w:val="1"/>
          <w:color w:themeColor="text1" w:val="000000"/>
        </w:rPr>
      </w:pPr>
    </w:p>
    <w:p w14:paraId="12000000">
      <w:pPr>
        <w:spacing w:line="240" w:lineRule="exact"/>
        <w:ind/>
        <w:jc w:val="both"/>
        <w:rPr>
          <w:b w:val="1"/>
          <w:color w:themeColor="text1" w:val="000000"/>
        </w:rPr>
      </w:pPr>
    </w:p>
    <w:p w14:paraId="13000000">
      <w:pPr>
        <w:spacing w:line="240" w:lineRule="exact"/>
        <w:ind/>
        <w:jc w:val="both"/>
        <w:rPr>
          <w:b w:val="1"/>
          <w:color w:themeColor="text1" w:val="000000"/>
        </w:rPr>
      </w:pPr>
    </w:p>
    <w:p w14:paraId="14000000">
      <w:pPr>
        <w:spacing w:line="240" w:lineRule="exact"/>
        <w:ind/>
        <w:jc w:val="both"/>
        <w:rPr>
          <w:b w:val="1"/>
          <w:color w:themeColor="text1" w:val="000000"/>
        </w:rPr>
      </w:pPr>
    </w:p>
    <w:p w14:paraId="15000000">
      <w:pPr>
        <w:spacing w:line="240" w:lineRule="exact"/>
        <w:ind/>
        <w:jc w:val="both"/>
        <w:rPr>
          <w:b w:val="1"/>
          <w:color w:themeColor="text1" w:val="000000"/>
        </w:rPr>
      </w:pPr>
    </w:p>
    <w:p w14:paraId="16000000">
      <w:pPr>
        <w:spacing w:line="240" w:lineRule="exact"/>
        <w:ind/>
        <w:jc w:val="both"/>
        <w:rPr>
          <w:b w:val="1"/>
          <w:color w:themeColor="text1" w:val="000000"/>
        </w:rPr>
      </w:pPr>
    </w:p>
    <w:p w14:paraId="17000000">
      <w:pPr>
        <w:spacing w:line="240" w:lineRule="exact"/>
        <w:ind/>
        <w:jc w:val="both"/>
        <w:rPr>
          <w:b w:val="1"/>
          <w:color w:themeColor="text1" w:val="000000"/>
        </w:rPr>
      </w:pPr>
    </w:p>
    <w:p w14:paraId="18000000">
      <w:pPr>
        <w:spacing w:line="240" w:lineRule="exact"/>
        <w:ind/>
        <w:jc w:val="both"/>
        <w:rPr>
          <w:b w:val="1"/>
          <w:color w:themeColor="text1" w:val="000000"/>
        </w:rPr>
      </w:pPr>
    </w:p>
    <w:p w14:paraId="19000000">
      <w:pPr>
        <w:spacing w:line="240" w:lineRule="exact"/>
        <w:ind/>
        <w:jc w:val="both"/>
        <w:rPr>
          <w:b w:val="1"/>
          <w:color w:themeColor="text1" w:val="000000"/>
        </w:rPr>
      </w:pPr>
    </w:p>
    <w:p w14:paraId="1A000000">
      <w:pPr>
        <w:spacing w:line="240" w:lineRule="exact"/>
        <w:ind/>
        <w:jc w:val="both"/>
        <w:rPr>
          <w:b w:val="1"/>
          <w:color w:themeColor="text1" w:val="000000"/>
        </w:rPr>
      </w:pPr>
    </w:p>
    <w:p w14:paraId="1B000000">
      <w:pPr>
        <w:spacing w:line="240" w:lineRule="exact"/>
        <w:ind/>
        <w:jc w:val="both"/>
        <w:rPr>
          <w:b w:val="1"/>
          <w:color w:themeColor="text1" w:val="000000"/>
        </w:rPr>
      </w:pPr>
    </w:p>
    <w:p w14:paraId="1C000000">
      <w:pPr>
        <w:spacing w:line="240" w:lineRule="exact"/>
        <w:ind/>
        <w:jc w:val="both"/>
        <w:rPr>
          <w:b w:val="1"/>
          <w:color w:themeColor="text1" w:val="000000"/>
        </w:rPr>
      </w:pPr>
    </w:p>
    <w:p w14:paraId="1D000000">
      <w:pPr>
        <w:spacing w:line="240" w:lineRule="exact"/>
        <w:ind/>
        <w:jc w:val="both"/>
        <w:rPr>
          <w:b w:val="1"/>
          <w:color w:themeColor="text1" w:val="000000"/>
        </w:rPr>
      </w:pPr>
    </w:p>
    <w:p w14:paraId="1E000000">
      <w:pPr>
        <w:spacing w:line="240" w:lineRule="exact"/>
        <w:ind/>
        <w:jc w:val="both"/>
        <w:rPr>
          <w:b w:val="1"/>
          <w:color w:themeColor="text1" w:val="000000"/>
        </w:rPr>
      </w:pPr>
    </w:p>
    <w:p w14:paraId="1F000000">
      <w:pPr>
        <w:spacing w:line="240" w:lineRule="exact"/>
        <w:ind/>
        <w:jc w:val="both"/>
        <w:rPr>
          <w:b w:val="1"/>
          <w:color w:themeColor="text1" w:val="000000"/>
        </w:rPr>
      </w:pPr>
    </w:p>
    <w:p w14:paraId="20000000">
      <w:pPr>
        <w:spacing w:line="240" w:lineRule="exact"/>
        <w:ind/>
        <w:jc w:val="both"/>
        <w:rPr>
          <w:b w:val="1"/>
          <w:color w:themeColor="text1" w:val="000000"/>
        </w:rPr>
      </w:pPr>
    </w:p>
    <w:p w14:paraId="21000000">
      <w:pPr>
        <w:spacing w:line="240" w:lineRule="exact"/>
        <w:ind/>
        <w:jc w:val="both"/>
        <w:rPr>
          <w:b w:val="1"/>
          <w:color w:themeColor="text1" w:val="000000"/>
        </w:rPr>
      </w:pPr>
    </w:p>
    <w:p w14:paraId="22000000">
      <w:pPr>
        <w:spacing w:line="240" w:lineRule="exact"/>
        <w:ind/>
        <w:jc w:val="both"/>
        <w:rPr>
          <w:b w:val="1"/>
          <w:color w:themeColor="text1" w:val="000000"/>
        </w:rPr>
      </w:pPr>
    </w:p>
    <w:p w14:paraId="23000000">
      <w:pPr>
        <w:spacing w:line="240" w:lineRule="exact"/>
        <w:ind/>
        <w:jc w:val="both"/>
        <w:rPr>
          <w:b w:val="1"/>
          <w:color w:themeColor="text1" w:val="000000"/>
        </w:rPr>
      </w:pPr>
    </w:p>
    <w:p w14:paraId="24000000">
      <w:pPr>
        <w:spacing w:line="240" w:lineRule="exact"/>
        <w:ind/>
        <w:jc w:val="both"/>
        <w:rPr>
          <w:b w:val="1"/>
          <w:color w:themeColor="text1" w:val="000000"/>
        </w:rPr>
      </w:pPr>
    </w:p>
    <w:p w14:paraId="25000000">
      <w:pPr>
        <w:spacing w:line="240" w:lineRule="exact"/>
        <w:ind/>
        <w:jc w:val="both"/>
        <w:rPr>
          <w:b w:val="1"/>
          <w:color w:themeColor="text1" w:val="000000"/>
        </w:rPr>
      </w:pPr>
    </w:p>
    <w:p w14:paraId="26000000">
      <w:pPr>
        <w:ind/>
        <w:jc w:val="center"/>
        <w:rPr>
          <w:b w:val="1"/>
        </w:rPr>
      </w:pPr>
      <w:r>
        <w:rPr>
          <w:b w:val="1"/>
        </w:rPr>
        <w:t>«</w:t>
      </w:r>
      <w:r>
        <w:rPr>
          <w:b w:val="1"/>
        </w:rPr>
        <w:t xml:space="preserve">Исполняющий обязанности прокурора </w:t>
      </w:r>
      <w:r>
        <w:rPr>
          <w:b w:val="1"/>
        </w:rPr>
        <w:t>Киржачского</w:t>
      </w:r>
      <w:r>
        <w:rPr>
          <w:b w:val="1"/>
        </w:rPr>
        <w:t xml:space="preserve"> района Тимур Меретуков после личного приема граждан потребовал устранить нарушения жилищного законодательства</w:t>
      </w:r>
      <w:r>
        <w:rPr>
          <w:b w:val="1"/>
        </w:rPr>
        <w:t>»</w:t>
      </w:r>
    </w:p>
    <w:p w14:paraId="27000000"/>
    <w:p w14:paraId="28000000">
      <w:pPr>
        <w:ind w:firstLine="708" w:left="0"/>
        <w:jc w:val="both"/>
      </w:pPr>
      <w:r>
        <w:t xml:space="preserve">Исполняющим обязанности прокурора </w:t>
      </w:r>
      <w:r>
        <w:t>Киржачского</w:t>
      </w:r>
      <w:r>
        <w:t xml:space="preserve"> района Тимуром </w:t>
      </w:r>
      <w:r>
        <w:t>Меретуковым</w:t>
      </w:r>
      <w:r>
        <w:t xml:space="preserve"> и его заместителем Игорем Маркиным проведен личный прием граждан по вопросам нарушений действующего законодательства при содержании общедомового имущества и предоставления коммунальных услуг.</w:t>
      </w:r>
    </w:p>
    <w:p w14:paraId="29000000">
      <w:pPr>
        <w:ind w:firstLine="708" w:left="0"/>
        <w:jc w:val="both"/>
      </w:pPr>
      <w:r>
        <w:t>Прием прошел в управляющих компаниях ООО «УК Наш Дом» и ООО «Монолит».</w:t>
      </w:r>
    </w:p>
    <w:p w14:paraId="2A000000">
      <w:pPr>
        <w:ind w:firstLine="708" w:left="0"/>
        <w:jc w:val="both"/>
      </w:pPr>
      <w:r>
        <w:t xml:space="preserve">В ходе проверочных мероприятий установлено, что многоквартирные дома по адресу: г. Киржач, ул. Пугачева, д. 2; </w:t>
      </w:r>
      <w:r>
        <w:t>мкр</w:t>
      </w:r>
      <w:r>
        <w:t>. Красный Октябрь, кв. Южный, д. 9, содержатся ООО «Управляющая компания «Наш Дом Киржач» с нарушением Правил содержания общего имущества в многоквартирным доме.</w:t>
      </w:r>
    </w:p>
    <w:p w14:paraId="2B000000">
      <w:pPr>
        <w:ind w:firstLine="708" w:left="0"/>
        <w:jc w:val="both"/>
      </w:pPr>
      <w:r>
        <w:t xml:space="preserve">В частности, у д.№ 2 по </w:t>
      </w:r>
      <w:r>
        <w:t>ул</w:t>
      </w:r>
      <w:r>
        <w:t xml:space="preserve"> Пугачёва:</w:t>
      </w:r>
    </w:p>
    <w:p w14:paraId="2C000000">
      <w:pPr>
        <w:ind/>
        <w:jc w:val="both"/>
      </w:pPr>
      <w:r>
        <w:t xml:space="preserve">- конструкции фундаментов и наружных стен находятся </w:t>
      </w:r>
      <w:r>
        <w:t>в ограничено</w:t>
      </w:r>
      <w:r>
        <w:t>-работоспособном состоянии;</w:t>
      </w:r>
    </w:p>
    <w:p w14:paraId="2D000000">
      <w:pPr>
        <w:ind/>
        <w:jc w:val="both"/>
      </w:pPr>
      <w:r>
        <w:t>- отсутствует отмостка по периметру дома;</w:t>
      </w:r>
    </w:p>
    <w:p w14:paraId="2E000000">
      <w:pPr>
        <w:ind/>
        <w:jc w:val="both"/>
      </w:pPr>
      <w:r>
        <w:t>- требуется косметический ремонт стен и потолков отдельных подъездов с восстановлением напольного покрытия межэтажных площадок из-за выкрашивания плитки, а также локальный ремонт металлических элементов ограждения лестничных маршей;</w:t>
      </w:r>
    </w:p>
    <w:p w14:paraId="2F000000">
      <w:pPr>
        <w:ind/>
        <w:jc w:val="both"/>
      </w:pPr>
      <w:r>
        <w:t>- по помещении технического подвала отсутствуют решетки на отдельных проходах, имеется течь по стыку системы водоотведения и пр.</w:t>
      </w:r>
    </w:p>
    <w:p w14:paraId="30000000">
      <w:pPr>
        <w:ind w:firstLine="708" w:left="0"/>
        <w:jc w:val="both"/>
      </w:pPr>
      <w:r>
        <w:t xml:space="preserve">У д.№ 9 кв. Южный </w:t>
      </w:r>
      <w:r>
        <w:t>мкр</w:t>
      </w:r>
      <w:r>
        <w:t>. Красный Октябрь:</w:t>
      </w:r>
    </w:p>
    <w:p w14:paraId="31000000">
      <w:pPr>
        <w:ind/>
        <w:jc w:val="both"/>
      </w:pPr>
      <w:r>
        <w:t>- имеются свежие следы протечек атмосферных осадков через кровлю дома в месте прохождения внутренней ливневой канализации на пятом этаже во 2 и 4 подъездах, а также в коридоре кв. №28;</w:t>
      </w:r>
    </w:p>
    <w:p w14:paraId="32000000">
      <w:pPr>
        <w:ind/>
        <w:jc w:val="both"/>
      </w:pPr>
      <w:r>
        <w:t>- на инженерных коммуникациях в подвале подъезда № 3 имеются следы сколов.</w:t>
      </w:r>
    </w:p>
    <w:p w14:paraId="33000000">
      <w:pPr>
        <w:ind w:firstLine="708" w:left="0"/>
        <w:jc w:val="both"/>
      </w:pPr>
      <w:r>
        <w:t>По факту выявленных нарушений прокурором района в адрес директора ООО «Управляющая компания «Наш Дом Киржач» внесено представление, кроме того, в отношении него возбуждено дело об административном правонарушении по ч. 2 ст. 14.1.3 КоАП РФ (осуществление предпринимательской деятельности по управлению многоквартирными домами с нарушением лицензионных требований).</w:t>
      </w:r>
    </w:p>
    <w:p w14:paraId="34000000">
      <w:pPr>
        <w:ind w:firstLine="708" w:left="0"/>
        <w:jc w:val="both"/>
      </w:pPr>
      <w:r>
        <w:t xml:space="preserve">Санкция указанной статьи предполагает назначение наказания как в виде штрафа в размере от 50 до 100 </w:t>
      </w:r>
      <w:r>
        <w:t>тыс</w:t>
      </w:r>
      <w:r>
        <w:t xml:space="preserve"> рублей, так и дисквалификацию на срок до трех лет.</w:t>
      </w:r>
    </w:p>
    <w:p w14:paraId="35000000">
      <w:pPr>
        <w:ind w:firstLine="708" w:left="0"/>
        <w:jc w:val="both"/>
      </w:pPr>
      <w:r>
        <w:t>Устранение выявленных нарушений находится на контроле прокуратуры района.</w:t>
      </w:r>
    </w:p>
    <w:p w14:paraId="36000000">
      <w:pPr>
        <w:spacing w:line="240" w:lineRule="exact"/>
        <w:ind/>
        <w:jc w:val="both"/>
        <w:rPr>
          <w:b w:val="1"/>
          <w:color w:themeColor="text1" w:val="000000"/>
        </w:rPr>
      </w:pPr>
    </w:p>
    <w:p w14:paraId="37000000">
      <w:pPr>
        <w:tabs>
          <w:tab w:leader="none" w:pos="0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Прокуратура </w:t>
      </w:r>
      <w:r>
        <w:rPr>
          <w:color w:val="000000"/>
        </w:rPr>
        <w:t>Киржачского</w:t>
      </w:r>
      <w:r>
        <w:rPr>
          <w:color w:val="000000"/>
        </w:rPr>
        <w:t xml:space="preserve"> района</w:t>
      </w:r>
    </w:p>
    <w:p w14:paraId="38000000">
      <w:pPr>
        <w:spacing w:line="240" w:lineRule="exact"/>
        <w:ind/>
        <w:jc w:val="both"/>
        <w:rPr>
          <w:b w:val="1"/>
          <w:color w:themeColor="text1" w:val="000000"/>
        </w:rPr>
      </w:pPr>
    </w:p>
    <w:p w14:paraId="39000000">
      <w:pPr>
        <w:ind/>
        <w:jc w:val="both"/>
        <w:rPr>
          <w:color w:themeColor="text1" w:val="000000"/>
        </w:rPr>
      </w:pPr>
    </w:p>
    <w:p w14:paraId="3A000000">
      <w:pPr>
        <w:ind/>
        <w:jc w:val="both"/>
        <w:rPr>
          <w:color w:themeColor="text1" w:val="000000"/>
        </w:rPr>
      </w:pPr>
    </w:p>
    <w:p w14:paraId="3B000000">
      <w:pPr>
        <w:ind/>
        <w:jc w:val="both"/>
        <w:rPr>
          <w:color w:themeColor="text1" w:val="000000"/>
        </w:rPr>
      </w:pPr>
    </w:p>
    <w:p w14:paraId="3C000000">
      <w:pPr>
        <w:pStyle w:val="Style_5"/>
        <w:ind w:firstLine="0" w:left="1069"/>
        <w:jc w:val="center"/>
        <w:rPr>
          <w:b w:val="1"/>
        </w:rPr>
      </w:pPr>
      <w:r>
        <w:rPr>
          <w:b w:val="1"/>
        </w:rPr>
        <w:t xml:space="preserve">«Руководством прокуратуры </w:t>
      </w:r>
      <w:r>
        <w:rPr>
          <w:b w:val="1"/>
        </w:rPr>
        <w:t>Киржачского</w:t>
      </w:r>
      <w:r>
        <w:rPr>
          <w:b w:val="1"/>
        </w:rPr>
        <w:t xml:space="preserve"> района проведен выездной прием граждан в удаленных населенных пунктах </w:t>
      </w:r>
      <w:r>
        <w:rPr>
          <w:b w:val="1"/>
        </w:rPr>
        <w:t>Киржачского</w:t>
      </w:r>
      <w:r>
        <w:rPr>
          <w:b w:val="1"/>
        </w:rPr>
        <w:t xml:space="preserve"> района»</w:t>
      </w:r>
    </w:p>
    <w:p w14:paraId="3D000000">
      <w:pPr>
        <w:ind/>
        <w:jc w:val="both"/>
        <w:rPr>
          <w:color w:themeColor="text1" w:val="000000"/>
        </w:rPr>
      </w:pPr>
    </w:p>
    <w:p w14:paraId="3E000000">
      <w:pPr>
        <w:pStyle w:val="Style_6"/>
        <w:spacing w:after="0" w:before="0"/>
        <w:ind w:firstLine="708" w:left="0"/>
        <w:jc w:val="both"/>
        <w:rPr>
          <w:rFonts w:ascii="Roboto" w:hAnsi="Roboto"/>
          <w:sz w:val="32"/>
        </w:rPr>
      </w:pPr>
      <w:r>
        <w:rPr>
          <w:sz w:val="28"/>
        </w:rPr>
        <w:t xml:space="preserve">На прошедшей неделе исполняющим обязанности прокурора </w:t>
      </w:r>
      <w:r>
        <w:rPr>
          <w:sz w:val="28"/>
        </w:rPr>
        <w:t>Киржачского</w:t>
      </w:r>
      <w:r>
        <w:rPr>
          <w:sz w:val="28"/>
        </w:rPr>
        <w:t xml:space="preserve"> района Тимуром </w:t>
      </w:r>
      <w:r>
        <w:rPr>
          <w:sz w:val="28"/>
        </w:rPr>
        <w:t>Меретуковым</w:t>
      </w:r>
      <w:r>
        <w:rPr>
          <w:sz w:val="28"/>
        </w:rPr>
        <w:t xml:space="preserve"> и его заместителем Игорем Маркиным проведен выездной прием граждан в деревне </w:t>
      </w:r>
      <w:r>
        <w:rPr>
          <w:sz w:val="28"/>
        </w:rPr>
        <w:t>Кипрево</w:t>
      </w:r>
      <w:r>
        <w:rPr>
          <w:sz w:val="28"/>
        </w:rPr>
        <w:t xml:space="preserve"> и в поселке Горки </w:t>
      </w:r>
      <w:r>
        <w:rPr>
          <w:sz w:val="28"/>
        </w:rPr>
        <w:t>Киржачского</w:t>
      </w:r>
      <w:r>
        <w:rPr>
          <w:sz w:val="28"/>
        </w:rPr>
        <w:t xml:space="preserve"> района.</w:t>
      </w:r>
    </w:p>
    <w:p w14:paraId="3F000000">
      <w:pPr>
        <w:pStyle w:val="Style_6"/>
        <w:spacing w:after="0" w:before="0"/>
        <w:ind w:firstLine="708" w:left="0"/>
        <w:jc w:val="both"/>
        <w:rPr>
          <w:rFonts w:ascii="Roboto" w:hAnsi="Roboto"/>
          <w:sz w:val="32"/>
        </w:rPr>
      </w:pPr>
      <w:r>
        <w:rPr>
          <w:sz w:val="28"/>
        </w:rPr>
        <w:t>К прокурорам обратились 10 местных жителей по вопросам газификации населённых пунктов, ненадлежащего зимнего содержания автомобильных дорог, отсутствия уличного освещения и пр.</w:t>
      </w:r>
    </w:p>
    <w:p w14:paraId="40000000">
      <w:pPr>
        <w:pStyle w:val="Style_6"/>
        <w:spacing w:after="0" w:before="0"/>
        <w:ind w:firstLine="708" w:left="0"/>
        <w:jc w:val="both"/>
        <w:rPr>
          <w:rFonts w:ascii="Roboto" w:hAnsi="Roboto"/>
          <w:sz w:val="32"/>
        </w:rPr>
      </w:pPr>
      <w:r>
        <w:rPr>
          <w:sz w:val="28"/>
        </w:rPr>
        <w:t>Всем пришедшим на приём даны подробные разъяснения действующего законодательства.</w:t>
      </w:r>
    </w:p>
    <w:p w14:paraId="41000000">
      <w:pPr>
        <w:pStyle w:val="Style_6"/>
        <w:spacing w:after="0" w:before="0"/>
        <w:ind w:firstLine="708" w:left="0"/>
        <w:jc w:val="both"/>
        <w:rPr>
          <w:rFonts w:ascii="Roboto" w:hAnsi="Roboto"/>
          <w:sz w:val="32"/>
        </w:rPr>
      </w:pPr>
      <w:r>
        <w:rPr>
          <w:sz w:val="28"/>
        </w:rPr>
        <w:t>Обращения, по которым необходимо проведение проверочных мероприятий, взяты на контроль.</w:t>
      </w:r>
    </w:p>
    <w:p w14:paraId="42000000">
      <w:pPr>
        <w:ind/>
        <w:jc w:val="both"/>
        <w:rPr>
          <w:color w:themeColor="text1" w:val="000000"/>
        </w:rPr>
      </w:pPr>
    </w:p>
    <w:p w14:paraId="43000000">
      <w:pPr>
        <w:tabs>
          <w:tab w:leader="none" w:pos="0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Прокуратура </w:t>
      </w:r>
      <w:r>
        <w:rPr>
          <w:color w:val="000000"/>
        </w:rPr>
        <w:t>Киржачского</w:t>
      </w:r>
      <w:r>
        <w:rPr>
          <w:color w:val="000000"/>
        </w:rPr>
        <w:t xml:space="preserve"> района</w:t>
      </w:r>
    </w:p>
    <w:p w14:paraId="44000000">
      <w:pPr>
        <w:ind/>
        <w:jc w:val="both"/>
        <w:rPr>
          <w:color w:themeColor="text1" w:val="000000"/>
        </w:rPr>
      </w:pPr>
    </w:p>
    <w:p w14:paraId="45000000">
      <w:pPr>
        <w:ind/>
        <w:jc w:val="both"/>
        <w:rPr>
          <w:color w:themeColor="text1" w:val="000000"/>
        </w:rPr>
      </w:pPr>
    </w:p>
    <w:p w14:paraId="46000000">
      <w:pPr>
        <w:ind/>
        <w:jc w:val="both"/>
        <w:rPr>
          <w:color w:themeColor="text1" w:val="000000"/>
        </w:rPr>
      </w:pPr>
    </w:p>
    <w:p w14:paraId="47000000">
      <w:pPr>
        <w:ind/>
        <w:jc w:val="both"/>
        <w:rPr>
          <w:color w:themeColor="text1" w:val="000000"/>
        </w:rPr>
      </w:pPr>
    </w:p>
    <w:p w14:paraId="48000000">
      <w:pPr>
        <w:ind/>
        <w:jc w:val="both"/>
        <w:rPr>
          <w:color w:themeColor="text1" w:val="000000"/>
        </w:rPr>
      </w:pPr>
    </w:p>
    <w:p w14:paraId="49000000">
      <w:pPr>
        <w:ind/>
        <w:jc w:val="both"/>
        <w:rPr>
          <w:color w:themeColor="text1" w:val="000000"/>
        </w:rPr>
      </w:pPr>
    </w:p>
    <w:p w14:paraId="4A000000">
      <w:pPr>
        <w:ind/>
        <w:jc w:val="both"/>
        <w:rPr>
          <w:color w:themeColor="text1" w:val="000000"/>
        </w:rPr>
      </w:pPr>
    </w:p>
    <w:p w14:paraId="4B000000">
      <w:pPr>
        <w:ind/>
        <w:jc w:val="both"/>
        <w:rPr>
          <w:color w:themeColor="text1" w:val="000000"/>
        </w:rPr>
      </w:pPr>
    </w:p>
    <w:p w14:paraId="4C000000">
      <w:pPr>
        <w:ind/>
        <w:jc w:val="both"/>
        <w:rPr>
          <w:color w:themeColor="text1" w:val="000000"/>
        </w:rPr>
      </w:pPr>
    </w:p>
    <w:p w14:paraId="4D000000">
      <w:pPr>
        <w:ind/>
        <w:jc w:val="both"/>
        <w:rPr>
          <w:color w:themeColor="text1" w:val="000000"/>
        </w:rPr>
      </w:pPr>
    </w:p>
    <w:p w14:paraId="4E000000">
      <w:pPr>
        <w:ind/>
        <w:jc w:val="both"/>
        <w:rPr>
          <w:color w:themeColor="text1" w:val="000000"/>
        </w:rPr>
      </w:pPr>
    </w:p>
    <w:p w14:paraId="4F000000">
      <w:pPr>
        <w:ind/>
        <w:jc w:val="both"/>
        <w:rPr>
          <w:color w:themeColor="text1" w:val="000000"/>
        </w:rPr>
      </w:pPr>
    </w:p>
    <w:p w14:paraId="50000000">
      <w:pPr>
        <w:ind/>
        <w:jc w:val="both"/>
        <w:rPr>
          <w:color w:themeColor="text1" w:val="000000"/>
        </w:rPr>
      </w:pPr>
    </w:p>
    <w:p w14:paraId="51000000">
      <w:pPr>
        <w:ind/>
        <w:jc w:val="both"/>
        <w:rPr>
          <w:color w:themeColor="text1" w:val="000000"/>
        </w:rPr>
      </w:pPr>
    </w:p>
    <w:p w14:paraId="52000000">
      <w:pPr>
        <w:ind/>
        <w:jc w:val="both"/>
        <w:rPr>
          <w:color w:themeColor="text1" w:val="000000"/>
        </w:rPr>
      </w:pPr>
    </w:p>
    <w:p w14:paraId="53000000">
      <w:pPr>
        <w:ind/>
        <w:jc w:val="both"/>
        <w:rPr>
          <w:color w:themeColor="text1" w:val="000000"/>
        </w:rPr>
      </w:pPr>
    </w:p>
    <w:p w14:paraId="54000000">
      <w:pPr>
        <w:ind/>
        <w:jc w:val="both"/>
        <w:rPr>
          <w:color w:themeColor="text1" w:val="000000"/>
        </w:rPr>
      </w:pPr>
    </w:p>
    <w:p w14:paraId="55000000">
      <w:pPr>
        <w:ind/>
        <w:jc w:val="both"/>
        <w:rPr>
          <w:color w:themeColor="text1" w:val="000000"/>
        </w:rPr>
      </w:pPr>
    </w:p>
    <w:p w14:paraId="56000000">
      <w:pPr>
        <w:ind/>
        <w:jc w:val="both"/>
        <w:rPr>
          <w:color w:themeColor="text1" w:val="000000"/>
        </w:rPr>
      </w:pPr>
    </w:p>
    <w:p w14:paraId="57000000">
      <w:pPr>
        <w:ind/>
        <w:jc w:val="both"/>
        <w:rPr>
          <w:color w:themeColor="text1" w:val="000000"/>
        </w:rPr>
      </w:pPr>
    </w:p>
    <w:p w14:paraId="58000000">
      <w:pPr>
        <w:ind/>
        <w:jc w:val="both"/>
        <w:rPr>
          <w:color w:themeColor="text1" w:val="000000"/>
        </w:rPr>
      </w:pPr>
    </w:p>
    <w:p w14:paraId="59000000">
      <w:pPr>
        <w:ind/>
        <w:jc w:val="both"/>
        <w:rPr>
          <w:color w:themeColor="text1" w:val="000000"/>
        </w:rPr>
      </w:pPr>
    </w:p>
    <w:p w14:paraId="5A000000">
      <w:pPr>
        <w:ind/>
        <w:jc w:val="both"/>
        <w:rPr>
          <w:color w:themeColor="text1" w:val="000000"/>
        </w:rPr>
      </w:pPr>
    </w:p>
    <w:p w14:paraId="5B000000">
      <w:pPr>
        <w:ind/>
        <w:jc w:val="both"/>
        <w:rPr>
          <w:color w:themeColor="text1" w:val="000000"/>
        </w:rPr>
      </w:pPr>
    </w:p>
    <w:p w14:paraId="5C000000">
      <w:pPr>
        <w:ind/>
        <w:jc w:val="both"/>
        <w:rPr>
          <w:color w:themeColor="text1" w:val="000000"/>
        </w:rPr>
      </w:pPr>
    </w:p>
    <w:p w14:paraId="5D000000">
      <w:pPr>
        <w:ind/>
        <w:jc w:val="both"/>
        <w:rPr>
          <w:color w:themeColor="text1" w:val="000000"/>
        </w:rPr>
      </w:pPr>
    </w:p>
    <w:p w14:paraId="5E000000">
      <w:pPr>
        <w:ind/>
        <w:jc w:val="both"/>
        <w:rPr>
          <w:color w:themeColor="text1" w:val="000000"/>
        </w:rPr>
      </w:pPr>
    </w:p>
    <w:sectPr>
      <w:headerReference r:id="rId1" w:type="default"/>
      <w:pgSz w:h="16838" w:orient="portrait" w:w="11906"/>
      <w:pgMar w:bottom="993" w:footer="709" w:gutter="0" w:header="709" w:left="1418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  <w:sz w:val="24"/>
      </w:rPr>
      <w:fldChar w:fldCharType="begin"/>
    </w:r>
    <w:r>
      <w:rPr>
        <w:rStyle w:val="Style_1_ch"/>
        <w:sz w:val="24"/>
      </w:rPr>
      <w:instrText xml:space="preserve">PAGE </w:instrText>
    </w:r>
    <w:r>
      <w:rPr>
        <w:rStyle w:val="Style_1_ch"/>
        <w:sz w:val="24"/>
      </w:rPr>
      <w:fldChar w:fldCharType="separate"/>
    </w:r>
    <w:r>
      <w:rPr>
        <w:rStyle w:val="Style_1_ch"/>
        <w:sz w:val="24"/>
      </w:rPr>
      <w:fldChar w:fldCharType="end"/>
    </w:r>
  </w:p>
  <w:p w14:paraId="01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8"/>
    </w:rPr>
  </w:style>
  <w:style w:default="1" w:styleId="Style_7_ch" w:type="character">
    <w:name w:val="Normal"/>
    <w:link w:val="Style_7"/>
    <w:rPr>
      <w:sz w:val="28"/>
    </w:rPr>
  </w:style>
  <w:style w:styleId="Style_8" w:type="paragraph">
    <w:name w:val="fio4"/>
    <w:link w:val="Style_8_ch"/>
  </w:style>
  <w:style w:styleId="Style_8_ch" w:type="character">
    <w:name w:val="fio4"/>
    <w:link w:val="Style_8"/>
  </w:style>
  <w:style w:styleId="Style_9" w:type="paragraph">
    <w:name w:val="toc 2"/>
    <w:next w:val="Style_7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3" w:type="paragraph">
    <w:name w:val="footer"/>
    <w:basedOn w:val="Style_7"/>
    <w:link w:val="Style_3_ch"/>
    <w:pPr>
      <w:tabs>
        <w:tab w:leader="none" w:pos="4677" w:val="center"/>
        <w:tab w:leader="none" w:pos="9355" w:val="right"/>
      </w:tabs>
      <w:ind/>
    </w:pPr>
  </w:style>
  <w:style w:styleId="Style_3_ch" w:type="character">
    <w:name w:val="footer"/>
    <w:basedOn w:val="Style_7_ch"/>
    <w:link w:val="Style_3"/>
  </w:style>
  <w:style w:styleId="Style_10" w:type="paragraph">
    <w:name w:val="fio10"/>
    <w:link w:val="Style_10_ch"/>
  </w:style>
  <w:style w:styleId="Style_10_ch" w:type="character">
    <w:name w:val="fio10"/>
    <w:link w:val="Style_10"/>
  </w:style>
  <w:style w:styleId="Style_11" w:type="paragraph">
    <w:name w:val="toc 4"/>
    <w:next w:val="Style_7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7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2" w:type="paragraph">
    <w:name w:val="head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7_ch"/>
    <w:link w:val="Style_2"/>
  </w:style>
  <w:style w:styleId="Style_13" w:type="paragraph">
    <w:name w:val="toc 7"/>
    <w:next w:val="Style_7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" w:type="paragraph">
    <w:name w:val="page number"/>
    <w:basedOn w:val="Style_14"/>
    <w:link w:val="Style_1_ch"/>
  </w:style>
  <w:style w:styleId="Style_1_ch" w:type="character">
    <w:name w:val="page number"/>
    <w:basedOn w:val="Style_14_ch"/>
    <w:link w:val="Style_1"/>
  </w:style>
  <w:style w:styleId="Style_15" w:type="paragraph">
    <w:name w:val="Заголовок1"/>
    <w:link w:val="Style_15_ch"/>
  </w:style>
  <w:style w:styleId="Style_15_ch" w:type="character">
    <w:name w:val="Заголовок1"/>
    <w:link w:val="Style_15"/>
  </w:style>
  <w:style w:styleId="Style_16" w:type="paragraph">
    <w:name w:val="nomer2"/>
    <w:link w:val="Style_16_ch"/>
  </w:style>
  <w:style w:styleId="Style_16_ch" w:type="character">
    <w:name w:val="nomer2"/>
    <w:link w:val="Style_16"/>
  </w:style>
  <w:style w:styleId="Style_17" w:type="paragraph">
    <w:name w:val="heading 3"/>
    <w:basedOn w:val="Style_7"/>
    <w:next w:val="Style_7"/>
    <w:link w:val="Style_17_ch"/>
    <w:uiPriority w:val="9"/>
    <w:qFormat/>
    <w:pPr>
      <w:keepNext w:val="1"/>
      <w:keepLines w:val="1"/>
      <w:spacing w:before="40"/>
      <w:ind/>
      <w:outlineLvl w:val="2"/>
    </w:pPr>
    <w:rPr>
      <w:rFonts w:asciiTheme="majorAscii" w:hAnsiTheme="majorHAnsi"/>
      <w:color w:themeColor="accent1" w:themeShade="7F" w:val="243F61"/>
      <w:sz w:val="24"/>
    </w:rPr>
  </w:style>
  <w:style w:styleId="Style_17_ch" w:type="character">
    <w:name w:val="heading 3"/>
    <w:basedOn w:val="Style_7_ch"/>
    <w:link w:val="Style_17"/>
    <w:rPr>
      <w:rFonts w:asciiTheme="majorAscii" w:hAnsiTheme="majorHAnsi"/>
      <w:color w:themeColor="accent1" w:themeShade="7F" w:val="243F61"/>
      <w:sz w:val="24"/>
    </w:rPr>
  </w:style>
  <w:style w:styleId="Style_18" w:type="paragraph">
    <w:name w:val="fio7"/>
    <w:link w:val="Style_18_ch"/>
  </w:style>
  <w:style w:styleId="Style_18_ch" w:type="character">
    <w:name w:val="fio7"/>
    <w:link w:val="Style_18"/>
  </w:style>
  <w:style w:styleId="Style_19" w:type="paragraph">
    <w:name w:val="fio9"/>
    <w:link w:val="Style_19_ch"/>
  </w:style>
  <w:style w:styleId="Style_19_ch" w:type="character">
    <w:name w:val="fio9"/>
    <w:link w:val="Style_19"/>
  </w:style>
  <w:style w:styleId="Style_20" w:type="paragraph">
    <w:name w:val="Strong"/>
    <w:link w:val="Style_20_ch"/>
    <w:rPr>
      <w:b w:val="1"/>
    </w:rPr>
  </w:style>
  <w:style w:styleId="Style_20_ch" w:type="character">
    <w:name w:val="Strong"/>
    <w:link w:val="Style_20"/>
    <w:rPr>
      <w:b w:val="1"/>
    </w:rPr>
  </w:style>
  <w:style w:styleId="Style_21" w:type="paragraph">
    <w:name w:val="ConsPlusNormal"/>
    <w:link w:val="Style_21_ch"/>
    <w:rPr>
      <w:rFonts w:ascii="Arial" w:hAnsi="Arial"/>
    </w:rPr>
  </w:style>
  <w:style w:styleId="Style_21_ch" w:type="character">
    <w:name w:val="ConsPlusNormal"/>
    <w:link w:val="Style_21"/>
    <w:rPr>
      <w:rFonts w:ascii="Arial" w:hAnsi="Arial"/>
    </w:rPr>
  </w:style>
  <w:style w:styleId="Style_22" w:type="paragraph">
    <w:name w:val="green"/>
    <w:basedOn w:val="Style_14"/>
    <w:link w:val="Style_22_ch"/>
  </w:style>
  <w:style w:styleId="Style_22_ch" w:type="character">
    <w:name w:val="green"/>
    <w:basedOn w:val="Style_14_ch"/>
    <w:link w:val="Style_22"/>
  </w:style>
  <w:style w:styleId="Style_23" w:type="paragraph">
    <w:name w:val="fio23"/>
    <w:link w:val="Style_23_ch"/>
  </w:style>
  <w:style w:styleId="Style_23_ch" w:type="character">
    <w:name w:val="fio23"/>
    <w:link w:val="Style_23"/>
  </w:style>
  <w:style w:styleId="Style_6" w:type="paragraph">
    <w:name w:val="Normal (Web)"/>
    <w:basedOn w:val="Style_7"/>
    <w:link w:val="Style_6_ch"/>
    <w:pPr>
      <w:spacing w:afterAutospacing="on" w:beforeAutospacing="on"/>
      <w:ind/>
    </w:pPr>
    <w:rPr>
      <w:sz w:val="24"/>
    </w:rPr>
  </w:style>
  <w:style w:styleId="Style_6_ch" w:type="character">
    <w:name w:val="Normal (Web)"/>
    <w:basedOn w:val="Style_7_ch"/>
    <w:link w:val="Style_6"/>
    <w:rPr>
      <w:sz w:val="24"/>
    </w:rPr>
  </w:style>
  <w:style w:styleId="Style_24" w:type="paragraph">
    <w:name w:val="toc 3"/>
    <w:next w:val="Style_7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heading 5"/>
    <w:next w:val="Style_7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26" w:type="paragraph">
    <w:name w:val="heading 1"/>
    <w:basedOn w:val="Style_7"/>
    <w:next w:val="Style_7"/>
    <w:link w:val="Style_26_ch"/>
    <w:uiPriority w:val="9"/>
    <w:qFormat/>
    <w:pPr>
      <w:keepNext w:val="1"/>
      <w:keepLines w:val="1"/>
      <w:spacing w:before="240"/>
      <w:ind/>
      <w:outlineLvl w:val="0"/>
    </w:pPr>
    <w:rPr>
      <w:rFonts w:asciiTheme="majorAscii" w:hAnsiTheme="majorHAnsi"/>
      <w:color w:themeColor="accent1" w:themeShade="BF" w:val="366091"/>
      <w:sz w:val="32"/>
    </w:rPr>
  </w:style>
  <w:style w:styleId="Style_26_ch" w:type="character">
    <w:name w:val="heading 1"/>
    <w:basedOn w:val="Style_7_ch"/>
    <w:link w:val="Style_26"/>
    <w:rPr>
      <w:rFonts w:asciiTheme="majorAscii" w:hAnsiTheme="majorHAnsi"/>
      <w:color w:themeColor="accent1" w:themeShade="BF" w:val="366091"/>
      <w:sz w:val="32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7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fio21"/>
    <w:link w:val="Style_31_ch"/>
  </w:style>
  <w:style w:styleId="Style_31_ch" w:type="character">
    <w:name w:val="fio21"/>
    <w:link w:val="Style_31"/>
  </w:style>
  <w:style w:styleId="Style_32" w:type="paragraph">
    <w:name w:val="toc 9"/>
    <w:next w:val="Style_7"/>
    <w:link w:val="Style_3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fio8"/>
    <w:link w:val="Style_33_ch"/>
  </w:style>
  <w:style w:styleId="Style_33_ch" w:type="character">
    <w:name w:val="fio8"/>
    <w:link w:val="Style_33"/>
  </w:style>
  <w:style w:styleId="Style_5" w:type="paragraph">
    <w:name w:val="List Paragraph"/>
    <w:basedOn w:val="Style_7"/>
    <w:link w:val="Style_5_ch"/>
    <w:pPr>
      <w:ind w:firstLine="0" w:left="720"/>
      <w:contextualSpacing w:val="1"/>
    </w:pPr>
  </w:style>
  <w:style w:styleId="Style_5_ch" w:type="character">
    <w:name w:val="List Paragraph"/>
    <w:basedOn w:val="Style_7_ch"/>
    <w:link w:val="Style_5"/>
  </w:style>
  <w:style w:styleId="Style_34" w:type="paragraph">
    <w:name w:val="toc 8"/>
    <w:next w:val="Style_7"/>
    <w:link w:val="Style_3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35" w:type="paragraph">
    <w:name w:val="Balloon Text"/>
    <w:basedOn w:val="Style_7"/>
    <w:link w:val="Style_35_ch"/>
    <w:rPr>
      <w:rFonts w:ascii="Segoe UI" w:hAnsi="Segoe UI"/>
      <w:sz w:val="18"/>
    </w:rPr>
  </w:style>
  <w:style w:styleId="Style_35_ch" w:type="character">
    <w:name w:val="Balloon Text"/>
    <w:basedOn w:val="Style_7_ch"/>
    <w:link w:val="Style_35"/>
    <w:rPr>
      <w:rFonts w:ascii="Segoe UI" w:hAnsi="Segoe UI"/>
      <w:sz w:val="18"/>
    </w:rPr>
  </w:style>
  <w:style w:styleId="Style_36" w:type="paragraph">
    <w:name w:val="Emphasis"/>
    <w:link w:val="Style_36_ch"/>
    <w:rPr>
      <w:i w:val="1"/>
    </w:rPr>
  </w:style>
  <w:style w:styleId="Style_36_ch" w:type="character">
    <w:name w:val="Emphasis"/>
    <w:link w:val="Style_36"/>
    <w:rPr>
      <w:i w:val="1"/>
    </w:rPr>
  </w:style>
  <w:style w:styleId="Style_37" w:type="paragraph">
    <w:name w:val="toc 5"/>
    <w:next w:val="Style_7"/>
    <w:link w:val="Style_3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38" w:type="paragraph">
    <w:name w:val="data2"/>
    <w:link w:val="Style_38_ch"/>
  </w:style>
  <w:style w:styleId="Style_38_ch" w:type="character">
    <w:name w:val="data2"/>
    <w:link w:val="Style_38"/>
  </w:style>
  <w:style w:styleId="Style_39" w:type="paragraph">
    <w:name w:val="fio11"/>
    <w:link w:val="Style_39_ch"/>
  </w:style>
  <w:style w:styleId="Style_39_ch" w:type="character">
    <w:name w:val="fio11"/>
    <w:link w:val="Style_39"/>
  </w:style>
  <w:style w:styleId="Style_40" w:type="paragraph">
    <w:name w:val="Subtitle"/>
    <w:next w:val="Style_7"/>
    <w:link w:val="Style_4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0_ch" w:type="character">
    <w:name w:val="Subtitle"/>
    <w:link w:val="Style_40"/>
    <w:rPr>
      <w:rFonts w:ascii="XO Thames" w:hAnsi="XO Thames"/>
      <w:i w:val="1"/>
      <w:sz w:val="24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41" w:type="paragraph">
    <w:name w:val="fio20"/>
    <w:link w:val="Style_41_ch"/>
  </w:style>
  <w:style w:styleId="Style_41_ch" w:type="character">
    <w:name w:val="fio20"/>
    <w:link w:val="Style_41"/>
  </w:style>
  <w:style w:styleId="Style_42" w:type="paragraph">
    <w:name w:val="Title"/>
    <w:next w:val="Style_7"/>
    <w:link w:val="Style_4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2_ch" w:type="character">
    <w:name w:val="Title"/>
    <w:link w:val="Style_42"/>
    <w:rPr>
      <w:rFonts w:ascii="XO Thames" w:hAnsi="XO Thames"/>
      <w:b w:val="1"/>
      <w:caps w:val="1"/>
      <w:sz w:val="40"/>
    </w:rPr>
  </w:style>
  <w:style w:styleId="Style_43" w:type="paragraph">
    <w:name w:val="heading 4"/>
    <w:next w:val="Style_7"/>
    <w:link w:val="Style_4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3_ch" w:type="character">
    <w:name w:val="heading 4"/>
    <w:link w:val="Style_43"/>
    <w:rPr>
      <w:rFonts w:ascii="XO Thames" w:hAnsi="XO Thames"/>
      <w:b w:val="1"/>
      <w:sz w:val="24"/>
    </w:rPr>
  </w:style>
  <w:style w:styleId="Style_44" w:type="paragraph">
    <w:name w:val="heading 2"/>
    <w:basedOn w:val="Style_7"/>
    <w:link w:val="Style_44_ch"/>
    <w:uiPriority w:val="9"/>
    <w:qFormat/>
    <w:pPr>
      <w:spacing w:afterAutospacing="on" w:beforeAutospacing="on"/>
      <w:ind/>
      <w:outlineLvl w:val="1"/>
    </w:pPr>
    <w:rPr>
      <w:b w:val="1"/>
      <w:sz w:val="36"/>
    </w:rPr>
  </w:style>
  <w:style w:styleId="Style_44_ch" w:type="character">
    <w:name w:val="heading 2"/>
    <w:basedOn w:val="Style_7_ch"/>
    <w:link w:val="Style_44"/>
    <w:rPr>
      <w:b w:val="1"/>
      <w:sz w:val="36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2023-04-05T07:25:37Z</dcterms:modified>
</cp:coreProperties>
</file>