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CC6D2E" w:rsidRPr="001B1F26" w:rsidRDefault="001E2E47" w:rsidP="001E2E47">
      <w:pPr>
        <w:ind w:firstLine="0"/>
        <w:rPr>
          <w:b/>
          <w:caps/>
        </w:rPr>
      </w:pPr>
      <w:r>
        <w:rPr>
          <w:b/>
        </w:rPr>
        <w:t xml:space="preserve">                                                                                                                  </w:t>
      </w:r>
      <w:r w:rsidR="00CC6D2E">
        <w:rPr>
          <w:b/>
        </w:rPr>
        <w:t xml:space="preserve"> </w:t>
      </w:r>
      <w:r w:rsidR="00CC6D2E" w:rsidRPr="001B1F26">
        <w:rPr>
          <w:b/>
          <w:caps/>
        </w:rPr>
        <w:t>Проект</w:t>
      </w:r>
    </w:p>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proofErr w:type="gramStart"/>
      <w:r>
        <w:rPr>
          <w:b/>
          <w:sz w:val="32"/>
          <w:szCs w:val="32"/>
        </w:rPr>
        <w:t>П</w:t>
      </w:r>
      <w:proofErr w:type="gramEnd"/>
      <w:r>
        <w:rPr>
          <w:b/>
          <w:sz w:val="32"/>
          <w:szCs w:val="32"/>
        </w:rPr>
        <w:t xml:space="preserve"> О С Т А Н О В Л Е Н И Е</w:t>
      </w:r>
    </w:p>
    <w:p w:rsidR="00B44301" w:rsidRDefault="00B44301" w:rsidP="00B44301">
      <w:pPr>
        <w:jc w:val="center"/>
        <w:rPr>
          <w:sz w:val="24"/>
          <w:szCs w:val="24"/>
        </w:rPr>
      </w:pPr>
    </w:p>
    <w:p w:rsidR="00B44301" w:rsidRDefault="00CC6D2E" w:rsidP="00B44301">
      <w:pPr>
        <w:tabs>
          <w:tab w:val="left" w:pos="5400"/>
        </w:tabs>
        <w:ind w:firstLine="0"/>
        <w:rPr>
          <w:b/>
        </w:rPr>
      </w:pPr>
      <w:r w:rsidRPr="00CC6D2E">
        <w:t>_____________</w:t>
      </w:r>
      <w:r w:rsidR="00E55FF9">
        <w:t xml:space="preserve">                    </w:t>
      </w:r>
      <w:r w:rsidR="00B44301">
        <w:t xml:space="preserve">                                                                  </w:t>
      </w:r>
      <w:r w:rsidR="00E55FF9">
        <w:t xml:space="preserve">           </w:t>
      </w:r>
      <w:r w:rsidR="00B44301">
        <w:t xml:space="preserve">  </w:t>
      </w:r>
      <w:r w:rsidR="00B44301" w:rsidRPr="00E55FF9">
        <w:rPr>
          <w:u w:val="single"/>
        </w:rPr>
        <w:t>№</w:t>
      </w:r>
      <w:r w:rsidR="00E55FF9">
        <w:rPr>
          <w:b/>
          <w:u w:val="single"/>
        </w:rPr>
        <w:t xml:space="preserve">   </w:t>
      </w:r>
      <w:r w:rsidRPr="00CC6D2E">
        <w:t>____</w:t>
      </w:r>
    </w:p>
    <w:p w:rsidR="00B44301" w:rsidRDefault="00B44301" w:rsidP="00B44301">
      <w:pPr>
        <w:ind w:right="4820"/>
        <w:rPr>
          <w:i/>
          <w:sz w:val="26"/>
          <w:szCs w:val="26"/>
        </w:rPr>
      </w:pPr>
    </w:p>
    <w:p w:rsidR="00B44301" w:rsidRPr="00ED57F0" w:rsidRDefault="00B44301" w:rsidP="005930B2">
      <w:pPr>
        <w:ind w:right="3261" w:firstLine="0"/>
        <w:rPr>
          <w:i/>
          <w:sz w:val="24"/>
          <w:szCs w:val="24"/>
        </w:rPr>
      </w:pPr>
      <w:proofErr w:type="gramStart"/>
      <w:r w:rsidRPr="00ED57F0">
        <w:rPr>
          <w:i/>
          <w:sz w:val="24"/>
          <w:szCs w:val="24"/>
        </w:rPr>
        <w:t>Об утверждении администрати</w:t>
      </w:r>
      <w:r w:rsidR="00A33962">
        <w:rPr>
          <w:i/>
          <w:sz w:val="24"/>
          <w:szCs w:val="24"/>
        </w:rPr>
        <w:t>вного регламента предоставления м</w:t>
      </w:r>
      <w:r w:rsidRPr="00ED57F0">
        <w:rPr>
          <w:i/>
          <w:sz w:val="24"/>
          <w:szCs w:val="24"/>
        </w:rPr>
        <w:t xml:space="preserve">униципальной услуги </w:t>
      </w:r>
      <w:r w:rsidR="001E2E47" w:rsidRPr="00ED57F0">
        <w:rPr>
          <w: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rPr>
          <w:i/>
          <w:sz w:val="24"/>
          <w:szCs w:val="24"/>
        </w:rPr>
        <w:t xml:space="preserve"> на территории муниципального образования город Киржач Киржачского района Владимирской области</w:t>
      </w:r>
      <w:proofErr w:type="gramEnd"/>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E02158">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29003B">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Утвердить административный регламент </w:t>
      </w:r>
      <w:r w:rsidR="001E2E47" w:rsidRPr="001E2E47">
        <w:rPr>
          <w:rFonts w:ascii="Times New Roman" w:hAnsi="Times New Roman" w:cs="Times New Roman"/>
          <w:b w:val="0"/>
          <w:sz w:val="28"/>
          <w:szCs w:val="28"/>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t xml:space="preserve"> </w:t>
      </w:r>
      <w:r w:rsidR="003B29FC" w:rsidRPr="003B29FC">
        <w:rPr>
          <w:rFonts w:ascii="Times New Roman" w:hAnsi="Times New Roman" w:cs="Times New Roman"/>
          <w:b w:val="0"/>
          <w:sz w:val="28"/>
          <w:szCs w:val="28"/>
        </w:rPr>
        <w:t>на территории муниципального образования город Киржач Киржачского района Владимирской области</w:t>
      </w:r>
      <w:r w:rsidR="000E591D">
        <w:rPr>
          <w:rFonts w:ascii="Times New Roman" w:hAnsi="Times New Roman" w:cs="Times New Roman"/>
          <w:b w:val="0"/>
          <w:sz w:val="28"/>
          <w:szCs w:val="28"/>
        </w:rPr>
        <w:t xml:space="preserve"> согласно приложению.</w:t>
      </w:r>
      <w:proofErr w:type="gramEnd"/>
    </w:p>
    <w:p w:rsidR="00B44301" w:rsidRPr="001E2E47"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1B1F26">
        <w:rPr>
          <w:rFonts w:ascii="Times New Roman" w:hAnsi="Times New Roman" w:cs="Times New Roman"/>
          <w:b w:val="0"/>
          <w:sz w:val="28"/>
          <w:szCs w:val="28"/>
        </w:rPr>
        <w:t xml:space="preserve">администрации </w:t>
      </w:r>
      <w:r w:rsidRPr="001E2E47">
        <w:rPr>
          <w:rFonts w:ascii="Times New Roman" w:hAnsi="Times New Roman" w:cs="Times New Roman"/>
          <w:b w:val="0"/>
          <w:sz w:val="28"/>
          <w:szCs w:val="28"/>
        </w:rPr>
        <w:t>го</w:t>
      </w:r>
      <w:r w:rsidR="001B1F26">
        <w:rPr>
          <w:rFonts w:ascii="Times New Roman" w:hAnsi="Times New Roman" w:cs="Times New Roman"/>
          <w:b w:val="0"/>
          <w:sz w:val="28"/>
          <w:szCs w:val="28"/>
        </w:rPr>
        <w:t xml:space="preserve">рода Киржач </w:t>
      </w:r>
      <w:r w:rsidR="003C1676">
        <w:rPr>
          <w:rFonts w:ascii="Times New Roman" w:hAnsi="Times New Roman" w:cs="Times New Roman"/>
          <w:b w:val="0"/>
          <w:sz w:val="28"/>
          <w:szCs w:val="28"/>
        </w:rPr>
        <w:t xml:space="preserve">Киржачского района Владимирской области </w:t>
      </w:r>
      <w:r w:rsidR="001B1F26">
        <w:rPr>
          <w:rFonts w:ascii="Times New Roman" w:hAnsi="Times New Roman" w:cs="Times New Roman"/>
          <w:b w:val="0"/>
          <w:sz w:val="28"/>
          <w:szCs w:val="28"/>
        </w:rPr>
        <w:t>от 29.06.2021 № 466</w:t>
      </w:r>
      <w:r w:rsidRPr="001E2E4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выдаче разрешени</w:t>
      </w:r>
      <w:r w:rsidR="00E26AFF" w:rsidRPr="001E2E47">
        <w:rPr>
          <w:rFonts w:ascii="Times New Roman" w:hAnsi="Times New Roman" w:cs="Times New Roman"/>
          <w:b w:val="0"/>
          <w:sz w:val="28"/>
          <w:szCs w:val="28"/>
        </w:rPr>
        <w:t>я на строительство</w:t>
      </w:r>
      <w:r w:rsidRPr="001E2E47">
        <w:rPr>
          <w:rFonts w:ascii="Times New Roman" w:hAnsi="Times New Roman" w:cs="Times New Roman"/>
          <w:b w:val="0"/>
          <w:sz w:val="28"/>
          <w:szCs w:val="28"/>
        </w:rPr>
        <w:t>» считать утратившим силу.</w:t>
      </w:r>
    </w:p>
    <w:p w:rsidR="00B44301" w:rsidRDefault="00B44301" w:rsidP="00B44301">
      <w:pPr>
        <w:ind w:firstLine="708"/>
      </w:pPr>
      <w:r>
        <w:t>3.</w:t>
      </w:r>
      <w:r>
        <w:rPr>
          <w:b/>
        </w:rPr>
        <w:t xml:space="preserve"> </w:t>
      </w:r>
      <w:proofErr w:type="gramStart"/>
      <w:r>
        <w:t>Контроль за</w:t>
      </w:r>
      <w:proofErr w:type="gramEnd"/>
      <w:r>
        <w:t xml:space="preserve">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___</w:t>
      </w:r>
      <w:r w:rsidR="00ED57F0">
        <w:rPr>
          <w:sz w:val="24"/>
          <w:szCs w:val="24"/>
          <w:u w:val="single"/>
        </w:rPr>
        <w:t xml:space="preserve">                     </w:t>
      </w:r>
      <w:r w:rsidR="00E26AFF">
        <w:rPr>
          <w:sz w:val="24"/>
          <w:szCs w:val="24"/>
        </w:rPr>
        <w:t>__</w:t>
      </w:r>
      <w:r w:rsidR="006F4E25">
        <w:rPr>
          <w:sz w:val="24"/>
          <w:szCs w:val="24"/>
        </w:rPr>
        <w:t xml:space="preserve"> </w:t>
      </w:r>
      <w:r w:rsidRPr="00F2787C">
        <w:rPr>
          <w:sz w:val="24"/>
          <w:szCs w:val="24"/>
        </w:rPr>
        <w:t>№</w:t>
      </w:r>
      <w:r w:rsidR="00E55FF9">
        <w:rPr>
          <w:sz w:val="24"/>
          <w:szCs w:val="24"/>
        </w:rPr>
        <w:t>__</w:t>
      </w:r>
      <w:r w:rsidR="00ED57F0">
        <w:rPr>
          <w:sz w:val="24"/>
          <w:szCs w:val="24"/>
          <w:u w:val="single"/>
        </w:rPr>
        <w:t xml:space="preserve">   </w:t>
      </w:r>
      <w:r w:rsidR="00E26AFF">
        <w:rPr>
          <w:sz w:val="24"/>
          <w:szCs w:val="24"/>
        </w:rPr>
        <w:t>__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A33962" w:rsidP="00563B70">
      <w:pPr>
        <w:jc w:val="center"/>
        <w:rPr>
          <w:b/>
        </w:rPr>
      </w:pPr>
      <w:proofErr w:type="gramStart"/>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rsidRPr="003B29FC">
        <w:t xml:space="preserve"> </w:t>
      </w:r>
      <w:r w:rsidR="003B29FC" w:rsidRPr="003B29FC">
        <w:rPr>
          <w:b/>
        </w:rPr>
        <w:t>на территории муниципального образования город Киржач Киржачского района Владимирской области</w:t>
      </w:r>
      <w:r w:rsidRPr="00A33962">
        <w:rPr>
          <w:b/>
        </w:rPr>
        <w:t>.</w:t>
      </w:r>
      <w:proofErr w:type="gramEnd"/>
    </w:p>
    <w:p w:rsidR="00A33962" w:rsidRDefault="00A33962"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w:t>
      </w:r>
      <w:proofErr w:type="gramStart"/>
      <w:r w:rsidRPr="00AA136E">
        <w:t xml:space="preserve">Административный регламент </w:t>
      </w:r>
      <w:r w:rsidR="00A33962" w:rsidRPr="00A33962">
        <w:t xml:space="preserve">предоставления </w:t>
      </w:r>
      <w:r w:rsidR="00521E52" w:rsidRPr="00521E52">
        <w:t>муниципальным образованием город Киржач Киржачского района Владимирской области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B29FC" w:rsidRPr="003B29FC">
        <w:t xml:space="preserve"> на территории муниципального образования город Киржач Киржачского района Владимирской области</w:t>
      </w:r>
      <w:proofErr w:type="gramEnd"/>
      <w:r w:rsidR="00A33962">
        <w:t xml:space="preserve"> </w:t>
      </w:r>
      <w:r w:rsidRPr="00AA136E">
        <w:t xml:space="preserve">(далее – муниципальная услуга). </w:t>
      </w:r>
    </w:p>
    <w:p w:rsidR="00CB4ED2" w:rsidRPr="008C639C" w:rsidRDefault="00756B63" w:rsidP="00CB4ED2">
      <w:pPr>
        <w:rPr>
          <w:color w:val="000000" w:themeColor="text1"/>
        </w:rPr>
      </w:pPr>
      <w:r w:rsidRPr="00AA136E">
        <w:t xml:space="preserve">1.2. </w:t>
      </w:r>
      <w:proofErr w:type="gramStart"/>
      <w:r w:rsidR="00CB4ED2" w:rsidRPr="008C639C">
        <w:rPr>
          <w:color w:val="000000" w:themeColor="text1"/>
        </w:rPr>
        <w:t>Заявителями при предоставлении муниципальной услуги является застройщик – физическое или юридическое лицо, обеспечивающее на земельном участке, правообладателем которого оно является,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00CB4ED2" w:rsidRPr="008C639C">
        <w:rPr>
          <w:color w:val="000000" w:themeColor="text1"/>
        </w:rPr>
        <w:t xml:space="preserve"> </w:t>
      </w:r>
      <w:proofErr w:type="gramStart"/>
      <w:r w:rsidR="00CB4ED2" w:rsidRPr="008C639C">
        <w:rPr>
          <w:color w:val="000000" w:themeColor="text1"/>
        </w:rPr>
        <w:t>основании соглашений свои полномочия государственного (муниципального) заказчика) строительство, реконструкцию объектов капитального строительства,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00CB4ED2" w:rsidRPr="008C639C">
        <w:rPr>
          <w:color w:val="000000" w:themeColor="text1"/>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E26AFF" w:rsidRPr="008C639C" w:rsidRDefault="00CB4ED2" w:rsidP="00CB4ED2">
      <w:pPr>
        <w:rPr>
          <w:color w:val="000000" w:themeColor="text1"/>
        </w:rPr>
      </w:pPr>
      <w:r w:rsidRPr="008C639C">
        <w:rPr>
          <w:color w:val="000000" w:themeColor="text1"/>
        </w:rPr>
        <w:t>Интересы заявителей могут представлять иные лица, уполномоченные заявителем в установленном законом порядке.</w:t>
      </w:r>
    </w:p>
    <w:p w:rsidR="008C639C" w:rsidRPr="00AD67B9" w:rsidRDefault="008C639C" w:rsidP="008C639C">
      <w:pPr>
        <w:widowControl w:val="0"/>
        <w:suppressAutoHyphens/>
        <w:autoSpaceDN w:val="0"/>
        <w:textAlignment w:val="baseline"/>
        <w:rPr>
          <w:rFonts w:ascii="Calibri" w:hAnsi="Calibri" w:cs="Calibri"/>
          <w:color w:val="000000" w:themeColor="text1"/>
          <w:sz w:val="22"/>
          <w:szCs w:val="20"/>
        </w:rPr>
      </w:pPr>
      <w:r w:rsidRPr="00AD67B9">
        <w:rPr>
          <w:color w:val="000000" w:themeColor="text1"/>
        </w:rPr>
        <w:t xml:space="preserve">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w:t>
      </w:r>
      <w:r w:rsidRPr="00AD67B9">
        <w:rPr>
          <w:color w:val="000000" w:themeColor="text1"/>
        </w:rPr>
        <w:lastRenderedPageBreak/>
        <w:t xml:space="preserve">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обеспечивает в установленном порядке размещение и актуализацию справочной информации на 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proofErr w:type="gramStart"/>
      <w:r w:rsidR="00AB4972">
        <w:rPr>
          <w:color w:val="000000"/>
        </w:rPr>
        <w:t>г</w:t>
      </w:r>
      <w:proofErr w:type="gramEnd"/>
      <w:r w:rsidR="00AB4972">
        <w:rPr>
          <w:color w:val="000000"/>
        </w:rPr>
        <w:t>.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источник получения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r>
      <w:r w:rsidRPr="008C639C">
        <w:rPr>
          <w:color w:val="000000"/>
        </w:rPr>
        <w:lastRenderedPageBreak/>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w:t>
      </w:r>
      <w:r w:rsidR="00AB4972">
        <w:rPr>
          <w:color w:val="000000"/>
        </w:rPr>
        <w:t>администрации</w:t>
      </w:r>
      <w:r w:rsidRPr="008C639C">
        <w:rPr>
          <w:color w:val="000000"/>
        </w:rPr>
        <w:t xml:space="preserve"> (заместителем главы администрации </w:t>
      </w:r>
      <w:r w:rsidR="00AB4972">
        <w:rPr>
          <w:color w:val="000000"/>
        </w:rPr>
        <w:t>по вопросам жизнеобеспечения</w:t>
      </w:r>
      <w:r w:rsidRPr="008C639C">
        <w:rPr>
          <w:color w:val="000000"/>
        </w:rPr>
        <w:t xml:space="preserve">) </w:t>
      </w:r>
      <w:proofErr w:type="gramStart"/>
      <w:r w:rsidR="00067DDE">
        <w:rPr>
          <w:color w:val="000000"/>
        </w:rPr>
        <w:t>г</w:t>
      </w:r>
      <w:proofErr w:type="gramEnd"/>
      <w:r w:rsidR="00067DDE">
        <w:rPr>
          <w:color w:val="000000"/>
        </w:rPr>
        <w:t>. Киржач Киржачского района</w:t>
      </w:r>
      <w:r w:rsidRPr="008C639C">
        <w:rPr>
          <w:color w:val="000000"/>
        </w:rPr>
        <w:t xml:space="preserve">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1.4.5. </w:t>
      </w:r>
      <w:proofErr w:type="gramStart"/>
      <w:r w:rsidRPr="008C639C">
        <w:rPr>
          <w:color w:val="000000"/>
        </w:rPr>
        <w:t xml:space="preserve">На информационных стендах в помещениях </w:t>
      </w:r>
      <w:r w:rsidR="00067DDE" w:rsidRPr="00AD67B9">
        <w:rPr>
          <w:color w:val="000000" w:themeColor="text1"/>
        </w:rPr>
        <w:t>администрации</w:t>
      </w:r>
      <w:r w:rsidRPr="00AD67B9">
        <w:rPr>
          <w:color w:val="000000" w:themeColor="text1"/>
        </w:rPr>
        <w:t xml:space="preserve">  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8C639C">
        <w:rPr>
          <w:color w:val="000000"/>
        </w:rPr>
        <w:t xml:space="preserve">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roofErr w:type="gramEnd"/>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87A1B" w:rsidRPr="00887A1B">
        <w:t xml:space="preserve"> </w:t>
      </w:r>
      <w:r w:rsidR="00887A1B" w:rsidRPr="00887A1B">
        <w:rPr>
          <w:color w:val="000000"/>
        </w:rPr>
        <w:t>на территории муниципального образования город Киржач Киржачского района Владимирской области</w:t>
      </w:r>
      <w:r w:rsidRPr="008C639C">
        <w:rPr>
          <w:color w:val="000000"/>
        </w:rPr>
        <w:t>.</w:t>
      </w:r>
    </w:p>
    <w:p w:rsidR="008C639C" w:rsidRPr="007E5FB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 xml:space="preserve">2.2. Муниципальная услуга предоставляется </w:t>
      </w:r>
      <w:r w:rsidR="00D55932" w:rsidRPr="007E5FBA">
        <w:rPr>
          <w:color w:val="000000" w:themeColor="text1"/>
        </w:rPr>
        <w:t>администрацией</w:t>
      </w:r>
      <w:r w:rsidRPr="007E5FBA">
        <w:rPr>
          <w:color w:val="000000" w:themeColor="text1"/>
        </w:rPr>
        <w:t xml:space="preserve"> по адресу: Владимирская область, </w:t>
      </w:r>
      <w:r w:rsidR="00D55932" w:rsidRPr="007E5FBA">
        <w:rPr>
          <w:color w:val="000000" w:themeColor="text1"/>
        </w:rPr>
        <w:t xml:space="preserve">Киржачский район, </w:t>
      </w:r>
      <w:proofErr w:type="gramStart"/>
      <w:r w:rsidR="00D55932" w:rsidRPr="007E5FBA">
        <w:rPr>
          <w:color w:val="000000" w:themeColor="text1"/>
        </w:rPr>
        <w:t>г</w:t>
      </w:r>
      <w:proofErr w:type="gramEnd"/>
      <w:r w:rsidR="00D55932" w:rsidRPr="007E5FBA">
        <w:rPr>
          <w:color w:val="000000" w:themeColor="text1"/>
        </w:rPr>
        <w:t xml:space="preserve">. Киржач, </w:t>
      </w:r>
      <w:proofErr w:type="spellStart"/>
      <w:r w:rsidR="00D55932" w:rsidRPr="007E5FBA">
        <w:rPr>
          <w:color w:val="000000" w:themeColor="text1"/>
        </w:rPr>
        <w:t>мкр</w:t>
      </w:r>
      <w:proofErr w:type="spellEnd"/>
      <w:r w:rsidR="00D55932" w:rsidRPr="007E5FBA">
        <w:rPr>
          <w:color w:val="000000" w:themeColor="text1"/>
        </w:rPr>
        <w:t>.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w:t>
      </w:r>
      <w:proofErr w:type="gramStart"/>
      <w:r w:rsidRPr="007E5FBA">
        <w:rPr>
          <w:color w:val="000000" w:themeColor="text1"/>
        </w:rPr>
        <w:t>до</w:t>
      </w:r>
      <w:proofErr w:type="gramEnd"/>
      <w:r w:rsidRPr="007E5FBA">
        <w:rPr>
          <w:color w:val="000000" w:themeColor="text1"/>
        </w:rPr>
        <w:t xml:space="preserve">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proofErr w:type="spellStart"/>
      <w:r w:rsidRPr="007E5FBA">
        <w:rPr>
          <w:color w:val="000000" w:themeColor="text1"/>
          <w:lang w:val="en-US"/>
        </w:rPr>
        <w:t>adm</w:t>
      </w:r>
      <w:proofErr w:type="spellEnd"/>
      <w:r w:rsidRPr="007E5FBA">
        <w:rPr>
          <w:color w:val="000000" w:themeColor="text1"/>
        </w:rPr>
        <w:t>@</w:t>
      </w:r>
      <w:proofErr w:type="spellStart"/>
      <w:r w:rsidRPr="007E5FBA">
        <w:rPr>
          <w:color w:val="000000" w:themeColor="text1"/>
          <w:lang w:val="en-US"/>
        </w:rPr>
        <w:t>gorodkirzhach</w:t>
      </w:r>
      <w:proofErr w:type="spellEnd"/>
      <w:r w:rsidRPr="007E5FBA">
        <w:rPr>
          <w:color w:val="000000" w:themeColor="text1"/>
        </w:rPr>
        <w:t>.</w:t>
      </w:r>
      <w:proofErr w:type="spellStart"/>
      <w:r w:rsidRPr="007E5FBA">
        <w:rPr>
          <w:color w:val="000000" w:themeColor="text1"/>
          <w:lang w:val="en-US"/>
        </w:rPr>
        <w:t>ru</w:t>
      </w:r>
      <w:proofErr w:type="spellEnd"/>
      <w:r w:rsidRPr="007E5FBA">
        <w:rPr>
          <w:color w:val="000000" w:themeColor="text1"/>
        </w:rPr>
        <w:t xml:space="preserve"> </w:t>
      </w:r>
    </w:p>
    <w:p w:rsidR="00CD7460" w:rsidRP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r w:rsidR="00F07D4C" w:rsidRPr="00F07D4C">
        <w:t>http://www.gorodkirzhach.ru/</w:t>
      </w:r>
      <w:r w:rsidR="00F07D4C">
        <w:t>.</w:t>
      </w:r>
      <w:r w:rsidRPr="00CD7460">
        <w:rPr>
          <w:color w:val="FF0000"/>
        </w:rPr>
        <w:t xml:space="preserve"> </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7F1316">
        <w:rPr>
          <w:color w:val="000000"/>
        </w:rPr>
        <w:t>2.3</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7F1316">
        <w:rPr>
          <w:color w:val="000000"/>
        </w:rPr>
        <w:t>2.3</w:t>
      </w:r>
      <w:r w:rsidR="008C639C" w:rsidRPr="008C639C">
        <w:rPr>
          <w:color w:val="000000"/>
        </w:rPr>
        <w:t xml:space="preserve">.1. </w:t>
      </w:r>
      <w:r w:rsidR="007F1316" w:rsidRPr="008C639C">
        <w:rPr>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87A1B" w:rsidRPr="00887A1B">
        <w:t xml:space="preserve"> </w:t>
      </w:r>
      <w:r w:rsidR="00887A1B" w:rsidRPr="00887A1B">
        <w:rPr>
          <w:color w:val="000000"/>
        </w:rPr>
        <w:t>на территории муниципального образования город Киржач Киржачского района Владимирской области</w:t>
      </w:r>
      <w:r w:rsidR="00887A1B">
        <w:rPr>
          <w:color w:val="000000"/>
        </w:rPr>
        <w:t>.</w:t>
      </w:r>
    </w:p>
    <w:p w:rsidR="008C639C" w:rsidRPr="008C639C" w:rsidRDefault="00CD7460" w:rsidP="007F1316">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007F1316">
        <w:rPr>
          <w:color w:val="000000"/>
        </w:rPr>
        <w:t>2.3</w:t>
      </w:r>
      <w:r w:rsidR="008C639C" w:rsidRPr="008C639C">
        <w:rPr>
          <w:color w:val="000000"/>
        </w:rPr>
        <w:t>.2. </w:t>
      </w:r>
      <w:proofErr w:type="gramStart"/>
      <w:r w:rsidR="008C639C" w:rsidRPr="008C639C">
        <w:rPr>
          <w:color w:val="000000"/>
        </w:rPr>
        <w:t>Принятие решения об отказе</w:t>
      </w:r>
      <w:r w:rsidR="007F1316">
        <w:rPr>
          <w:color w:val="000000"/>
        </w:rPr>
        <w:t xml:space="preserve"> в «Выдаче</w:t>
      </w:r>
      <w:r w:rsidR="007F1316" w:rsidRPr="008C639C">
        <w:rPr>
          <w:color w:val="000000"/>
        </w:rPr>
        <w:t xml:space="preserve">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w:t>
      </w:r>
      <w:proofErr w:type="gramEnd"/>
      <w:r w:rsidR="007F1316" w:rsidRPr="008C639C">
        <w:rPr>
          <w:color w:val="000000"/>
        </w:rPr>
        <w:t xml:space="preserve"> </w:t>
      </w:r>
      <w:r w:rsidR="007F1316" w:rsidRPr="008C639C">
        <w:rPr>
          <w:color w:val="000000"/>
        </w:rPr>
        <w:lastRenderedPageBreak/>
        <w:t>изменений в разрешение на строительство объекта капитального строительства в связи с продлением срока действия такого разрешения)»</w:t>
      </w:r>
      <w:r w:rsidR="00887A1B" w:rsidRPr="00887A1B">
        <w:t xml:space="preserve"> </w:t>
      </w:r>
      <w:r w:rsidR="00887A1B" w:rsidRPr="00887A1B">
        <w:rPr>
          <w:color w:val="000000"/>
        </w:rPr>
        <w:t>на территории муниципального образования город Киржач Киржачского района Владимирской области</w:t>
      </w:r>
      <w:r w:rsidR="007F1316">
        <w:rPr>
          <w:color w:val="000000"/>
        </w:rPr>
        <w:t>.</w:t>
      </w:r>
    </w:p>
    <w:p w:rsidR="008C639C" w:rsidRPr="008C639C" w:rsidRDefault="003B489E" w:rsidP="003B489E">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008C639C" w:rsidRPr="008C639C">
        <w:rPr>
          <w:color w:val="000000"/>
        </w:rPr>
        <w:t xml:space="preserve">Решения об отказе оформляются на бланке администрации </w:t>
      </w:r>
      <w:r w:rsidR="008C639C" w:rsidRPr="008C639C">
        <w:rPr>
          <w:rFonts w:eastAsia="Calibri"/>
          <w:color w:val="000000"/>
          <w:lang w:eastAsia="en-US"/>
        </w:rPr>
        <w:t xml:space="preserve">с обоснованием причин отказа, которое удостоверяется подписью главы </w:t>
      </w:r>
      <w:r w:rsidR="00FA0C85">
        <w:rPr>
          <w:rFonts w:eastAsia="Calibri"/>
          <w:color w:val="000000"/>
          <w:lang w:eastAsia="en-US"/>
        </w:rPr>
        <w:t>администрации</w:t>
      </w:r>
      <w:r w:rsidR="008C639C" w:rsidRPr="008C639C">
        <w:rPr>
          <w:rFonts w:eastAsia="Calibri"/>
          <w:color w:val="000000"/>
          <w:lang w:eastAsia="en-US"/>
        </w:rPr>
        <w:t xml:space="preserve"> (заместителя главы администрации </w:t>
      </w:r>
      <w:r w:rsidR="00FA0C85">
        <w:rPr>
          <w:rFonts w:eastAsia="Calibri"/>
          <w:color w:val="000000"/>
          <w:lang w:eastAsia="en-US"/>
        </w:rPr>
        <w:t>по вопросам жизнеобеспечения</w:t>
      </w:r>
      <w:r w:rsidR="008C639C" w:rsidRPr="008C639C">
        <w:rPr>
          <w:rFonts w:eastAsia="Calibri"/>
          <w:color w:val="000000"/>
          <w:lang w:eastAsia="en-US"/>
        </w:rPr>
        <w:t xml:space="preserve">) </w:t>
      </w:r>
      <w:proofErr w:type="gramStart"/>
      <w:r w:rsidR="00FA0C85">
        <w:rPr>
          <w:rFonts w:eastAsia="Calibri"/>
          <w:color w:val="000000"/>
          <w:lang w:eastAsia="en-US"/>
        </w:rPr>
        <w:t>г</w:t>
      </w:r>
      <w:proofErr w:type="gramEnd"/>
      <w:r w:rsidR="00FA0C85">
        <w:rPr>
          <w:rFonts w:eastAsia="Calibri"/>
          <w:color w:val="000000"/>
          <w:lang w:eastAsia="en-US"/>
        </w:rPr>
        <w:t>. Киржач Киржачского района</w:t>
      </w:r>
      <w:r w:rsidR="008C639C" w:rsidRPr="008C639C">
        <w:rPr>
          <w:rFonts w:eastAsia="Calibri"/>
          <w:color w:val="000000"/>
          <w:lang w:eastAsia="en-US"/>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 xml:space="preserve">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роспись на копии заявления при обращении заявителя (его законного представителя) в </w:t>
      </w:r>
      <w:r w:rsidR="00FA0C85">
        <w:rPr>
          <w:color w:val="000000"/>
        </w:rPr>
        <w:t>администрацию</w:t>
      </w:r>
      <w:r w:rsidRPr="008C639C">
        <w:rPr>
          <w:color w:val="000000"/>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2.4.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sidRPr="008C639C">
        <w:rPr>
          <w:color w:val="000000"/>
        </w:rPr>
        <w:tab/>
        <w:t>2.5. Оснований для приостановления предоставления муниципальной услуги не имеется.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2.6. Нормативные правовые акты, регулирующие предоставление муниципальной услуги.</w:t>
      </w:r>
    </w:p>
    <w:p w:rsidR="00CC2A17" w:rsidRDefault="00A7241F" w:rsidP="00A7241F">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A7241F">
      <w:pPr>
        <w:widowControl w:val="0"/>
        <w:tabs>
          <w:tab w:val="left" w:pos="851"/>
        </w:tabs>
        <w:suppressAutoHyphens/>
        <w:autoSpaceDN w:val="0"/>
        <w:textAlignment w:val="baseline"/>
        <w:rPr>
          <w:color w:val="000000"/>
        </w:rPr>
      </w:pPr>
      <w:r w:rsidRPr="00A7241F">
        <w:rPr>
          <w:color w:val="000000"/>
        </w:rPr>
        <w:t>- приказ Министерства строительства и жилищно-коммунального хозяйства Российской Федерации от 19.02.2015 № 117/</w:t>
      </w:r>
      <w:proofErr w:type="spellStart"/>
      <w:proofErr w:type="gramStart"/>
      <w:r w:rsidRPr="00A7241F">
        <w:rPr>
          <w:color w:val="000000"/>
        </w:rPr>
        <w:t>пр</w:t>
      </w:r>
      <w:proofErr w:type="spellEnd"/>
      <w:proofErr w:type="gramEnd"/>
      <w:r w:rsidRPr="00A7241F">
        <w:rPr>
          <w:color w:val="000000"/>
        </w:rPr>
        <w:t xml:space="preserve"> «Об утверждении формы разрешения на строительство и формы разрешения на ввод объекта в эксплуатацию»</w:t>
      </w:r>
      <w:r w:rsidR="00CC2A17">
        <w:rPr>
          <w:color w:val="000000"/>
        </w:rPr>
        <w:t>;</w:t>
      </w:r>
      <w:r w:rsidRPr="00A7241F">
        <w:rPr>
          <w:color w:val="000000"/>
        </w:rPr>
        <w:t xml:space="preserve"> </w:t>
      </w:r>
    </w:p>
    <w:p w:rsidR="00A7241F" w:rsidRPr="00A7241F" w:rsidRDefault="00CC2A17" w:rsidP="00CC2A17">
      <w:pPr>
        <w:widowControl w:val="0"/>
        <w:tabs>
          <w:tab w:val="left" w:pos="851"/>
        </w:tabs>
        <w:suppressAutoHyphens/>
        <w:autoSpaceDN w:val="0"/>
        <w:jc w:val="left"/>
        <w:textAlignment w:val="baseline"/>
        <w:rPr>
          <w:color w:val="000000"/>
        </w:rPr>
      </w:pPr>
      <w:proofErr w:type="gramStart"/>
      <w:r>
        <w:rPr>
          <w:color w:val="000000"/>
        </w:rPr>
        <w:t xml:space="preserve">- Приказ </w:t>
      </w:r>
      <w:proofErr w:type="spellStart"/>
      <w:r>
        <w:rPr>
          <w:color w:val="000000"/>
        </w:rPr>
        <w:t>Минрегиона</w:t>
      </w:r>
      <w:proofErr w:type="spellEnd"/>
      <w:r>
        <w:rPr>
          <w:color w:val="000000"/>
        </w:rPr>
        <w:t xml:space="preserve"> РФ</w:t>
      </w:r>
      <w:r w:rsidR="00253597">
        <w:rPr>
          <w:color w:val="000000"/>
        </w:rPr>
        <w:t xml:space="preserve">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w:t>
      </w:r>
      <w:r w:rsidR="00253597">
        <w:rPr>
          <w:color w:val="000000"/>
        </w:rPr>
        <w:lastRenderedPageBreak/>
        <w:t>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объекта капитального строительства, в отношении которых проведение</w:t>
      </w:r>
      <w:proofErr w:type="gramEnd"/>
      <w:r w:rsidR="00253597">
        <w:rPr>
          <w:color w:val="000000"/>
        </w:rPr>
        <w:t xml:space="preserve">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A7241F" w:rsidRPr="00A7241F">
        <w:rPr>
          <w:color w:val="000000"/>
        </w:rPr>
        <w:br/>
      </w:r>
      <w:r>
        <w:rPr>
          <w:color w:val="000000"/>
        </w:rPr>
        <w:t xml:space="preserve">          </w:t>
      </w:r>
      <w:r w:rsidR="00A7241F" w:rsidRPr="00A7241F">
        <w:rPr>
          <w:color w:val="000000"/>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РФ от 22.12.2012 № 1376 «Об утверждении </w:t>
      </w:r>
      <w:proofErr w:type="gramStart"/>
      <w:r w:rsidRPr="00A7241F">
        <w:rPr>
          <w:color w:val="000000"/>
        </w:rPr>
        <w:t>Правил организации деятельности многофункциональных центров предоставления государственных</w:t>
      </w:r>
      <w:proofErr w:type="gramEnd"/>
      <w:r w:rsidRPr="00A7241F">
        <w:rPr>
          <w:color w:val="000000"/>
        </w:rPr>
        <w:t xml:space="preserve"> и муниципальных услуг» («Российская газета», № 303, 31.12.2012, «Собрание законодательства РФ», 31.12.2012, № 53 (ч. 2), ст. 7932);</w:t>
      </w:r>
    </w:p>
    <w:p w:rsidR="00CD7460" w:rsidRPr="00A7241F" w:rsidRDefault="00A7241F" w:rsidP="00CD7460">
      <w:pPr>
        <w:widowControl w:val="0"/>
        <w:tabs>
          <w:tab w:val="left" w:pos="851"/>
        </w:tabs>
        <w:suppressAutoHyphens/>
        <w:autoSpaceDN w:val="0"/>
        <w:textAlignment w:val="baseline"/>
        <w:rPr>
          <w:color w:val="000000"/>
        </w:rPr>
      </w:pPr>
      <w:proofErr w:type="gramStart"/>
      <w:r w:rsidRPr="00A7241F">
        <w:rPr>
          <w:color w:val="000000"/>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7241F">
        <w:rPr>
          <w:color w:val="000000"/>
        </w:rPr>
        <w:t xml:space="preserve"> </w:t>
      </w:r>
      <w:proofErr w:type="gramStart"/>
      <w:r w:rsidRPr="00A7241F">
        <w:rPr>
          <w:color w:val="000000"/>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Уставом муниципального образования город Киржач Киржачского района;</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Правилами землепользования и </w:t>
      </w:r>
      <w:proofErr w:type="gramStart"/>
      <w:r w:rsidRPr="00A7241F">
        <w:rPr>
          <w:color w:val="000000"/>
        </w:rPr>
        <w:t>застройки города</w:t>
      </w:r>
      <w:proofErr w:type="gramEnd"/>
      <w:r w:rsidRPr="00A7241F">
        <w:rPr>
          <w:color w:val="000000"/>
        </w:rPr>
        <w:t xml:space="preserve"> Киржач Киржачского района Владимирской области.</w:t>
      </w:r>
    </w:p>
    <w:p w:rsidR="008C639C" w:rsidRPr="008C639C" w:rsidRDefault="008C639C" w:rsidP="00A7241F">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 Исчерпывающий перечень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2.7.1. Перечень документов, представляемых заявителем:</w:t>
      </w:r>
    </w:p>
    <w:p w:rsidR="008C639C" w:rsidRPr="008C639C" w:rsidRDefault="00253597" w:rsidP="00B57241">
      <w:pPr>
        <w:tabs>
          <w:tab w:val="left" w:pos="851"/>
        </w:tabs>
        <w:suppressAutoHyphens/>
        <w:autoSpaceDN w:val="0"/>
        <w:spacing w:after="36"/>
        <w:textAlignment w:val="baseline"/>
        <w:rPr>
          <w:rFonts w:eastAsia="Calibri"/>
          <w:color w:val="000000"/>
          <w:sz w:val="24"/>
          <w:szCs w:val="24"/>
          <w:lang w:eastAsia="en-US"/>
        </w:rPr>
      </w:pPr>
      <w:r>
        <w:rPr>
          <w:rFonts w:eastAsia="Calibri"/>
          <w:color w:val="000000"/>
          <w:lang w:eastAsia="en-US"/>
        </w:rPr>
        <w:tab/>
        <w:t xml:space="preserve">а) </w:t>
      </w:r>
      <w:r w:rsidR="008C639C" w:rsidRPr="008C639C">
        <w:rPr>
          <w:rFonts w:eastAsia="Calibri"/>
          <w:color w:val="000000"/>
          <w:lang w:eastAsia="en-US"/>
        </w:rPr>
        <w:t>заявление о предоставлении услуги;</w:t>
      </w:r>
    </w:p>
    <w:p w:rsidR="008C639C" w:rsidRPr="008C639C" w:rsidRDefault="00AC72EC" w:rsidP="00B57241">
      <w:pPr>
        <w:tabs>
          <w:tab w:val="left" w:pos="851"/>
        </w:tabs>
        <w:suppressAutoHyphens/>
        <w:autoSpaceDN w:val="0"/>
        <w:spacing w:after="36"/>
        <w:textAlignment w:val="baseline"/>
        <w:rPr>
          <w:rFonts w:eastAsia="Calibri"/>
          <w:color w:val="000000"/>
          <w:sz w:val="24"/>
          <w:szCs w:val="24"/>
          <w:lang w:eastAsia="en-US"/>
        </w:rPr>
      </w:pPr>
      <w:r>
        <w:rPr>
          <w:rFonts w:eastAsia="Calibri"/>
          <w:color w:val="000000"/>
          <w:lang w:eastAsia="en-US"/>
        </w:rPr>
        <w:tab/>
        <w:t xml:space="preserve">б) </w:t>
      </w:r>
      <w:r w:rsidR="008C639C" w:rsidRPr="008C639C">
        <w:rPr>
          <w:rFonts w:eastAsia="Calibri"/>
          <w:color w:val="000000"/>
          <w:lang w:eastAsia="en-US"/>
        </w:rPr>
        <w:t>документ, подтверждающий полномочия заявителя (документ, подтверждающий полномочия представителя заявителя действовать от имени заявителя);</w:t>
      </w:r>
    </w:p>
    <w:p w:rsidR="008C639C" w:rsidRPr="008C639C" w:rsidRDefault="008C639C" w:rsidP="00B57241">
      <w:pPr>
        <w:tabs>
          <w:tab w:val="left" w:pos="851"/>
        </w:tabs>
        <w:suppressAutoHyphens/>
        <w:autoSpaceDN w:val="0"/>
        <w:spacing w:after="36"/>
        <w:textAlignment w:val="baseline"/>
        <w:rPr>
          <w:rFonts w:eastAsia="Calibri"/>
          <w:color w:val="000000"/>
          <w:sz w:val="24"/>
          <w:szCs w:val="24"/>
          <w:lang w:eastAsia="en-US"/>
        </w:rPr>
      </w:pPr>
      <w:r w:rsidRPr="008C639C">
        <w:rPr>
          <w:rFonts w:eastAsia="Calibri"/>
          <w:color w:val="000000"/>
          <w:lang w:eastAsia="en-US"/>
        </w:rPr>
        <w:tab/>
        <w:t>в)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w:t>
      </w:r>
    </w:p>
    <w:p w:rsidR="008C639C" w:rsidRPr="008C639C" w:rsidRDefault="008C639C" w:rsidP="00B57241">
      <w:pPr>
        <w:tabs>
          <w:tab w:val="left" w:pos="851"/>
        </w:tabs>
        <w:suppressAutoHyphens/>
        <w:autoSpaceDN w:val="0"/>
        <w:spacing w:after="36"/>
        <w:textAlignment w:val="baseline"/>
        <w:rPr>
          <w:rFonts w:eastAsia="Calibri"/>
          <w:color w:val="000000"/>
          <w:sz w:val="24"/>
          <w:szCs w:val="24"/>
          <w:lang w:eastAsia="en-US"/>
        </w:rPr>
      </w:pPr>
      <w:r w:rsidRPr="008C639C">
        <w:rPr>
          <w:rFonts w:eastAsia="Calibri"/>
          <w:color w:val="000000"/>
          <w:lang w:eastAsia="en-US"/>
        </w:rPr>
        <w:tab/>
      </w:r>
      <w:proofErr w:type="gramStart"/>
      <w:r w:rsidRPr="008C639C">
        <w:rPr>
          <w:rFonts w:eastAsia="Calibri"/>
          <w:color w:val="000000"/>
          <w:lang w:eastAsia="en-US"/>
        </w:rPr>
        <w:t xml:space="preserve">г) решение общего собрания собственников помещений и </w:t>
      </w:r>
      <w:proofErr w:type="spellStart"/>
      <w:r w:rsidRPr="008C639C">
        <w:rPr>
          <w:rFonts w:eastAsia="Calibri"/>
          <w:color w:val="000000"/>
          <w:lang w:eastAsia="en-US"/>
        </w:rPr>
        <w:t>машино-мест</w:t>
      </w:r>
      <w:proofErr w:type="spellEnd"/>
      <w:r w:rsidRPr="008C639C">
        <w:rPr>
          <w:rFonts w:eastAsia="Calibri"/>
          <w:color w:val="000000"/>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C639C">
        <w:rPr>
          <w:rFonts w:eastAsia="Calibri"/>
          <w:color w:val="000000"/>
          <w:lang w:eastAsia="en-US"/>
        </w:rPr>
        <w:t>машино-мест</w:t>
      </w:r>
      <w:proofErr w:type="spellEnd"/>
      <w:r w:rsidRPr="008C639C">
        <w:rPr>
          <w:rFonts w:eastAsia="Calibri"/>
          <w:color w:val="000000"/>
          <w:lang w:eastAsia="en-US"/>
        </w:rPr>
        <w:t xml:space="preserve"> в </w:t>
      </w:r>
      <w:r w:rsidRPr="008C639C">
        <w:rPr>
          <w:rFonts w:eastAsia="Calibri"/>
          <w:color w:val="000000"/>
          <w:lang w:eastAsia="en-US"/>
        </w:rPr>
        <w:lastRenderedPageBreak/>
        <w:t>многоквартирном доме (в случае обращения по основанию, указанному в пункте (в случае реконструкции многоквартирного дома, или, если</w:t>
      </w:r>
      <w:proofErr w:type="gramEnd"/>
      <w:r w:rsidRPr="008C639C">
        <w:rPr>
          <w:rFonts w:eastAsia="Calibri"/>
          <w:color w:val="000000"/>
          <w:lang w:eastAsia="en-US"/>
        </w:rPr>
        <w:t xml:space="preserve">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C639C">
        <w:rPr>
          <w:rFonts w:eastAsia="Calibri"/>
          <w:color w:val="000000"/>
          <w:lang w:eastAsia="en-US"/>
        </w:rPr>
        <w:t>машино-мест</w:t>
      </w:r>
      <w:proofErr w:type="spellEnd"/>
      <w:r w:rsidRPr="008C639C">
        <w:rPr>
          <w:rFonts w:eastAsia="Calibri"/>
          <w:color w:val="000000"/>
          <w:lang w:eastAsia="en-US"/>
        </w:rPr>
        <w:t xml:space="preserve"> в многоквартирном доме);</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proofErr w:type="gramStart"/>
      <w:r w:rsidRPr="008C639C">
        <w:rPr>
          <w:rFonts w:eastAsia="Calibri"/>
          <w:color w:val="000000"/>
          <w:lang w:eastAsia="en-US"/>
        </w:rPr>
        <w:t>д</w:t>
      </w:r>
      <w:proofErr w:type="spellEnd"/>
      <w:r w:rsidRPr="008C639C">
        <w:rPr>
          <w:rFonts w:eastAsia="Calibri"/>
          <w:color w:val="000000"/>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 случае, если необходимые документы</w:t>
      </w:r>
      <w:proofErr w:type="gramEnd"/>
      <w:r w:rsidRPr="008C639C">
        <w:rPr>
          <w:rFonts w:eastAsia="Calibri"/>
          <w:color w:val="000000"/>
          <w:lang w:eastAsia="en-US"/>
        </w:rPr>
        <w:t xml:space="preserve">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8C639C">
        <w:rPr>
          <w:rFonts w:eastAsia="Calibri"/>
          <w:color w:val="000000"/>
          <w:lang w:eastAsia="en-US"/>
        </w:rPr>
        <w:t>собственность</w:t>
      </w:r>
      <w:proofErr w:type="gramEnd"/>
      <w:r w:rsidRPr="008C639C">
        <w:rPr>
          <w:rFonts w:eastAsia="Calibri"/>
          <w:color w:val="000000"/>
          <w:lang w:eastAsia="en-US"/>
        </w:rPr>
        <w:t xml:space="preserve"> на которые не разграничена);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r w:rsidR="004E618F">
        <w:rPr>
          <w:rFonts w:eastAsia="Calibri"/>
          <w:color w:val="000000"/>
          <w:lang w:eastAsia="en-US"/>
        </w:rPr>
        <w:t>,</w:t>
      </w:r>
      <w:r w:rsidRPr="008C639C">
        <w:rPr>
          <w:rFonts w:eastAsia="Calibri"/>
          <w:color w:val="000000"/>
          <w:lang w:eastAsia="en-US"/>
        </w:rPr>
        <w:t xml:space="preserve"> в случае если проектная документация не подлежит экспертизе:</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результаты инженерных изысканий;</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«Пояснительная записка»;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 «Проект организации строительства»;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w:t>
      </w:r>
      <w:r w:rsidRPr="008C639C">
        <w:rPr>
          <w:color w:val="000000"/>
        </w:rPr>
        <w:lastRenderedPageBreak/>
        <w:t>Единого портала в соответствии с пунктом 1.4.7 настоящего административного регламента.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2.7.2. Перечень документов, получаемых в ходе межведомственного взаимодействия: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а) сведения из Единого государственного реестра юридических лиц (в случае подачи заявления юридическим лицом);</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8C639C" w:rsidRPr="008C639C">
        <w:rPr>
          <w:rFonts w:eastAsia="Calibri"/>
          <w:color w:val="000000"/>
          <w:lang w:eastAsia="en-US"/>
        </w:rPr>
        <w:t>в) сведения о нотариальной доверенности;</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8C639C" w:rsidRPr="008C639C">
        <w:rPr>
          <w:rFonts w:eastAsia="Calibri"/>
          <w:color w:val="000000"/>
          <w:lang w:eastAsia="en-US"/>
        </w:rPr>
        <w:t>г) сведения из Единого государственного реестра недвижимости;</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proofErr w:type="spellStart"/>
      <w:r w:rsidR="008C639C" w:rsidRPr="008C639C">
        <w:rPr>
          <w:rFonts w:eastAsia="Calibri"/>
          <w:color w:val="000000"/>
          <w:lang w:eastAsia="en-US"/>
        </w:rPr>
        <w:t>д</w:t>
      </w:r>
      <w:proofErr w:type="spellEnd"/>
      <w:r w:rsidR="008C639C" w:rsidRPr="008C639C">
        <w:rPr>
          <w:rFonts w:eastAsia="Calibri"/>
          <w:color w:val="000000"/>
          <w:lang w:eastAsia="en-US"/>
        </w:rPr>
        <w:t>) правоустанавливающие документы на земельный участок;</w:t>
      </w:r>
    </w:p>
    <w:p w:rsidR="008C639C" w:rsidRPr="008C639C" w:rsidRDefault="007F478F" w:rsidP="00B57241">
      <w:pPr>
        <w:tabs>
          <w:tab w:val="left" w:pos="851"/>
        </w:tabs>
        <w:suppressAutoHyphens/>
        <w:autoSpaceDN w:val="0"/>
        <w:textAlignment w:val="baseline"/>
        <w:rPr>
          <w:rFonts w:eastAsia="Calibri"/>
          <w:color w:val="000000"/>
          <w:sz w:val="24"/>
          <w:szCs w:val="24"/>
          <w:lang w:eastAsia="en-US"/>
        </w:rPr>
      </w:pPr>
      <w:r>
        <w:rPr>
          <w:rFonts w:eastAsia="Calibri"/>
          <w:color w:val="000000"/>
          <w:lang w:eastAsia="en-US"/>
        </w:rPr>
        <w:t xml:space="preserve">  </w:t>
      </w:r>
      <w:proofErr w:type="gramStart"/>
      <w:r w:rsidR="008C639C" w:rsidRPr="008C639C">
        <w:rPr>
          <w:rFonts w:eastAsia="Calibri"/>
          <w:color w:val="000000"/>
          <w:lang w:eastAsia="en-US"/>
        </w:rPr>
        <w:t xml:space="preserve">е) подтверждение соответствия вносимых в проектную документацию изменений требованиям, указанным в ч. 3.8 ст. 49 </w:t>
      </w:r>
      <w:proofErr w:type="spellStart"/>
      <w:r w:rsidR="008C639C" w:rsidRPr="008C639C">
        <w:rPr>
          <w:rFonts w:eastAsia="Calibri"/>
          <w:color w:val="000000"/>
          <w:lang w:eastAsia="en-US"/>
        </w:rPr>
        <w:t>ГрК</w:t>
      </w:r>
      <w:proofErr w:type="spellEnd"/>
      <w:r w:rsidR="008C639C" w:rsidRPr="008C639C">
        <w:rPr>
          <w:rFonts w:eastAsia="Calibri"/>
          <w:color w:val="000000"/>
          <w:lang w:eastAsia="en-US"/>
        </w:rPr>
        <w:t xml:space="preserve"> РФ, предоставленное лицом, являющимся членом </w:t>
      </w:r>
      <w:proofErr w:type="spellStart"/>
      <w:r w:rsidR="008C639C" w:rsidRPr="008C639C">
        <w:rPr>
          <w:rFonts w:eastAsia="Calibri"/>
          <w:color w:val="000000"/>
          <w:lang w:eastAsia="en-US"/>
        </w:rPr>
        <w:t>саморегулируемой</w:t>
      </w:r>
      <w:proofErr w:type="spellEnd"/>
      <w:r w:rsidR="008C639C" w:rsidRPr="008C639C">
        <w:rPr>
          <w:rFonts w:eastAsia="Calibri"/>
          <w:color w:val="000000"/>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8C639C" w:rsidRPr="008C639C">
        <w:rPr>
          <w:rFonts w:eastAsia="Calibri"/>
          <w:color w:val="000000"/>
          <w:lang w:eastAsia="en-US"/>
        </w:rPr>
        <w:t>ГрК</w:t>
      </w:r>
      <w:proofErr w:type="spellEnd"/>
      <w:r w:rsidR="008C639C" w:rsidRPr="008C639C">
        <w:rPr>
          <w:rFonts w:eastAsia="Calibri"/>
          <w:color w:val="000000"/>
          <w:lang w:eastAsia="en-US"/>
        </w:rPr>
        <w:t xml:space="preserve"> РФ специалистом по организации архитектурно-строительного проектирования в должности главного инженера проекта</w:t>
      </w:r>
      <w:proofErr w:type="gramEnd"/>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ж) схема расположения земельного участка или земельных участков на кадастровом плане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spellStart"/>
      <w:r w:rsidRPr="008C639C">
        <w:rPr>
          <w:rFonts w:eastAsia="Calibri"/>
          <w:color w:val="000000"/>
          <w:lang w:eastAsia="en-US"/>
        </w:rPr>
        <w:t>з</w:t>
      </w:r>
      <w:proofErr w:type="spellEnd"/>
      <w:r w:rsidRPr="008C639C">
        <w:rPr>
          <w:rFonts w:eastAsia="Calibri"/>
          <w:color w:val="000000"/>
          <w:lang w:eastAsia="en-US"/>
        </w:rPr>
        <w:t>) градостроительный план земельного участка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и) проект планировки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к) проект межевания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л) результаты инженерных изысканий и материалы проектной документации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м) положительное заключение экспертизы проектной документации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spellStart"/>
      <w:r w:rsidRPr="008C639C">
        <w:rPr>
          <w:rFonts w:eastAsia="Calibri"/>
          <w:color w:val="000000"/>
          <w:lang w:eastAsia="en-US"/>
        </w:rPr>
        <w:t>н</w:t>
      </w:r>
      <w:proofErr w:type="spellEnd"/>
      <w:r w:rsidRPr="008C639C">
        <w:rPr>
          <w:rFonts w:eastAsia="Calibri"/>
          <w:color w:val="000000"/>
          <w:lang w:eastAsia="en-US"/>
        </w:rPr>
        <w:t>) положительное заключение государственной экологической экспертизы</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xml:space="preserve">о) подтверждение соответствия изменений, внесенных в проектную документацию, получившую положительное заключение экспертизы проектной документации, требованиям </w:t>
      </w:r>
      <w:proofErr w:type="gramStart"/>
      <w:r w:rsidRPr="008C639C">
        <w:rPr>
          <w:rFonts w:eastAsia="Calibri"/>
          <w:color w:val="000000"/>
          <w:lang w:eastAsia="en-US"/>
        </w:rPr>
        <w:t>ч</w:t>
      </w:r>
      <w:proofErr w:type="gramEnd"/>
      <w:r w:rsidRPr="008C639C">
        <w:rPr>
          <w:rFonts w:eastAsia="Calibri"/>
          <w:color w:val="000000"/>
          <w:lang w:eastAsia="en-US"/>
        </w:rPr>
        <w:t xml:space="preserve">. 3.9 ст. 49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п</w:t>
      </w:r>
      <w:proofErr w:type="spellEnd"/>
      <w:r w:rsidRPr="008C639C">
        <w:rPr>
          <w:rFonts w:eastAsia="Calibri"/>
          <w:color w:val="000000"/>
          <w:lang w:eastAsia="en-US"/>
        </w:rPr>
        <w:t>) свидетельство об утверждении архитектурно-</w:t>
      </w:r>
      <w:proofErr w:type="gramStart"/>
      <w:r w:rsidRPr="008C639C">
        <w:rPr>
          <w:rFonts w:eastAsia="Calibri"/>
          <w:color w:val="000000"/>
          <w:lang w:eastAsia="en-US"/>
        </w:rPr>
        <w:t>градостроительного решения</w:t>
      </w:r>
      <w:proofErr w:type="gramEnd"/>
      <w:r w:rsidRPr="008C639C">
        <w:rPr>
          <w:rFonts w:eastAsia="Calibri"/>
          <w:color w:val="000000"/>
          <w:lang w:eastAsia="en-US"/>
        </w:rPr>
        <w:t xml:space="preserve">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р</w:t>
      </w:r>
      <w:proofErr w:type="spellEnd"/>
      <w:r w:rsidRPr="008C639C">
        <w:rPr>
          <w:rFonts w:eastAsia="Calibri"/>
          <w:color w:val="000000"/>
          <w:lang w:eastAsia="en-US"/>
        </w:rPr>
        <w:t>) разрешение на отклонение от предельных параметров разрешенного строительства, реконструкции объекта капитального строительства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с)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т) решение об установлении или изменении зоны с особыми условиями использования территории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у) договор о развитии застроенной территории или договор о комплексном развитии территории</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ф</w:t>
      </w:r>
      <w:proofErr w:type="spellEnd"/>
      <w:r w:rsidRPr="008C639C">
        <w:rPr>
          <w:rFonts w:eastAsia="Calibri"/>
          <w:color w:val="000000"/>
          <w:lang w:eastAsia="en-US"/>
        </w:rPr>
        <w:t>) решение об образовании земельного участка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lastRenderedPageBreak/>
        <w:tab/>
      </w:r>
      <w:proofErr w:type="spellStart"/>
      <w:proofErr w:type="gramStart"/>
      <w:r w:rsidRPr="008C639C">
        <w:rPr>
          <w:rFonts w:eastAsia="Calibri"/>
          <w:color w:val="000000"/>
          <w:lang w:eastAsia="en-US"/>
        </w:rPr>
        <w:t>х</w:t>
      </w:r>
      <w:proofErr w:type="spellEnd"/>
      <w:r w:rsidRPr="008C639C">
        <w:rPr>
          <w:rFonts w:eastAsia="Calibri"/>
          <w:color w:val="000000"/>
          <w:lang w:eastAsia="en-US"/>
        </w:rPr>
        <w:t>)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 5 ст</w:t>
      </w:r>
      <w:proofErr w:type="gramEnd"/>
      <w:r w:rsidRPr="008C639C">
        <w:rPr>
          <w:rFonts w:eastAsia="Calibri"/>
          <w:color w:val="000000"/>
          <w:lang w:eastAsia="en-US"/>
        </w:rPr>
        <w:t xml:space="preserve">. 52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spellStart"/>
      <w:r w:rsidRPr="008C639C">
        <w:rPr>
          <w:rFonts w:eastAsia="Calibri"/>
          <w:color w:val="000000"/>
          <w:lang w:eastAsia="en-US"/>
        </w:rPr>
        <w:t>ц</w:t>
      </w:r>
      <w:proofErr w:type="spellEnd"/>
      <w:r w:rsidRPr="008C639C">
        <w:rPr>
          <w:rFonts w:eastAsia="Calibri"/>
          <w:color w:val="000000"/>
          <w:lang w:eastAsia="en-US"/>
        </w:rPr>
        <w:t>) разрешение на условно разрешенный вид использования земельного участка или объекта индивидуального жилищного строительства</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t xml:space="preserve">ч) заключение о соответствии проектных </w:t>
      </w:r>
      <w:proofErr w:type="gramStart"/>
      <w:r w:rsidRPr="008C639C">
        <w:rPr>
          <w:rFonts w:eastAsia="Calibri"/>
          <w:color w:val="000000"/>
          <w:lang w:eastAsia="en-US"/>
        </w:rPr>
        <w:t>архитектурных решений</w:t>
      </w:r>
      <w:proofErr w:type="gramEnd"/>
      <w:r w:rsidRPr="008C639C">
        <w:rPr>
          <w:rFonts w:eastAsia="Calibri"/>
          <w:color w:val="000000"/>
          <w:lang w:eastAsia="en-US"/>
        </w:rPr>
        <w:t xml:space="preserve"> объекта капитального строительства предмету охраны исторического поселения и требованиям, установленным градостроительным регламентом</w:t>
      </w:r>
    </w:p>
    <w:p w:rsidR="008C639C" w:rsidRPr="008C639C" w:rsidRDefault="008C639C" w:rsidP="00B57241">
      <w:pPr>
        <w:tabs>
          <w:tab w:val="left" w:pos="851"/>
        </w:tabs>
        <w:suppressAutoHyphens/>
        <w:autoSpaceDN w:val="0"/>
        <w:textAlignment w:val="baseline"/>
        <w:rPr>
          <w:rFonts w:eastAsia="Calibri"/>
          <w:color w:val="000000"/>
          <w:sz w:val="24"/>
          <w:szCs w:val="24"/>
          <w:lang w:eastAsia="en-US"/>
        </w:rPr>
      </w:pPr>
      <w:r w:rsidRPr="008C639C">
        <w:rPr>
          <w:rFonts w:eastAsia="Calibri"/>
          <w:color w:val="000000"/>
          <w:lang w:eastAsia="en-US"/>
        </w:rPr>
        <w:tab/>
      </w:r>
      <w:proofErr w:type="spellStart"/>
      <w:r w:rsidRPr="008C639C">
        <w:rPr>
          <w:rFonts w:eastAsia="Calibri"/>
          <w:color w:val="000000"/>
          <w:lang w:eastAsia="en-US"/>
        </w:rPr>
        <w:t>ш</w:t>
      </w:r>
      <w:proofErr w:type="spellEnd"/>
      <w:r w:rsidRPr="008C639C">
        <w:rPr>
          <w:rFonts w:eastAsia="Calibri"/>
          <w:color w:val="000000"/>
          <w:lang w:eastAsia="en-US"/>
        </w:rPr>
        <w:t>) соглашение о передаче полномочий государственного/ муниципального заказчика, заключенного при осуществлении бюджетных инвестиций.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 </w:t>
      </w:r>
      <w:r w:rsidRPr="008C639C">
        <w:rPr>
          <w:rFonts w:eastAsia="Calibri"/>
          <w:color w:val="000000"/>
          <w:lang w:eastAsia="en-US"/>
        </w:rPr>
        <w:tab/>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sidR="00B74B61">
        <w:rPr>
          <w:rFonts w:eastAsia="Calibri"/>
          <w:color w:val="000000"/>
          <w:lang w:eastAsia="en-US"/>
        </w:rPr>
        <w:t>отдела</w:t>
      </w:r>
      <w:r w:rsidRPr="008C639C">
        <w:rPr>
          <w:rFonts w:eastAsia="Calibri"/>
          <w:color w:val="000000"/>
          <w:lang w:eastAsia="en-US"/>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8C639C" w:rsidRPr="008C639C" w:rsidRDefault="00B74B61"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2.7.3</w:t>
      </w:r>
      <w:r w:rsidR="008C639C" w:rsidRPr="008C639C">
        <w:rPr>
          <w:color w:val="000000"/>
        </w:rPr>
        <w:t xml:space="preserve">. Заявление о предоставлении муниципальной услуги формируется </w:t>
      </w:r>
      <w:r w:rsidR="004E618F">
        <w:rPr>
          <w:color w:val="000000"/>
        </w:rPr>
        <w:t>по форме согласно приложению № 1</w:t>
      </w:r>
      <w:r w:rsidR="00ED3B85">
        <w:rPr>
          <w:color w:val="000000"/>
        </w:rPr>
        <w:t xml:space="preserve"> к настоящему Р</w:t>
      </w:r>
      <w:r w:rsidR="008C639C" w:rsidRPr="008C639C">
        <w:rPr>
          <w:color w:val="000000"/>
        </w:rPr>
        <w:t>егламенту.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Документы, представляемые заявителем, должны соответствовать следующим требованиям: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тексты документов должны быть написаны разборчиво;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фамилия, имя и отчество (при наличии) заявителя, его адрес места жительства, телефон (если есть) должны быть написаны полностью;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содержать подчисток, приписок, зачеркнутых слов и иных неоговоренных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быть исполнены карандашом;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иметь серьезных повреждений, наличие которых допускает неоднозначность их толкования.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Pr="008C639C">
        <w:rPr>
          <w:color w:val="000000"/>
        </w:rPr>
        <w:lastRenderedPageBreak/>
        <w:t>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w:t>
      </w:r>
      <w:proofErr w:type="gramEnd"/>
      <w:r w:rsidRPr="008C639C">
        <w:rPr>
          <w:color w:val="000000"/>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2" w:name="P314"/>
      <w:bookmarkEnd w:id="2"/>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3" w:name="P317"/>
      <w:bookmarkEnd w:id="3"/>
      <w:r w:rsidRPr="008C639C">
        <w:rPr>
          <w:color w:val="000000"/>
        </w:rPr>
        <w:tab/>
      </w:r>
      <w:proofErr w:type="gramStart"/>
      <w:r w:rsidRPr="008C639C">
        <w:rPr>
          <w:color w:val="000000"/>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2.9. Исчерпывающий перечень оснований для отказа в приеме документов, </w:t>
      </w:r>
      <w:r w:rsidRPr="008C639C">
        <w:rPr>
          <w:color w:val="000000"/>
        </w:rPr>
        <w:lastRenderedPageBreak/>
        <w:t>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неполное заполнение полей в форме заявления, в том числе в интерактивной форме заявления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4" w:name="_Toc58342178"/>
      <w:bookmarkEnd w:id="4"/>
      <w:r w:rsidRPr="008C639C">
        <w:rPr>
          <w:rFonts w:eastAsia="Calibri"/>
          <w:bCs/>
          <w:color w:val="000000"/>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2.10. Исчерпывающий перечень оснований для оставления запроса о предоставлении услуги без рассмотрения: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заявителем подано заявление об оставлении запроса о предоставлении услуги без рассмотрения.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2.11. Исчерпывающий перечень оснований для отказа в предоставлении услуги</w:t>
      </w:r>
      <w:r w:rsidR="00BD385D">
        <w:rPr>
          <w:rFonts w:eastAsia="Calibri"/>
          <w:color w:val="000000"/>
          <w:lang w:eastAsia="en-US"/>
        </w:rPr>
        <w:t>,</w:t>
      </w:r>
      <w:r w:rsidRPr="008C639C">
        <w:rPr>
          <w:rFonts w:eastAsia="Calibri"/>
          <w:color w:val="000000"/>
          <w:lang w:eastAsia="en-US"/>
        </w:rPr>
        <w:t xml:space="preserve"> в случае обращения заявителя за получением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отсутствие документов, предусмотренными нормативными правовыми актами Российской Федерации;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lastRenderedPageBreak/>
        <w:tab/>
      </w:r>
      <w:proofErr w:type="gramStart"/>
      <w:r w:rsidRPr="008C639C">
        <w:rPr>
          <w:rFonts w:eastAsia="Calibri"/>
          <w:color w:val="000000"/>
          <w:lang w:eastAsia="en-US"/>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gramStart"/>
      <w:r w:rsidRPr="008C639C">
        <w:rPr>
          <w:rFonts w:eastAsia="Calibri"/>
          <w:color w:val="000000"/>
          <w:lang w:eastAsia="en-US"/>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8C639C">
        <w:rPr>
          <w:rFonts w:eastAsia="Calibri"/>
          <w:color w:val="000000"/>
          <w:lang w:eastAsia="en-US"/>
        </w:rPr>
        <w:t xml:space="preserve"> территории по инициативе органа местного самоуправления.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 Исчерпывающий перечень оснований для отказа в предоставлении услуги</w:t>
      </w:r>
      <w:r w:rsidR="00BD385D">
        <w:rPr>
          <w:rFonts w:eastAsia="Calibri"/>
          <w:color w:val="000000"/>
          <w:lang w:eastAsia="en-US"/>
        </w:rPr>
        <w:t>,</w:t>
      </w:r>
      <w:r w:rsidRPr="008C639C">
        <w:rPr>
          <w:rFonts w:eastAsia="Calibri"/>
          <w:color w:val="000000"/>
          <w:lang w:eastAsia="en-US"/>
        </w:rPr>
        <w:t xml:space="preserve"> в случае обращения заявителя за внесением изменений в разрешение на строительство объекта капитального строительства: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реквизитов документа, предусмотренного п. 2 ч. 21.10 ст. 51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реквизитов документа, предусмотренного п. 2 ч. 21.10 ст. 51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gramStart"/>
      <w:r w:rsidRPr="008C639C">
        <w:rPr>
          <w:rFonts w:eastAsia="Calibri"/>
          <w:color w:val="000000"/>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8C639C">
        <w:rPr>
          <w:rFonts w:eastAsia="Calibri"/>
          <w:color w:val="000000"/>
          <w:lang w:eastAsia="en-US"/>
        </w:rPr>
        <w:lastRenderedPageBreak/>
        <w:t xml:space="preserve">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roofErr w:type="gramEnd"/>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выдан </w:t>
      </w:r>
      <w:proofErr w:type="gramStart"/>
      <w:r w:rsidRPr="008C639C">
        <w:rPr>
          <w:rFonts w:eastAsia="Calibri"/>
          <w:color w:val="000000"/>
          <w:lang w:eastAsia="en-US"/>
        </w:rPr>
        <w:t>ранее</w:t>
      </w:r>
      <w:proofErr w:type="gramEnd"/>
      <w:r w:rsidRPr="008C639C">
        <w:rPr>
          <w:rFonts w:eastAsia="Calibri"/>
          <w:color w:val="000000"/>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r>
      <w:proofErr w:type="gramStart"/>
      <w:r w:rsidRPr="008C639C">
        <w:rPr>
          <w:rFonts w:eastAsia="Calibri"/>
          <w:color w:val="000000"/>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w:t>
      </w:r>
      <w:proofErr w:type="gramEnd"/>
      <w:r w:rsidRPr="008C639C">
        <w:rPr>
          <w:rFonts w:eastAsia="Calibri"/>
          <w:color w:val="000000"/>
          <w:lang w:eastAsia="en-US"/>
        </w:rPr>
        <w:t xml:space="preserve">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2.12.3.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 выдано разрешение на строительство, реквизитов документа, предусмотренного п. 2 ч. 21.10 ст. 51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BD385D" w:rsidRDefault="008C639C" w:rsidP="00B57241">
      <w:pPr>
        <w:tabs>
          <w:tab w:val="left" w:pos="851"/>
        </w:tabs>
        <w:suppressAutoHyphens/>
        <w:autoSpaceDN w:val="0"/>
        <w:textAlignment w:val="baseline"/>
        <w:rPr>
          <w:rFonts w:ascii="Calibri" w:eastAsia="Calibri" w:hAnsi="Calibri" w:cs="F"/>
          <w:color w:val="00000A"/>
          <w:lang w:eastAsia="en-US"/>
        </w:rPr>
      </w:pPr>
      <w:r w:rsidRPr="008C639C">
        <w:rPr>
          <w:rFonts w:eastAsia="Calibri"/>
          <w:color w:val="000000"/>
          <w:lang w:eastAsia="en-US"/>
        </w:rPr>
        <w:tab/>
      </w:r>
      <w:r w:rsidRPr="00BD385D">
        <w:rPr>
          <w:rFonts w:eastAsia="Calibri"/>
          <w:color w:val="000000"/>
          <w:lang w:eastAsia="en-US"/>
        </w:rPr>
        <w:t>2) недостоверность сведений, указанных в уведомлении о переходе прав на земельный участок</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2.12.4. В связи с необходимостью продления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proofErr w:type="gramStart"/>
      <w:r w:rsidRPr="008C639C">
        <w:rPr>
          <w:rFonts w:eastAsia="Calibri"/>
          <w:color w:val="000000"/>
          <w:lang w:eastAsia="en-US"/>
        </w:rPr>
        <w:t>ч</w:t>
      </w:r>
      <w:proofErr w:type="gramEnd"/>
      <w:r w:rsidRPr="008C639C">
        <w:rPr>
          <w:rFonts w:eastAsia="Calibri"/>
          <w:color w:val="000000"/>
          <w:lang w:eastAsia="en-US"/>
        </w:rPr>
        <w:t xml:space="preserve">. 5 ст. 52 </w:t>
      </w:r>
      <w:proofErr w:type="spellStart"/>
      <w:r w:rsidRPr="008C639C">
        <w:rPr>
          <w:rFonts w:eastAsia="Calibri"/>
          <w:color w:val="000000"/>
          <w:lang w:eastAsia="en-US"/>
        </w:rPr>
        <w:t>ГрК</w:t>
      </w:r>
      <w:proofErr w:type="spellEnd"/>
      <w:r w:rsidRPr="008C639C">
        <w:rPr>
          <w:rFonts w:eastAsia="Calibri"/>
          <w:color w:val="000000"/>
          <w:lang w:eastAsia="en-US"/>
        </w:rPr>
        <w:t xml:space="preserve"> РФ;</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2.12.5. </w:t>
      </w:r>
      <w:proofErr w:type="gramStart"/>
      <w:r w:rsidRPr="008C639C">
        <w:rPr>
          <w:rFonts w:eastAsia="Calibri"/>
          <w:color w:val="000000"/>
          <w:lang w:eastAsia="en-US"/>
        </w:rPr>
        <w:t xml:space="preserve">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w:t>
      </w:r>
      <w:r w:rsidRPr="008C639C">
        <w:rPr>
          <w:rFonts w:eastAsia="Calibri"/>
          <w:color w:val="000000"/>
          <w:lang w:eastAsia="en-US"/>
        </w:rPr>
        <w:lastRenderedPageBreak/>
        <w:t>внесении изменений в разрешение на строительство, или в случае строительства, реконструкции линейного</w:t>
      </w:r>
      <w:proofErr w:type="gramEnd"/>
      <w:r w:rsidRPr="008C639C">
        <w:rPr>
          <w:rFonts w:eastAsia="Calibri"/>
          <w:color w:val="000000"/>
          <w:lang w:eastAsia="en-US"/>
        </w:rPr>
        <w:t xml:space="preserve">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отсутствие документов, предусмотренных нормативными правовыми актами Российской Федерации;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2.13. 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несоответствие категории заявителя установленному кругу лиц (застройщик либо его представитель).</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2.14. Исчерпывающий перечень оснований для отказа в предоставлении услуги в случае обращения заявителя за исправлением техническо</w:t>
      </w:r>
      <w:proofErr w:type="gramStart"/>
      <w:r w:rsidRPr="008C639C">
        <w:rPr>
          <w:rFonts w:eastAsia="Calibri"/>
          <w:color w:val="000000"/>
          <w:lang w:eastAsia="en-US"/>
        </w:rPr>
        <w:t>й(</w:t>
      </w:r>
      <w:proofErr w:type="gramEnd"/>
      <w:r w:rsidRPr="008C639C">
        <w:rPr>
          <w:rFonts w:eastAsia="Calibri"/>
          <w:color w:val="000000"/>
          <w:lang w:eastAsia="en-US"/>
        </w:rPr>
        <w:t>-их) ошибки(-</w:t>
      </w:r>
      <w:proofErr w:type="spellStart"/>
      <w:r w:rsidRPr="008C639C">
        <w:rPr>
          <w:rFonts w:eastAsia="Calibri"/>
          <w:color w:val="000000"/>
          <w:lang w:eastAsia="en-US"/>
        </w:rPr>
        <w:t>ок</w:t>
      </w:r>
      <w:proofErr w:type="spellEnd"/>
      <w:r w:rsidRPr="008C639C">
        <w:rPr>
          <w:rFonts w:eastAsia="Calibri"/>
          <w:color w:val="000000"/>
          <w:lang w:eastAsia="en-US"/>
        </w:rPr>
        <w:t>) в разрешении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несоответствие категории заявителя установленному кругу лиц (застройщик либо его представитель);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color w:val="000000"/>
          <w:lang w:eastAsia="en-US"/>
        </w:rPr>
        <w:t>2) отсутствие факта допущения технической ошибк</w:t>
      </w:r>
      <w:proofErr w:type="gramStart"/>
      <w:r w:rsidRPr="008C639C">
        <w:rPr>
          <w:rFonts w:eastAsia="Calibri"/>
          <w:color w:val="000000"/>
          <w:lang w:eastAsia="en-US"/>
        </w:rPr>
        <w:t>и(</w:t>
      </w:r>
      <w:proofErr w:type="gramEnd"/>
      <w:r w:rsidRPr="008C639C">
        <w:rPr>
          <w:rFonts w:eastAsia="Calibri"/>
          <w:color w:val="000000"/>
          <w:lang w:eastAsia="en-US"/>
        </w:rPr>
        <w:t>-их) ошибки(-</w:t>
      </w:r>
      <w:proofErr w:type="spellStart"/>
      <w:r w:rsidRPr="008C639C">
        <w:rPr>
          <w:rFonts w:eastAsia="Calibri"/>
          <w:color w:val="000000"/>
          <w:lang w:eastAsia="en-US"/>
        </w:rPr>
        <w:t>ок</w:t>
      </w:r>
      <w:proofErr w:type="spellEnd"/>
      <w:r w:rsidRPr="008C639C">
        <w:rPr>
          <w:rFonts w:eastAsia="Calibri"/>
          <w:color w:val="000000"/>
          <w:lang w:eastAsia="en-US"/>
        </w:rPr>
        <w:t>) в разрешении на строительство.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2.15. Основания для приостановления предоставления муниципальной услуги не устанавливаются.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2.16. Плата за предоставление муниципальной услуги не взимается.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 Требования к помещениям, в которых предоставляется муниципальная услуга.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2.17.2.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Pr="008C639C">
        <w:rPr>
          <w:color w:val="000000"/>
        </w:rPr>
        <w:t>. По прибы</w:t>
      </w:r>
      <w:r w:rsidR="00582AF0">
        <w:rPr>
          <w:color w:val="000000"/>
        </w:rPr>
        <w:t>тии инвалида к зданию учреждении</w:t>
      </w:r>
      <w:r w:rsidRPr="008C639C">
        <w:rPr>
          <w:color w:val="000000"/>
        </w:rPr>
        <w:t xml:space="preserve">, служащий </w:t>
      </w:r>
      <w:r w:rsidR="00582AF0">
        <w:rPr>
          <w:color w:val="000000"/>
        </w:rPr>
        <w:t>администрации</w:t>
      </w:r>
      <w:r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2.17.7. Размещение и оформление визуальной, текстовой и </w:t>
      </w:r>
      <w:proofErr w:type="spellStart"/>
      <w:r w:rsidRPr="008C639C">
        <w:rPr>
          <w:color w:val="000000"/>
        </w:rPr>
        <w:t>мультимедийной</w:t>
      </w:r>
      <w:proofErr w:type="spellEnd"/>
      <w:r w:rsidRPr="008C639C">
        <w:rPr>
          <w:color w:val="000000"/>
        </w:rPr>
        <w:t xml:space="preserve"> информации по предоставлению муниципальной услуги в местах приема заявителей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2.17.8. </w:t>
      </w:r>
      <w:proofErr w:type="gramStart"/>
      <w:r w:rsidRPr="008C639C">
        <w:rPr>
          <w:color w:val="000000"/>
        </w:rPr>
        <w:t>Территория, прилегающая к местонахождению учреждения оборудуется</w:t>
      </w:r>
      <w:proofErr w:type="gramEnd"/>
      <w:r w:rsidRPr="008C639C">
        <w:rPr>
          <w:color w:val="000000"/>
        </w:rPr>
        <w:t>, по возможности, местами для парковки автотранспортных средств, включая автотранспортные средства инвалидов.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2.18. Показателями доступности и качества муниципальной услуги 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5" w:name="P373"/>
      <w:bookmarkEnd w:id="5"/>
      <w:r w:rsidRPr="008C639C">
        <w:rPr>
          <w:color w:val="000000"/>
        </w:rPr>
        <w:tab/>
        <w:t>2.19.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2.20. Услуга предоставляется по экстерриториальному принципу.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2.21.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2.21.1. Заявление о предоставлении муниципальной услуги на территории муниципального образования </w:t>
      </w:r>
      <w:proofErr w:type="gramStart"/>
      <w:r w:rsidR="00582AF0">
        <w:rPr>
          <w:color w:val="000000"/>
        </w:rPr>
        <w:t>г</w:t>
      </w:r>
      <w:proofErr w:type="gramEnd"/>
      <w:r w:rsidR="00582AF0">
        <w:rPr>
          <w:color w:val="000000"/>
        </w:rPr>
        <w:t>. Киржач Киржачского района</w:t>
      </w:r>
      <w:r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2.21.2.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2.21.3. При предоставлении муниципальной услуги заявление, а также </w:t>
      </w:r>
      <w:r w:rsidRPr="008C639C">
        <w:rPr>
          <w:color w:val="000000"/>
        </w:rPr>
        <w:lastRenderedPageBreak/>
        <w:t>документы, предоставляемые в электронном виде, подписываются усиленной квалифицированной электронной подписью.</w:t>
      </w:r>
    </w:p>
    <w:p w:rsidR="008C639C" w:rsidRPr="008C639C" w:rsidRDefault="00963219"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 xml:space="preserve">2.21.4. При предоставлении услуги возможна дача согласия </w:t>
      </w:r>
      <w:r w:rsidR="008C639C" w:rsidRPr="008C639C">
        <w:rPr>
          <w:color w:val="000000"/>
        </w:rPr>
        <w:br/>
        <w:t xml:space="preserve">на </w:t>
      </w:r>
      <w:proofErr w:type="spellStart"/>
      <w:r w:rsidR="008C639C" w:rsidRPr="008C639C">
        <w:rPr>
          <w:color w:val="000000"/>
        </w:rPr>
        <w:t>проактивное</w:t>
      </w:r>
      <w:proofErr w:type="spellEnd"/>
      <w:r w:rsidR="008C639C" w:rsidRPr="008C639C">
        <w:rPr>
          <w:color w:val="000000"/>
        </w:rPr>
        <w:t xml:space="preserve"> информирование заявителей.</w:t>
      </w:r>
      <w:r>
        <w:rPr>
          <w:color w:val="000000"/>
        </w:rPr>
        <w:t xml:space="preserve"> Уведомление для </w:t>
      </w:r>
      <w:proofErr w:type="spellStart"/>
      <w:r>
        <w:rPr>
          <w:color w:val="000000"/>
        </w:rPr>
        <w:t>проактивного</w:t>
      </w:r>
      <w:proofErr w:type="spellEnd"/>
      <w:r>
        <w:rPr>
          <w:color w:val="000000"/>
        </w:rPr>
        <w:t xml:space="preserve"> информирования заявителей о возможности получения услуги приведено в приложении № 2 </w:t>
      </w:r>
      <w:r w:rsidR="00ED3B85">
        <w:rPr>
          <w:color w:val="000000"/>
        </w:rPr>
        <w:t>к настоящему Р</w:t>
      </w:r>
      <w:r>
        <w:rPr>
          <w:color w:val="000000"/>
        </w:rPr>
        <w:t>егламенту.</w:t>
      </w:r>
    </w:p>
    <w:p w:rsidR="008C639C" w:rsidRPr="008C639C" w:rsidRDefault="00963219" w:rsidP="00963219">
      <w:pPr>
        <w:widowControl w:val="0"/>
        <w:tabs>
          <w:tab w:val="left" w:pos="851"/>
        </w:tabs>
        <w:suppressAutoHyphens/>
        <w:autoSpaceDN w:val="0"/>
        <w:ind w:firstLine="0"/>
        <w:textAlignment w:val="baseline"/>
        <w:rPr>
          <w:rFonts w:ascii="Calibri" w:hAnsi="Calibri" w:cs="Calibri"/>
          <w:color w:val="00000A"/>
          <w:sz w:val="22"/>
          <w:szCs w:val="20"/>
        </w:rPr>
      </w:pPr>
      <w:r>
        <w:rPr>
          <w:bCs/>
          <w:color w:val="000000"/>
        </w:rPr>
        <w:t xml:space="preserve">           </w:t>
      </w:r>
      <w:r w:rsidR="008C639C" w:rsidRPr="008C639C">
        <w:rPr>
          <w:bCs/>
          <w:color w:val="000000"/>
        </w:rPr>
        <w:t xml:space="preserve">2.21.5.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регистрирует заявление в сроки, предусмотренные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xml:space="preserve">2.21.8. Иные особенности представления муниципальной услуги </w:t>
      </w:r>
      <w:r w:rsidRPr="008C639C">
        <w:rPr>
          <w:bCs/>
          <w:color w:val="000000"/>
        </w:rPr>
        <w:br/>
        <w:t>в электронном виде, устанавливаются соответствующими разделами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2.22. Исправление допущенных опечаток и ошибок в выданных </w:t>
      </w:r>
      <w:r w:rsidRPr="008C639C">
        <w:rPr>
          <w:color w:val="000000"/>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8C639C">
        <w:rPr>
          <w:color w:val="000000"/>
        </w:rPr>
        <w:br/>
        <w:t>в администрацию.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2.23.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2.24.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 xml:space="preserve">3.1. Предоставление муниципальной </w:t>
      </w:r>
      <w:r w:rsidR="00627FCD">
        <w:rPr>
          <w:color w:val="000000"/>
        </w:rPr>
        <w:t>услуги включает в себя следующие</w:t>
      </w:r>
      <w:r w:rsidRPr="008C639C">
        <w:rPr>
          <w:color w:val="000000"/>
        </w:rPr>
        <w:t xml:space="preserve"> </w:t>
      </w:r>
      <w:r w:rsidR="00627FCD">
        <w:rPr>
          <w:color w:val="000000"/>
        </w:rPr>
        <w:t>административные</w:t>
      </w:r>
      <w:r w:rsidRPr="008C639C">
        <w:rPr>
          <w:color w:val="000000"/>
        </w:rPr>
        <w:t xml:space="preserve"> процедур</w:t>
      </w:r>
      <w:r w:rsidR="00627FCD">
        <w:rPr>
          <w:color w:val="000000"/>
        </w:rPr>
        <w:t>ы</w:t>
      </w:r>
      <w:r w:rsidRPr="008C639C">
        <w:rPr>
          <w:color w:val="000000"/>
        </w:rPr>
        <w:t>:</w:t>
      </w:r>
    </w:p>
    <w:p w:rsidR="008C639C" w:rsidRPr="008C639C" w:rsidRDefault="008C639C" w:rsidP="00B57241">
      <w:pPr>
        <w:widowControl w:val="0"/>
        <w:numPr>
          <w:ilvl w:val="0"/>
          <w:numId w:val="34"/>
        </w:numPr>
        <w:tabs>
          <w:tab w:val="left" w:pos="284"/>
          <w:tab w:val="left" w:pos="851"/>
          <w:tab w:val="left" w:pos="993"/>
        </w:tabs>
        <w:suppressAutoHyphens/>
        <w:autoSpaceDN w:val="0"/>
        <w:spacing w:after="200"/>
        <w:jc w:val="left"/>
        <w:textAlignment w:val="baseline"/>
        <w:rPr>
          <w:rFonts w:ascii="Calibri" w:eastAsia="Calibri" w:hAnsi="Calibri" w:cs="F"/>
          <w:color w:val="00000A"/>
          <w:sz w:val="22"/>
          <w:szCs w:val="22"/>
          <w:lang w:eastAsia="en-US"/>
        </w:rPr>
      </w:pPr>
      <w:r w:rsidRPr="008C639C">
        <w:rPr>
          <w:rFonts w:eastAsia="Calibri"/>
          <w:color w:val="000000"/>
          <w:lang w:eastAsia="en-US"/>
        </w:rPr>
        <w:t>«</w:t>
      </w:r>
      <w:r w:rsidRPr="008C639C">
        <w:rPr>
          <w:rFonts w:eastAsia="Calibri"/>
          <w:bCs/>
          <w:color w:val="000000"/>
          <w:lang w:eastAsia="en-US"/>
        </w:rPr>
        <w:t>Проверка документов и регистрация заявления</w:t>
      </w:r>
      <w:r w:rsidRPr="008C639C">
        <w:rPr>
          <w:rFonts w:eastAsia="Calibri"/>
          <w:color w:val="000000"/>
          <w:lang w:eastAsia="en-US"/>
        </w:rPr>
        <w:t>»;</w:t>
      </w:r>
    </w:p>
    <w:p w:rsidR="008C639C" w:rsidRPr="008C639C"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color w:val="000000"/>
          <w:lang w:eastAsia="en-US"/>
        </w:rPr>
        <w:t>«</w:t>
      </w:r>
      <w:r w:rsidRPr="008C639C">
        <w:rPr>
          <w:rFonts w:eastAsia="Calibri"/>
          <w:bCs/>
          <w:color w:val="000000"/>
          <w:lang w:eastAsia="en-US"/>
        </w:rPr>
        <w:t>Получение сведений посредством системы межведомственного электронного взаимодействия</w:t>
      </w:r>
      <w:r w:rsidRPr="008C639C">
        <w:rPr>
          <w:rFonts w:eastAsia="Calibri"/>
          <w:color w:val="000000"/>
          <w:lang w:eastAsia="en-US"/>
        </w:rPr>
        <w:t>»;</w:t>
      </w:r>
    </w:p>
    <w:p w:rsidR="008C639C" w:rsidRPr="008C639C"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color w:val="000000"/>
          <w:lang w:eastAsia="en-US"/>
        </w:rPr>
        <w:t>«</w:t>
      </w:r>
      <w:r w:rsidRPr="008C639C">
        <w:rPr>
          <w:rFonts w:eastAsia="Calibri"/>
          <w:bCs/>
          <w:color w:val="000000"/>
          <w:lang w:eastAsia="en-US"/>
        </w:rPr>
        <w:t>Рассмотрение документов и сведений</w:t>
      </w:r>
      <w:r w:rsidRPr="008C639C">
        <w:rPr>
          <w:rFonts w:eastAsia="Calibri"/>
          <w:color w:val="000000"/>
          <w:lang w:eastAsia="en-US"/>
        </w:rPr>
        <w:t>»</w:t>
      </w:r>
    </w:p>
    <w:p w:rsidR="008C639C" w:rsidRPr="008C639C"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color w:val="000000"/>
          <w:lang w:eastAsia="en-US"/>
        </w:rPr>
        <w:t xml:space="preserve"> «</w:t>
      </w:r>
      <w:r w:rsidRPr="008C639C">
        <w:rPr>
          <w:rFonts w:eastAsia="Calibri"/>
          <w:bCs/>
          <w:color w:val="000000"/>
          <w:lang w:eastAsia="en-US"/>
        </w:rPr>
        <w:t>Принятие решения</w:t>
      </w:r>
      <w:r w:rsidRPr="008C639C">
        <w:rPr>
          <w:rFonts w:eastAsia="Calibri"/>
          <w:color w:val="000000"/>
          <w:lang w:eastAsia="en-US"/>
        </w:rPr>
        <w:t>»;</w:t>
      </w:r>
    </w:p>
    <w:p w:rsidR="008C639C" w:rsidRPr="00627FCD" w:rsidRDefault="008C639C" w:rsidP="00B57241">
      <w:pPr>
        <w:widowControl w:val="0"/>
        <w:numPr>
          <w:ilvl w:val="0"/>
          <w:numId w:val="33"/>
        </w:numPr>
        <w:tabs>
          <w:tab w:val="left" w:pos="284"/>
          <w:tab w:val="left" w:pos="851"/>
          <w:tab w:val="left" w:pos="993"/>
        </w:tabs>
        <w:suppressAutoHyphens/>
        <w:autoSpaceDN w:val="0"/>
        <w:jc w:val="left"/>
        <w:textAlignment w:val="baseline"/>
        <w:rPr>
          <w:rFonts w:ascii="Calibri" w:eastAsia="Calibri" w:hAnsi="Calibri" w:cs="F"/>
          <w:color w:val="00000A"/>
          <w:sz w:val="22"/>
          <w:szCs w:val="22"/>
          <w:lang w:eastAsia="en-US"/>
        </w:rPr>
      </w:pPr>
      <w:r w:rsidRPr="008C639C">
        <w:rPr>
          <w:rFonts w:eastAsia="Calibri"/>
          <w:bCs/>
          <w:color w:val="000000"/>
          <w:lang w:eastAsia="en-US"/>
        </w:rPr>
        <w:t>«Выдача результата».</w:t>
      </w:r>
    </w:p>
    <w:p w:rsidR="00627FCD" w:rsidRPr="008C639C" w:rsidRDefault="00627FCD" w:rsidP="00627FCD">
      <w:pPr>
        <w:widowControl w:val="0"/>
        <w:tabs>
          <w:tab w:val="left" w:pos="284"/>
          <w:tab w:val="left" w:pos="851"/>
          <w:tab w:val="left" w:pos="993"/>
        </w:tabs>
        <w:suppressAutoHyphens/>
        <w:autoSpaceDN w:val="0"/>
        <w:textAlignment w:val="baseline"/>
        <w:rPr>
          <w:rFonts w:ascii="Calibri" w:eastAsia="Calibri" w:hAnsi="Calibri" w:cs="F"/>
          <w:color w:val="00000A"/>
          <w:sz w:val="22"/>
          <w:szCs w:val="22"/>
          <w:lang w:eastAsia="en-US"/>
        </w:rPr>
      </w:pPr>
      <w:r>
        <w:rPr>
          <w:rFonts w:eastAsia="Calibri"/>
          <w:bCs/>
          <w:color w:val="000000"/>
          <w:lang w:eastAsia="en-US"/>
        </w:rPr>
        <w:t>Блок-схема последовательности административных процедур приведена в приложении № 3 к настоящему Регламенту.</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 Административная процедура «Проверка документов и регистрация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3.2.1. 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и перечнем документов, предусмотренных пунктом 2.7.1 настоящего административного регламента.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3.2.2. При приеме заявления и документов служащий администрации, многофункционального центра: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 сверяет данные представленных документов с данными, указанными </w:t>
      </w:r>
      <w:r w:rsidRPr="008C639C">
        <w:rPr>
          <w:rFonts w:eastAsia="Calibri"/>
          <w:bCs/>
          <w:color w:val="000000"/>
          <w:lang w:eastAsia="en-US"/>
        </w:rPr>
        <w:br/>
        <w:t>в заявлении;</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 проверяет комплектность документов, правильность оформления </w:t>
      </w:r>
      <w:r w:rsidRPr="008C639C">
        <w:rPr>
          <w:rFonts w:eastAsia="Calibri"/>
          <w:bCs/>
          <w:color w:val="000000"/>
          <w:lang w:eastAsia="en-US"/>
        </w:rPr>
        <w:br/>
        <w:t>и содержания представленных документов, соответствие сведений, содержащихся в разных документах;</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снимает копии с документов, в случаях, если заявителем представлены оригиналы;</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заверяет копии документов, подлинники возвращает заявителю;</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регистрирует заявление в сроки, предусмотренные пунктом 2.4 настоящего административного регламента;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выдает (направляет) заявителю расписку-уведомление с указанием регистрационного номера и даты приема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3.2.3. Служащий </w:t>
      </w:r>
      <w:r w:rsidRPr="00136C00">
        <w:rPr>
          <w:rFonts w:eastAsia="Calibri"/>
          <w:bCs/>
          <w:color w:val="000000" w:themeColor="text1"/>
          <w:lang w:eastAsia="en-US"/>
        </w:rPr>
        <w:t>администрации,</w:t>
      </w:r>
      <w:r w:rsidRPr="008C639C">
        <w:rPr>
          <w:rFonts w:eastAsia="Calibri"/>
          <w:bCs/>
          <w:color w:val="000000"/>
          <w:lang w:eastAsia="en-US"/>
        </w:rPr>
        <w:t xml:space="preserve">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Критериями принятия решения являются сведения о том, что в документах, представленных заявителем, присутствуют: </w:t>
      </w:r>
      <w:r w:rsidRPr="008C639C">
        <w:rPr>
          <w:rFonts w:eastAsia="Calibri"/>
          <w:bCs/>
          <w:color w:val="000000"/>
          <w:sz w:val="40"/>
          <w:szCs w:val="40"/>
          <w:lang w:eastAsia="en-US"/>
        </w:rPr>
        <w:t xml:space="preserve"> </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подчистки и исправления текста, которые не заверены в порядке, установленном законодательством Российской Федерации;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 повреждения, наличие которых не позволяет в полном объеме использовать информацию и сведения, содержащиеся в документах </w:t>
      </w:r>
      <w:r w:rsidRPr="008C639C">
        <w:rPr>
          <w:rFonts w:eastAsia="Calibri"/>
          <w:bCs/>
          <w:color w:val="000000"/>
          <w:lang w:eastAsia="en-US"/>
        </w:rPr>
        <w:br/>
        <w:t>для предоставления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запрос о предоставлении услуги подан в орган, в полномочия которого входит предоставление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одно или несколько полей документов, поданных в электронном виде, корректно не заполнены;</w:t>
      </w:r>
    </w:p>
    <w:p w:rsidR="008C639C" w:rsidRPr="00136C00" w:rsidRDefault="00136C00"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Pr>
          <w:rFonts w:eastAsia="Calibri"/>
          <w:bCs/>
          <w:color w:val="000000" w:themeColor="text1"/>
          <w:lang w:eastAsia="en-US"/>
        </w:rPr>
        <w:lastRenderedPageBreak/>
        <w:t xml:space="preserve">  </w:t>
      </w:r>
      <w:r w:rsidR="008C639C" w:rsidRPr="00136C00">
        <w:rPr>
          <w:rFonts w:eastAsia="Calibri"/>
          <w:bCs/>
          <w:color w:val="000000" w:themeColor="text1"/>
          <w:lang w:eastAsia="en-US"/>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3.2.4. Результатом административной процедуры (действий) являются: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а) регистрация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б) отказ в приеме документов.</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3.2.5. Способом фиксации результата административной процедуры (действий) является внесение служащим </w:t>
      </w:r>
      <w:r w:rsidRPr="00136C00">
        <w:rPr>
          <w:rFonts w:eastAsia="Calibri"/>
          <w:bCs/>
          <w:color w:val="000000" w:themeColor="text1"/>
          <w:lang w:eastAsia="en-US"/>
        </w:rPr>
        <w:t>администрации,</w:t>
      </w:r>
      <w:r w:rsidRPr="008C639C">
        <w:rPr>
          <w:rFonts w:eastAsia="Calibri"/>
          <w:bCs/>
          <w:color w:val="000000"/>
          <w:lang w:eastAsia="en-US"/>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8C639C">
        <w:rPr>
          <w:rFonts w:eastAsia="Calibri"/>
          <w:bCs/>
          <w:color w:val="000000"/>
          <w:lang w:val="en-US" w:eastAsia="en-US"/>
        </w:rPr>
        <w:t>push</w:t>
      </w:r>
      <w:r w:rsidRPr="008C639C">
        <w:rPr>
          <w:rFonts w:eastAsia="Calibri"/>
          <w:bCs/>
          <w:color w:val="000000"/>
          <w:lang w:eastAsia="en-US"/>
        </w:rPr>
        <w:t>- уведомления на Едином портале.</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3.3. Административная процедура «Получение сведений посредством системы межведомственного электронного взаимодействия».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xml:space="preserve">3.3.1. Основанием для направления межведомственных запросов для получения информации, влияющей на право </w:t>
      </w:r>
      <w:proofErr w:type="gramStart"/>
      <w:r w:rsidRPr="008C639C">
        <w:rPr>
          <w:rFonts w:eastAsia="Calibri"/>
          <w:bCs/>
          <w:color w:val="000000"/>
          <w:lang w:eastAsia="en-US"/>
        </w:rPr>
        <w:t>заявителя</w:t>
      </w:r>
      <w:proofErr w:type="gramEnd"/>
      <w:r w:rsidRPr="008C639C">
        <w:rPr>
          <w:rFonts w:eastAsia="Calibri"/>
          <w:bCs/>
          <w:color w:val="000000"/>
          <w:lang w:eastAsia="en-US"/>
        </w:rPr>
        <w:t xml:space="preserve"> на получение муниципальной услуги, является регистрация заявления.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3.3.2. Получение сведений посредством СМЭВ осуществляется в соответствии с требованиями постановления</w:t>
      </w:r>
      <w:r w:rsidRPr="008C639C">
        <w:rPr>
          <w:rFonts w:eastAsia="Calibri"/>
          <w:color w:val="000000"/>
          <w:lang w:eastAsia="en-US"/>
        </w:rPr>
        <w:t xml:space="preserve"> Правительства Российской Федерации от 08.09.2010 № 697 «О единой системе межведомственного электронного взаимодействия».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3.3.3. Критериями для принятия решения по административной процедуре являются:</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сведения о юридическом лице, указанные заявителем, содержатся в Едином государственном реестре юридических лиц;</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юридическое лицо, сведения о котором указаны заявителем, является действующим на момент обращения за услугой;</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сведения, указанные заявителем, подтверждены данными, полученными посредством СМЭВ (ВИС уполномоченных органов);</w:t>
      </w:r>
    </w:p>
    <w:p w:rsidR="008C639C" w:rsidRPr="008C639C" w:rsidRDefault="008C639C" w:rsidP="00B57241">
      <w:pPr>
        <w:tabs>
          <w:tab w:val="left" w:pos="284"/>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3.3.5. Должностным лицом, ответственным за выполнение </w:t>
      </w:r>
      <w:r w:rsidRPr="008C639C">
        <w:rPr>
          <w:color w:val="000000"/>
        </w:rPr>
        <w:lastRenderedPageBreak/>
        <w:t xml:space="preserve">административных действий, входящих в состав административной процедуры, является служащий </w:t>
      </w:r>
      <w:r w:rsidR="00AA0815" w:rsidRPr="00AA0815">
        <w:rPr>
          <w:color w:val="000000" w:themeColor="text1"/>
        </w:rPr>
        <w:t>администрации</w:t>
      </w:r>
      <w:r w:rsidRPr="00AA0815">
        <w:rPr>
          <w:color w:val="000000" w:themeColor="text1"/>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3.4. </w:t>
      </w:r>
      <w:r w:rsidRPr="008C639C">
        <w:rPr>
          <w:rFonts w:eastAsia="Calibri"/>
          <w:bCs/>
          <w:color w:val="000000"/>
          <w:lang w:eastAsia="en-US"/>
        </w:rPr>
        <w:t>Административная процедура «Рассмотрение документов и сведений».</w:t>
      </w:r>
    </w:p>
    <w:p w:rsidR="008C639C" w:rsidRPr="009E3985" w:rsidRDefault="008C639C" w:rsidP="009E3985">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 xml:space="preserve">3.4.1. </w:t>
      </w:r>
      <w:proofErr w:type="gramStart"/>
      <w:r w:rsidRPr="009E3985">
        <w:rPr>
          <w:color w:val="000000" w:themeColor="text1"/>
        </w:rPr>
        <w:t>Проводится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E3985">
        <w:rPr>
          <w:color w:val="000000" w:themeColor="text1"/>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9E3985">
        <w:rPr>
          <w:color w:val="000000" w:themeColor="text1"/>
        </w:rPr>
        <w:t xml:space="preserve">. </w:t>
      </w:r>
      <w:r w:rsidRPr="009E3985">
        <w:rPr>
          <w:color w:val="000000" w:themeColor="text1"/>
        </w:rPr>
        <w:t xml:space="preserve">Критерием </w:t>
      </w:r>
      <w:r w:rsidRPr="009E3985">
        <w:rPr>
          <w:bCs/>
          <w:color w:val="000000" w:themeColor="text1"/>
        </w:rPr>
        <w:t>для принятия решения по административной процедуре получение информации о том, что представленные документы соответствуют требованиям действующего законодательства.</w:t>
      </w:r>
    </w:p>
    <w:p w:rsidR="008C639C" w:rsidRPr="009E3985"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9E3985">
        <w:rPr>
          <w:bCs/>
          <w:color w:val="000000" w:themeColor="text1"/>
        </w:rPr>
        <w:t xml:space="preserve">3.4.2. </w:t>
      </w:r>
      <w:r w:rsidR="009E3985">
        <w:rPr>
          <w:bCs/>
          <w:color w:val="000000" w:themeColor="text1"/>
        </w:rPr>
        <w:t xml:space="preserve">Акт и документы, поступившие от заявителя, либо полученный в результате межведомственного взаимодействия, формируются в дело и передаются для рассмотрения главе администрации </w:t>
      </w:r>
      <w:r w:rsidR="001C0E0D">
        <w:rPr>
          <w:bCs/>
          <w:color w:val="000000" w:themeColor="text1"/>
        </w:rPr>
        <w:t>(</w:t>
      </w:r>
      <w:r w:rsidR="00887A1B">
        <w:rPr>
          <w:bCs/>
          <w:color w:val="000000" w:themeColor="text1"/>
        </w:rPr>
        <w:t>заместителю</w:t>
      </w:r>
      <w:r w:rsidR="00887A1B" w:rsidRPr="00887A1B">
        <w:rPr>
          <w:bCs/>
          <w:color w:val="000000" w:themeColor="text1"/>
        </w:rPr>
        <w:t xml:space="preserve"> главы администрации по вопросам жизнеобеспечения) </w:t>
      </w:r>
      <w:proofErr w:type="gramStart"/>
      <w:r w:rsidR="00887A1B" w:rsidRPr="00887A1B">
        <w:rPr>
          <w:bCs/>
          <w:color w:val="000000" w:themeColor="text1"/>
        </w:rPr>
        <w:t>г</w:t>
      </w:r>
      <w:proofErr w:type="gramEnd"/>
      <w:r w:rsidR="00887A1B" w:rsidRPr="00887A1B">
        <w:rPr>
          <w:bCs/>
          <w:color w:val="000000" w:themeColor="text1"/>
        </w:rPr>
        <w:t>. Киржач Киржачского района Владимирской области.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3.4.3. При наличии оснований, предусмотренных пунктами 2.11, 2.12, 2.13, 2.14 настоящего административного регламента, специалист готовит проект мотивированного отказа в предоставлении муниципальной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При отсутствии оснований, предусмотренных пунктами 2.11, 2.12, 2.13, 2.14 настоящего административного регламента, специалист готовит проект следующего из вариантов решения о предоставлении муниципальной услуги:  </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FF3333"/>
          <w:sz w:val="22"/>
          <w:szCs w:val="22"/>
          <w:lang w:eastAsia="en-US"/>
        </w:rPr>
      </w:pPr>
      <w:r w:rsidRPr="008C639C">
        <w:rPr>
          <w:rFonts w:eastAsia="Calibri"/>
          <w:bCs/>
          <w:color w:val="000000"/>
          <w:shd w:val="clear" w:color="auto" w:fill="FFFFFF"/>
          <w:lang w:eastAsia="en-US"/>
        </w:rPr>
        <w:t>-  решения о внесении изменений в разрешение на строительство</w:t>
      </w:r>
      <w:r w:rsidRPr="008C639C">
        <w:rPr>
          <w:rFonts w:eastAsia="Calibri"/>
          <w:bCs/>
          <w:color w:val="000000"/>
          <w:lang w:eastAsia="en-US"/>
        </w:rPr>
        <w:t>, в том числе в связи с продлением срока действия такого разрешения,</w:t>
      </w:r>
      <w:r w:rsidRPr="008C639C">
        <w:rPr>
          <w:rFonts w:eastAsia="Calibri"/>
          <w:bCs/>
          <w:color w:val="000000"/>
          <w:lang w:eastAsia="en-US"/>
        </w:rPr>
        <w:br/>
        <w:t xml:space="preserve">и передает его вместе с заявлением и приложенными к нему документами главе администрации </w:t>
      </w:r>
      <w:proofErr w:type="gramStart"/>
      <w:r w:rsidR="00B32787">
        <w:rPr>
          <w:rFonts w:eastAsia="Calibri"/>
          <w:bCs/>
          <w:color w:val="000000"/>
          <w:lang w:eastAsia="en-US"/>
        </w:rPr>
        <w:t>г</w:t>
      </w:r>
      <w:proofErr w:type="gramEnd"/>
      <w:r w:rsidR="00B32787">
        <w:rPr>
          <w:rFonts w:eastAsia="Calibri"/>
          <w:bCs/>
          <w:color w:val="000000"/>
          <w:lang w:eastAsia="en-US"/>
        </w:rPr>
        <w:t>. Киржач Киржачского района</w:t>
      </w:r>
      <w:r w:rsidRPr="008C639C">
        <w:rPr>
          <w:rFonts w:eastAsia="Calibri"/>
          <w:bCs/>
          <w:color w:val="000000"/>
          <w:lang w:eastAsia="en-US"/>
        </w:rPr>
        <w:t xml:space="preserve"> Владимирской области для подписания.</w:t>
      </w:r>
    </w:p>
    <w:p w:rsidR="008C639C" w:rsidRPr="008C639C" w:rsidRDefault="008C639C" w:rsidP="00B57241">
      <w:pPr>
        <w:widowControl w:val="0"/>
        <w:tabs>
          <w:tab w:val="left" w:pos="851"/>
        </w:tabs>
        <w:suppressAutoHyphens/>
        <w:autoSpaceDN w:val="0"/>
        <w:textAlignment w:val="baseline"/>
        <w:rPr>
          <w:rFonts w:ascii="Calibri" w:hAnsi="Calibri" w:cs="Calibri"/>
          <w:color w:val="FF3333"/>
          <w:sz w:val="22"/>
          <w:szCs w:val="20"/>
        </w:rPr>
      </w:pPr>
      <w:r w:rsidRPr="008C639C">
        <w:rPr>
          <w:bCs/>
          <w:color w:val="000000"/>
        </w:rPr>
        <w:t xml:space="preserve">3.4.4. Должностным лицом, ответственным за выполнение административных действий, входящих в состав административной процедуры, является служащий </w:t>
      </w:r>
      <w:r w:rsidR="00B32787" w:rsidRPr="00B32787">
        <w:rPr>
          <w:bCs/>
          <w:color w:val="000000" w:themeColor="text1"/>
        </w:rPr>
        <w:t>администрации</w:t>
      </w:r>
      <w:r w:rsidR="00B32787">
        <w:rPr>
          <w:bCs/>
          <w:color w:val="00CC00"/>
        </w:rPr>
        <w:t xml:space="preserve"> </w:t>
      </w:r>
      <w:r w:rsidRPr="008C639C">
        <w:rPr>
          <w:bCs/>
          <w:color w:val="000000"/>
        </w:rPr>
        <w:t>в соответствии с должностной инструкцией.</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ab/>
        <w:t>3.5. Административная процедура «Принятие решения».</w:t>
      </w:r>
    </w:p>
    <w:p w:rsidR="008C639C" w:rsidRPr="00B32787" w:rsidRDefault="008C639C" w:rsidP="00B32787">
      <w:pPr>
        <w:widowControl w:val="0"/>
        <w:tabs>
          <w:tab w:val="left" w:pos="851"/>
        </w:tabs>
        <w:suppressAutoHyphens/>
        <w:autoSpaceDN w:val="0"/>
        <w:textAlignment w:val="baseline"/>
        <w:rPr>
          <w:rFonts w:ascii="Calibri" w:hAnsi="Calibri" w:cs="Calibri"/>
          <w:color w:val="000000" w:themeColor="text1"/>
          <w:sz w:val="22"/>
          <w:szCs w:val="20"/>
        </w:rPr>
      </w:pPr>
      <w:r w:rsidRPr="008C639C">
        <w:rPr>
          <w:rFonts w:eastAsia="Calibri"/>
          <w:bCs/>
          <w:color w:val="000000"/>
          <w:lang w:eastAsia="en-US"/>
        </w:rPr>
        <w:tab/>
        <w:t xml:space="preserve">3.5.1. Началом административной процедуры является получение  от </w:t>
      </w:r>
      <w:r w:rsidR="00B32787">
        <w:rPr>
          <w:bCs/>
          <w:color w:val="000000" w:themeColor="text1"/>
        </w:rPr>
        <w:t>главы администрации (заместителя</w:t>
      </w:r>
      <w:r w:rsidR="00B32787" w:rsidRPr="00887A1B">
        <w:rPr>
          <w:bCs/>
          <w:color w:val="000000" w:themeColor="text1"/>
        </w:rPr>
        <w:t xml:space="preserve"> главы администрации по вопросам жизнеобеспечения) </w:t>
      </w:r>
      <w:proofErr w:type="gramStart"/>
      <w:r w:rsidR="00B32787" w:rsidRPr="00887A1B">
        <w:rPr>
          <w:bCs/>
          <w:color w:val="000000" w:themeColor="text1"/>
        </w:rPr>
        <w:t>г</w:t>
      </w:r>
      <w:proofErr w:type="gramEnd"/>
      <w:r w:rsidR="00B32787" w:rsidRPr="00887A1B">
        <w:rPr>
          <w:bCs/>
          <w:color w:val="000000" w:themeColor="text1"/>
        </w:rPr>
        <w:t>. Киржач Киржачского района Владимирской области</w:t>
      </w:r>
      <w:r w:rsidR="00B32787">
        <w:rPr>
          <w:bCs/>
          <w:color w:val="000000" w:themeColor="text1"/>
        </w:rPr>
        <w:t xml:space="preserve"> </w:t>
      </w:r>
      <w:r w:rsidRPr="008C639C">
        <w:rPr>
          <w:rFonts w:eastAsia="Calibri"/>
          <w:bCs/>
          <w:color w:val="000000"/>
          <w:lang w:eastAsia="en-US"/>
        </w:rPr>
        <w:t>указаний о подготовке:</w:t>
      </w:r>
    </w:p>
    <w:p w:rsidR="008C639C" w:rsidRPr="008C639C" w:rsidRDefault="008C639C" w:rsidP="00B57241">
      <w:pPr>
        <w:tabs>
          <w:tab w:val="left" w:pos="851"/>
        </w:tabs>
        <w:suppressAutoHyphens/>
        <w:autoSpaceDN w:val="0"/>
        <w:textAlignment w:val="baseline"/>
        <w:rPr>
          <w:rFonts w:ascii="Calibri" w:hAnsi="Calibri"/>
          <w:color w:val="000000"/>
          <w:sz w:val="22"/>
          <w:szCs w:val="22"/>
        </w:rPr>
      </w:pPr>
      <w:r w:rsidRPr="008C639C">
        <w:rPr>
          <w:color w:val="000000"/>
          <w:shd w:val="clear" w:color="auto" w:fill="FFFFFF"/>
        </w:rPr>
        <w:t>- разрешения на строительство</w:t>
      </w:r>
      <w:r w:rsidRPr="008C639C">
        <w:rPr>
          <w:color w:val="000000"/>
        </w:rPr>
        <w:t xml:space="preserve">; </w:t>
      </w:r>
      <w:r w:rsidRPr="008C639C">
        <w:rPr>
          <w:color w:val="000000"/>
          <w:shd w:val="clear" w:color="auto" w:fill="FFFFFF"/>
        </w:rPr>
        <w:t xml:space="preserve"> </w:t>
      </w:r>
    </w:p>
    <w:p w:rsidR="008C639C" w:rsidRPr="008C639C" w:rsidRDefault="008C639C" w:rsidP="00B57241">
      <w:pPr>
        <w:tabs>
          <w:tab w:val="left" w:pos="851"/>
        </w:tabs>
        <w:suppressAutoHyphens/>
        <w:autoSpaceDN w:val="0"/>
        <w:textAlignment w:val="baseline"/>
        <w:rPr>
          <w:rFonts w:ascii="Calibri" w:hAnsi="Calibri"/>
          <w:color w:val="000000"/>
          <w:sz w:val="22"/>
          <w:szCs w:val="22"/>
        </w:rPr>
      </w:pPr>
      <w:r w:rsidRPr="008C639C">
        <w:rPr>
          <w:color w:val="000000"/>
          <w:shd w:val="clear" w:color="auto" w:fill="FFFFFF"/>
        </w:rPr>
        <w:t>- решения о внесении изменений в разрешение на строительство</w:t>
      </w:r>
      <w:r w:rsidRPr="008C639C">
        <w:rPr>
          <w:color w:val="000000"/>
        </w:rPr>
        <w:t>, в том числе в связи с продлением срока действия такого разрешения;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color w:val="000000"/>
        </w:rPr>
        <w:t xml:space="preserve">- об отказе в </w:t>
      </w:r>
      <w:r w:rsidRPr="008C639C">
        <w:rPr>
          <w:rFonts w:eastAsia="Calibri"/>
          <w:color w:val="000000"/>
          <w:shd w:val="clear" w:color="auto" w:fill="FFFFFF"/>
          <w:lang w:eastAsia="en-US"/>
        </w:rPr>
        <w:t>выдаче разрешения на строительство;</w:t>
      </w:r>
    </w:p>
    <w:p w:rsidR="00B32787" w:rsidRDefault="008C639C" w:rsidP="00B57241">
      <w:pPr>
        <w:tabs>
          <w:tab w:val="left" w:pos="851"/>
        </w:tabs>
        <w:suppressAutoHyphens/>
        <w:autoSpaceDN w:val="0"/>
        <w:textAlignment w:val="baseline"/>
        <w:rPr>
          <w:rFonts w:eastAsia="Calibri"/>
          <w:color w:val="000000"/>
          <w:lang w:eastAsia="en-US"/>
        </w:rPr>
      </w:pPr>
      <w:r w:rsidRPr="008C639C">
        <w:rPr>
          <w:rFonts w:eastAsia="Calibri"/>
          <w:color w:val="000000"/>
          <w:shd w:val="clear" w:color="auto" w:fill="FFFFFF"/>
          <w:lang w:eastAsia="en-US"/>
        </w:rPr>
        <w:lastRenderedPageBreak/>
        <w:t xml:space="preserve">-  </w:t>
      </w:r>
      <w:r w:rsidRPr="008C639C">
        <w:rPr>
          <w:color w:val="000000"/>
        </w:rPr>
        <w:t xml:space="preserve">об отказе </w:t>
      </w:r>
      <w:r w:rsidRPr="008C639C">
        <w:rPr>
          <w:rFonts w:eastAsia="Calibri"/>
          <w:color w:val="000000"/>
          <w:shd w:val="clear" w:color="auto" w:fill="FFFFFF"/>
          <w:lang w:eastAsia="en-US"/>
        </w:rPr>
        <w:t>во внесении изменений в разрешение на строительство</w:t>
      </w:r>
      <w:r w:rsidRPr="008C639C">
        <w:rPr>
          <w:rFonts w:eastAsia="Calibri"/>
          <w:color w:val="000000"/>
          <w:lang w:eastAsia="en-US"/>
        </w:rPr>
        <w:t>, в том числе об отказе в продлении срока действия разрешения на строительство;</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(далее - решение).</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3.5.2. Максимальный срок исполнения административной процедуры – 2 рабочих дня со дня поступления документов </w:t>
      </w:r>
      <w:r w:rsidRPr="00B32787">
        <w:rPr>
          <w:rFonts w:eastAsia="Calibri"/>
          <w:color w:val="000000" w:themeColor="text1"/>
          <w:lang w:eastAsia="en-US"/>
        </w:rPr>
        <w:t xml:space="preserve">от </w:t>
      </w:r>
      <w:r w:rsidR="00B32787">
        <w:rPr>
          <w:rFonts w:eastAsia="Calibri"/>
          <w:color w:val="000000" w:themeColor="text1"/>
          <w:lang w:eastAsia="en-US"/>
        </w:rPr>
        <w:t>главы</w:t>
      </w:r>
      <w:r w:rsidR="00B32787" w:rsidRPr="00B32787">
        <w:rPr>
          <w:rFonts w:eastAsia="Calibri"/>
          <w:color w:val="000000" w:themeColor="text1"/>
          <w:lang w:eastAsia="en-US"/>
        </w:rPr>
        <w:t xml:space="preserve"> администрации (замести</w:t>
      </w:r>
      <w:r w:rsidR="00B32787">
        <w:rPr>
          <w:rFonts w:eastAsia="Calibri"/>
          <w:color w:val="000000" w:themeColor="text1"/>
          <w:lang w:eastAsia="en-US"/>
        </w:rPr>
        <w:t>теля</w:t>
      </w:r>
      <w:r w:rsidR="00B32787" w:rsidRPr="00B32787">
        <w:rPr>
          <w:rFonts w:eastAsia="Calibri"/>
          <w:color w:val="000000" w:themeColor="text1"/>
          <w:lang w:eastAsia="en-US"/>
        </w:rPr>
        <w:t xml:space="preserve"> главы администрации по вопросам жизнеобеспечения) </w:t>
      </w:r>
      <w:proofErr w:type="gramStart"/>
      <w:r w:rsidR="00B32787" w:rsidRPr="00B32787">
        <w:rPr>
          <w:rFonts w:eastAsia="Calibri"/>
          <w:color w:val="000000" w:themeColor="text1"/>
          <w:lang w:eastAsia="en-US"/>
        </w:rPr>
        <w:t>г</w:t>
      </w:r>
      <w:proofErr w:type="gramEnd"/>
      <w:r w:rsidR="00B32787" w:rsidRPr="00B32787">
        <w:rPr>
          <w:rFonts w:eastAsia="Calibri"/>
          <w:color w:val="000000" w:themeColor="text1"/>
          <w:lang w:eastAsia="en-US"/>
        </w:rPr>
        <w:t>. Киржач Киржачского района Владимирской области.</w:t>
      </w:r>
      <w:r w:rsidRPr="00B32787">
        <w:rPr>
          <w:rFonts w:eastAsia="Calibri"/>
          <w:bCs/>
          <w:color w:val="000000" w:themeColor="text1"/>
          <w:lang w:eastAsia="en-US"/>
        </w:rPr>
        <w:t xml:space="preserve"> Присвоение решению реквизитов  и занесение</w:t>
      </w:r>
      <w:r w:rsidRPr="008C639C">
        <w:rPr>
          <w:rFonts w:eastAsia="Calibri"/>
          <w:bCs/>
          <w:color w:val="FF3333"/>
          <w:lang w:eastAsia="en-US"/>
        </w:rPr>
        <w:t xml:space="preserve"> </w:t>
      </w:r>
      <w:r w:rsidRPr="008C639C">
        <w:rPr>
          <w:rFonts w:eastAsia="Calibri"/>
          <w:bCs/>
          <w:color w:val="000000"/>
          <w:lang w:eastAsia="en-US"/>
        </w:rPr>
        <w:t>в государственную информационную систему — 2 дня.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3.5.3. Способ фиксации результата административной процедуры -  решение после присвоения реквизитов в установленном порядке фиксируется ответственным должностным лицом в государственной информационной системе.</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bCs/>
          <w:color w:val="000000"/>
          <w:lang w:eastAsia="en-US"/>
        </w:rPr>
        <w:t xml:space="preserve">3.5.5. Уведомление заявителя о принятом решении проводится </w:t>
      </w:r>
      <w:r w:rsidRPr="008C639C">
        <w:rPr>
          <w:rFonts w:eastAsia="Calibri"/>
          <w:bCs/>
          <w:color w:val="000000"/>
          <w:lang w:eastAsia="en-US"/>
        </w:rPr>
        <w:br/>
        <w:t xml:space="preserve">в автоматическом режиме в государственной информационной системе посредством </w:t>
      </w:r>
      <w:r w:rsidRPr="008C639C">
        <w:rPr>
          <w:rFonts w:eastAsia="Calibri"/>
          <w:bCs/>
          <w:color w:val="000000"/>
          <w:lang w:val="en-US" w:eastAsia="en-US"/>
        </w:rPr>
        <w:t>push</w:t>
      </w:r>
      <w:r w:rsidRPr="008C639C">
        <w:rPr>
          <w:rFonts w:eastAsia="Calibri"/>
          <w:bCs/>
          <w:color w:val="000000"/>
          <w:lang w:eastAsia="en-US"/>
        </w:rPr>
        <w:t>-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3.6. Особенности выполнения административных процедур (действий) </w:t>
      </w:r>
      <w:r w:rsidRPr="008C639C">
        <w:rPr>
          <w:rFonts w:eastAsia="Calibri"/>
          <w:color w:val="000000"/>
          <w:lang w:eastAsia="en-US"/>
        </w:rPr>
        <w:br/>
        <w:t>в электронной форме приводятся в пункте 2.18 настоящего административного регламента.</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3.7. Административная процедура «Исправление допущенных опечаток и ошибок в выданных  в результате предоставления муниципальной услуги документах».</w:t>
      </w:r>
    </w:p>
    <w:p w:rsidR="008C639C" w:rsidRPr="008C639C" w:rsidRDefault="008C639C" w:rsidP="00B57241">
      <w:pPr>
        <w:tabs>
          <w:tab w:val="left" w:pos="851"/>
        </w:tabs>
        <w:suppressAutoHyphens/>
        <w:autoSpaceDN w:val="0"/>
        <w:textAlignment w:val="baseline"/>
        <w:rPr>
          <w:rFonts w:ascii="Calibri" w:eastAsia="Calibri" w:hAnsi="Calibri" w:cs="F"/>
          <w:color w:val="FF3333"/>
          <w:sz w:val="22"/>
          <w:szCs w:val="22"/>
          <w:lang w:eastAsia="en-US"/>
        </w:rPr>
      </w:pPr>
      <w:r w:rsidRPr="00B32787">
        <w:rPr>
          <w:rFonts w:eastAsia="Calibri"/>
          <w:color w:val="000000" w:themeColor="text1"/>
          <w:lang w:eastAsia="en-US"/>
        </w:rPr>
        <w:t>3.7.1. Основанием для начала административной процедуры является поступление заявления о наличии в выданных</w:t>
      </w:r>
      <w:r w:rsidRPr="008C639C">
        <w:rPr>
          <w:rFonts w:eastAsia="Calibri"/>
          <w:color w:val="000000"/>
          <w:lang w:eastAsia="en-US"/>
        </w:rPr>
        <w:t xml:space="preserve"> в результате предоставления муниципальной услуги документах  ошибок и (или) опечаток.</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3.7.2. Исчерпывающий перечень документов, необходимых для исправления  ошибок и (или) опечаток:</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 обращение в произвольной форме с указанием сути допущенных ошибок и (или) опечаток;</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 копия документа,  содержащего ошибки и опечатки.</w:t>
      </w:r>
    </w:p>
    <w:p w:rsidR="008C639C" w:rsidRPr="00B32787" w:rsidRDefault="008C639C" w:rsidP="00B57241">
      <w:pPr>
        <w:tabs>
          <w:tab w:val="left" w:pos="851"/>
        </w:tabs>
        <w:suppressAutoHyphens/>
        <w:autoSpaceDN w:val="0"/>
        <w:textAlignment w:val="baseline"/>
        <w:rPr>
          <w:rFonts w:ascii="Calibri" w:eastAsia="Calibri" w:hAnsi="Calibri" w:cs="F"/>
          <w:color w:val="000000" w:themeColor="text1"/>
          <w:sz w:val="22"/>
          <w:szCs w:val="22"/>
          <w:lang w:eastAsia="en-US"/>
        </w:rPr>
      </w:pPr>
      <w:r w:rsidRPr="00B32787">
        <w:rPr>
          <w:rFonts w:eastAsia="Calibri"/>
          <w:color w:val="000000" w:themeColor="text1"/>
          <w:lang w:eastAsia="en-US"/>
        </w:rPr>
        <w:t>3.7.3.Документы, предусмотрен</w:t>
      </w:r>
      <w:r w:rsidR="00B32787" w:rsidRPr="00B32787">
        <w:rPr>
          <w:rFonts w:eastAsia="Calibri"/>
          <w:color w:val="000000" w:themeColor="text1"/>
          <w:lang w:eastAsia="en-US"/>
        </w:rPr>
        <w:t>н</w:t>
      </w:r>
      <w:r w:rsidRPr="00B32787">
        <w:rPr>
          <w:rFonts w:eastAsia="Calibri"/>
          <w:color w:val="000000" w:themeColor="text1"/>
          <w:lang w:eastAsia="en-US"/>
        </w:rPr>
        <w:t xml:space="preserve">ые пунктом 3.7.2. настоящего регламента заявитель вправе подать в администрацию посредством почтовой связи, Единого портала, через многофункциональный центр или непосредственно </w:t>
      </w:r>
      <w:r w:rsidRPr="00B32787">
        <w:rPr>
          <w:rFonts w:eastAsia="Calibri"/>
          <w:color w:val="000000" w:themeColor="text1"/>
          <w:lang w:eastAsia="en-US"/>
        </w:rPr>
        <w:br/>
        <w:t>при личном обращении.</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3.7.4.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3.7.5. Критерием принятия решения по административной процедуре является:</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соответствие категории заявителя установленному кругу лиц (застройщик либо его представитель);</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наличие факта технической ошибки (</w:t>
      </w:r>
      <w:proofErr w:type="spellStart"/>
      <w:r w:rsidRPr="00B32787">
        <w:rPr>
          <w:color w:val="000000" w:themeColor="text1"/>
        </w:rPr>
        <w:t>ок</w:t>
      </w:r>
      <w:proofErr w:type="spellEnd"/>
      <w:r w:rsidRPr="00B32787">
        <w:rPr>
          <w:color w:val="000000" w:themeColor="text1"/>
        </w:rPr>
        <w:t>) в выданных заявителю документах.</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3.7.6. Исчерпывающий перечень оснований для отказа в предоставлении услуг в случае обращения заявителя за исправлением допущенных</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несоответствие категории заявителя установленному кругу лиц (застройщик либо его представитель)</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 xml:space="preserve">- отсутствие факта допущения опечаток и ошибок в выданных  в результате </w:t>
      </w:r>
      <w:r w:rsidRPr="00B32787">
        <w:rPr>
          <w:color w:val="000000" w:themeColor="text1"/>
        </w:rPr>
        <w:lastRenderedPageBreak/>
        <w:t>предоставления муниципальной услуги документах:</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 xml:space="preserve"> 3.7.7. </w:t>
      </w:r>
      <w:r w:rsidRPr="00B32787">
        <w:rPr>
          <w:color w:val="000000" w:themeColor="text1"/>
        </w:rPr>
        <w:t xml:space="preserve">В течение 3 календарных дней </w:t>
      </w:r>
      <w:proofErr w:type="gramStart"/>
      <w:r w:rsidRPr="00B32787">
        <w:rPr>
          <w:color w:val="000000" w:themeColor="text1"/>
        </w:rPr>
        <w:t>с даты регистрации</w:t>
      </w:r>
      <w:proofErr w:type="gramEnd"/>
      <w:r w:rsidRPr="00B32787">
        <w:rPr>
          <w:color w:val="000000" w:themeColor="text1"/>
        </w:rPr>
        <w:t xml:space="preserve"> обращения служащий </w:t>
      </w:r>
      <w:r w:rsidR="00B32787" w:rsidRPr="00B32787">
        <w:rPr>
          <w:color w:val="000000" w:themeColor="text1"/>
        </w:rPr>
        <w:t>администрации</w:t>
      </w:r>
      <w:r w:rsidRPr="00B32787">
        <w:rPr>
          <w:color w:val="000000" w:themeColor="text1"/>
        </w:rPr>
        <w:t xml:space="preserve"> подготавливает и направляет заявителю новые документы, в которые внесены соответствующие исправления, либо отказывает во внесении изменений в случаях, установленных пунктом 3.7.6. настоящего административного регламента.</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3.7.8.  Документ, выдаваемый в результате предоставления муниципальной услуги, в который внесены исправления, вручается заявителю лично, направляется заказным письмом с уведомлением о вручении.</w:t>
      </w:r>
    </w:p>
    <w:p w:rsidR="008C639C" w:rsidRPr="00B32787"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B32787">
        <w:rPr>
          <w:color w:val="000000" w:themeColor="text1"/>
        </w:rPr>
        <w:t>3.7.9. .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
    <w:p w:rsidR="008C639C" w:rsidRPr="009616B9" w:rsidRDefault="008C639C" w:rsidP="00B57241">
      <w:pPr>
        <w:widowControl w:val="0"/>
        <w:tabs>
          <w:tab w:val="left" w:pos="851"/>
        </w:tabs>
        <w:suppressAutoHyphens/>
        <w:autoSpaceDN w:val="0"/>
        <w:textAlignment w:val="baseline"/>
        <w:rPr>
          <w:color w:val="000000" w:themeColor="text1"/>
        </w:rPr>
      </w:pPr>
      <w:r w:rsidRPr="009616B9">
        <w:rPr>
          <w:color w:val="000000" w:themeColor="text1"/>
        </w:rPr>
        <w:t>3.7.10.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8C639C" w:rsidRPr="009616B9" w:rsidRDefault="008C639C" w:rsidP="00B57241">
      <w:pPr>
        <w:widowControl w:val="0"/>
        <w:tabs>
          <w:tab w:val="left" w:pos="851"/>
        </w:tabs>
        <w:suppressAutoHyphens/>
        <w:autoSpaceDN w:val="0"/>
        <w:textAlignment w:val="baseline"/>
        <w:rPr>
          <w:color w:val="000000" w:themeColor="text1"/>
        </w:rPr>
      </w:pPr>
      <w:r w:rsidRPr="009616B9">
        <w:rPr>
          <w:color w:val="000000" w:themeColor="text1"/>
        </w:rPr>
        <w:t>3.7.11. Результатом административной процедуры является принятие решения, предусмотренного пунктом 3.7.7. настоящего административного регламента.</w:t>
      </w:r>
    </w:p>
    <w:p w:rsidR="008C639C" w:rsidRPr="009616B9" w:rsidRDefault="008C639C" w:rsidP="00B57241">
      <w:pPr>
        <w:widowControl w:val="0"/>
        <w:tabs>
          <w:tab w:val="left" w:pos="851"/>
        </w:tabs>
        <w:suppressAutoHyphens/>
        <w:autoSpaceDN w:val="0"/>
        <w:textAlignment w:val="baseline"/>
        <w:rPr>
          <w:color w:val="000000" w:themeColor="text1"/>
        </w:rPr>
      </w:pPr>
      <w:r w:rsidRPr="009616B9">
        <w:rPr>
          <w:color w:val="000000" w:themeColor="text1"/>
        </w:rPr>
        <w:t>3.7.12. Способом фиксации административной процедуры регистрация и направление заявителю решения в порядке, установленном пунктами 3.7.8-3.7.10.</w:t>
      </w:r>
    </w:p>
    <w:p w:rsidR="009616B9" w:rsidRDefault="009616B9" w:rsidP="00B57241">
      <w:pPr>
        <w:widowControl w:val="0"/>
        <w:tabs>
          <w:tab w:val="left" w:pos="851"/>
        </w:tabs>
        <w:suppressAutoHyphens/>
        <w:autoSpaceDN w:val="0"/>
        <w:jc w:val="center"/>
        <w:textAlignment w:val="baseline"/>
        <w:outlineLvl w:val="1"/>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w:t>
      </w:r>
      <w:r w:rsidRPr="008C639C">
        <w:rPr>
          <w:color w:val="000000"/>
        </w:rPr>
        <w:lastRenderedPageBreak/>
        <w:t xml:space="preserve">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нарушение срока или порядка выдачи документов по результатам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w:t>
      </w:r>
      <w:r w:rsidRPr="008C639C">
        <w:rPr>
          <w:color w:val="000000"/>
        </w:rPr>
        <w:lastRenderedPageBreak/>
        <w:t xml:space="preserve">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545"/>
      <w:bookmarkEnd w:id="6"/>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557"/>
      <w:bookmarkEnd w:id="7"/>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наличие решения по жалобе, принятого ранее в отношении того же 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 xml:space="preserve">рассмотрения </w:t>
      </w:r>
      <w:r w:rsidRPr="008C639C">
        <w:rPr>
          <w:color w:val="000000"/>
        </w:rPr>
        <w:lastRenderedPageBreak/>
        <w:t>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ED3B85" w:rsidRDefault="00ED3B85" w:rsidP="00246BD2">
      <w:pPr>
        <w:jc w:val="right"/>
      </w:pPr>
    </w:p>
    <w:p w:rsidR="00756B63" w:rsidRPr="00924E0D" w:rsidRDefault="00756B63" w:rsidP="00246BD2">
      <w:pPr>
        <w:jc w:val="right"/>
      </w:pPr>
      <w:r w:rsidRPr="00924E0D">
        <w:lastRenderedPageBreak/>
        <w:t>Приложение № 1 к регламенту</w:t>
      </w:r>
    </w:p>
    <w:p w:rsidR="00756B63" w:rsidRPr="00924E0D" w:rsidRDefault="00756B63" w:rsidP="00B34811"/>
    <w:p w:rsidR="00756B63" w:rsidRPr="00EE6FC2" w:rsidRDefault="00756B63" w:rsidP="00246BD2">
      <w:pPr>
        <w:jc w:val="right"/>
        <w:rPr>
          <w:sz w:val="24"/>
          <w:szCs w:val="24"/>
        </w:rPr>
      </w:pPr>
      <w:r w:rsidRPr="00EE6FC2">
        <w:rPr>
          <w:sz w:val="24"/>
          <w:szCs w:val="24"/>
        </w:rPr>
        <w:t>В________________________________</w:t>
      </w:r>
    </w:p>
    <w:p w:rsidR="00756B63" w:rsidRPr="00EE6FC2" w:rsidRDefault="00756B63" w:rsidP="00246BD2">
      <w:pPr>
        <w:jc w:val="right"/>
        <w:rPr>
          <w:sz w:val="24"/>
          <w:szCs w:val="24"/>
        </w:rPr>
      </w:pPr>
      <w:r w:rsidRPr="00EE6FC2">
        <w:rPr>
          <w:sz w:val="24"/>
          <w:szCs w:val="24"/>
        </w:rPr>
        <w:t>(наименование</w:t>
      </w:r>
      <w:r w:rsidR="00246BD2" w:rsidRPr="00EE6FC2">
        <w:rPr>
          <w:sz w:val="24"/>
          <w:szCs w:val="24"/>
        </w:rPr>
        <w:t xml:space="preserve"> </w:t>
      </w:r>
      <w:r w:rsidRPr="00EE6FC2">
        <w:rPr>
          <w:sz w:val="24"/>
          <w:szCs w:val="24"/>
        </w:rPr>
        <w:t>ОМСУ)</w:t>
      </w:r>
      <w:r w:rsidRPr="00EE6FC2">
        <w:rPr>
          <w:sz w:val="24"/>
          <w:szCs w:val="24"/>
        </w:rPr>
        <w:br/>
      </w:r>
    </w:p>
    <w:tbl>
      <w:tblPr>
        <w:tblW w:w="0" w:type="auto"/>
        <w:tblInd w:w="3997" w:type="dxa"/>
        <w:tblLayout w:type="fixed"/>
        <w:tblCellMar>
          <w:left w:w="28" w:type="dxa"/>
          <w:right w:w="28" w:type="dxa"/>
        </w:tblCellMar>
        <w:tblLook w:val="0000"/>
      </w:tblPr>
      <w:tblGrid>
        <w:gridCol w:w="1701"/>
        <w:gridCol w:w="4820"/>
      </w:tblGrid>
      <w:tr w:rsidR="00756B63" w:rsidRPr="00EE6FC2" w:rsidTr="00B933D6">
        <w:tc>
          <w:tcPr>
            <w:tcW w:w="1701" w:type="dxa"/>
            <w:tcBorders>
              <w:top w:val="nil"/>
              <w:left w:val="nil"/>
              <w:bottom w:val="nil"/>
              <w:right w:val="nil"/>
            </w:tcBorders>
          </w:tcPr>
          <w:p w:rsidR="00756B63" w:rsidRPr="00EE6FC2" w:rsidRDefault="00756B63" w:rsidP="00B34811">
            <w:pPr>
              <w:rPr>
                <w:sz w:val="24"/>
                <w:szCs w:val="24"/>
              </w:rPr>
            </w:pPr>
            <w:r w:rsidRPr="00EE6FC2">
              <w:rPr>
                <w:sz w:val="24"/>
                <w:szCs w:val="24"/>
              </w:rPr>
              <w:t>от застройщика</w:t>
            </w:r>
          </w:p>
        </w:tc>
        <w:tc>
          <w:tcPr>
            <w:tcW w:w="4820" w:type="dxa"/>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c>
          <w:tcPr>
            <w:tcW w:w="1701" w:type="dxa"/>
            <w:tcBorders>
              <w:top w:val="nil"/>
              <w:left w:val="nil"/>
              <w:bottom w:val="nil"/>
              <w:right w:val="nil"/>
            </w:tcBorders>
          </w:tcPr>
          <w:p w:rsidR="00756B63" w:rsidRPr="00EE6FC2" w:rsidRDefault="00756B63" w:rsidP="00B34811">
            <w:pPr>
              <w:rPr>
                <w:sz w:val="24"/>
                <w:szCs w:val="24"/>
              </w:rPr>
            </w:pPr>
          </w:p>
        </w:tc>
        <w:tc>
          <w:tcPr>
            <w:tcW w:w="4820" w:type="dxa"/>
            <w:tcBorders>
              <w:top w:val="nil"/>
              <w:left w:val="nil"/>
              <w:bottom w:val="nil"/>
              <w:right w:val="nil"/>
            </w:tcBorders>
          </w:tcPr>
          <w:p w:rsidR="00756B63" w:rsidRPr="00EE6FC2" w:rsidRDefault="00756B63" w:rsidP="00B34811">
            <w:pPr>
              <w:rPr>
                <w:sz w:val="24"/>
                <w:szCs w:val="24"/>
              </w:rPr>
            </w:pPr>
            <w:r w:rsidRPr="00EE6FC2">
              <w:rPr>
                <w:sz w:val="24"/>
                <w:szCs w:val="24"/>
              </w:rPr>
              <w:t>(наименование застройщика – для юридических лиц)</w:t>
            </w:r>
          </w:p>
        </w:tc>
      </w:tr>
      <w:tr w:rsidR="00756B63" w:rsidRPr="00EE6FC2" w:rsidTr="00B933D6">
        <w:trPr>
          <w:cantSplit/>
        </w:trPr>
        <w:tc>
          <w:tcPr>
            <w:tcW w:w="6521" w:type="dxa"/>
            <w:gridSpan w:val="2"/>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rPr>
          <w:cantSplit/>
        </w:trPr>
        <w:tc>
          <w:tcPr>
            <w:tcW w:w="6521" w:type="dxa"/>
            <w:gridSpan w:val="2"/>
            <w:tcBorders>
              <w:top w:val="nil"/>
              <w:left w:val="nil"/>
              <w:bottom w:val="nil"/>
              <w:right w:val="nil"/>
            </w:tcBorders>
          </w:tcPr>
          <w:p w:rsidR="00756B63" w:rsidRPr="00EE6FC2" w:rsidRDefault="00756B63" w:rsidP="00B34811">
            <w:pPr>
              <w:rPr>
                <w:sz w:val="24"/>
                <w:szCs w:val="24"/>
              </w:rPr>
            </w:pPr>
            <w:r w:rsidRPr="00EE6FC2">
              <w:rPr>
                <w:sz w:val="24"/>
                <w:szCs w:val="24"/>
              </w:rPr>
              <w:t>(фамилия, имя, отчество – для физических лиц)</w:t>
            </w:r>
          </w:p>
        </w:tc>
      </w:tr>
      <w:tr w:rsidR="00756B63" w:rsidRPr="00EE6FC2" w:rsidTr="00B933D6">
        <w:trPr>
          <w:cantSplit/>
        </w:trPr>
        <w:tc>
          <w:tcPr>
            <w:tcW w:w="6521" w:type="dxa"/>
            <w:gridSpan w:val="2"/>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rPr>
          <w:cantSplit/>
        </w:trPr>
        <w:tc>
          <w:tcPr>
            <w:tcW w:w="6521" w:type="dxa"/>
            <w:gridSpan w:val="2"/>
            <w:tcBorders>
              <w:top w:val="nil"/>
              <w:left w:val="nil"/>
              <w:bottom w:val="nil"/>
              <w:right w:val="nil"/>
            </w:tcBorders>
          </w:tcPr>
          <w:p w:rsidR="00756B63" w:rsidRPr="00EE6FC2" w:rsidRDefault="00756B63" w:rsidP="00B34811">
            <w:pPr>
              <w:rPr>
                <w:sz w:val="24"/>
                <w:szCs w:val="24"/>
              </w:rPr>
            </w:pPr>
            <w:r w:rsidRPr="00EE6FC2">
              <w:rPr>
                <w:sz w:val="24"/>
                <w:szCs w:val="24"/>
              </w:rPr>
              <w:t>отчество, должность руководителя – для юридических лиц)</w:t>
            </w:r>
          </w:p>
        </w:tc>
      </w:tr>
      <w:tr w:rsidR="00756B63" w:rsidRPr="00EE6FC2" w:rsidTr="00B933D6">
        <w:trPr>
          <w:cantSplit/>
        </w:trPr>
        <w:tc>
          <w:tcPr>
            <w:tcW w:w="6521" w:type="dxa"/>
            <w:gridSpan w:val="2"/>
            <w:tcBorders>
              <w:top w:val="nil"/>
              <w:left w:val="nil"/>
              <w:bottom w:val="single" w:sz="4" w:space="0" w:color="auto"/>
              <w:right w:val="nil"/>
            </w:tcBorders>
          </w:tcPr>
          <w:p w:rsidR="00756B63" w:rsidRPr="00EE6FC2" w:rsidRDefault="00756B63" w:rsidP="00B34811">
            <w:pPr>
              <w:rPr>
                <w:sz w:val="24"/>
                <w:szCs w:val="24"/>
              </w:rPr>
            </w:pPr>
          </w:p>
        </w:tc>
      </w:tr>
      <w:tr w:rsidR="00756B63" w:rsidRPr="00EE6FC2" w:rsidTr="00B933D6">
        <w:trPr>
          <w:cantSplit/>
        </w:trPr>
        <w:tc>
          <w:tcPr>
            <w:tcW w:w="6521" w:type="dxa"/>
            <w:gridSpan w:val="2"/>
            <w:tcBorders>
              <w:top w:val="nil"/>
              <w:left w:val="nil"/>
              <w:bottom w:val="nil"/>
              <w:right w:val="nil"/>
            </w:tcBorders>
          </w:tcPr>
          <w:p w:rsidR="00756B63" w:rsidRPr="00EE6FC2" w:rsidRDefault="00756B63" w:rsidP="00B34811">
            <w:pPr>
              <w:rPr>
                <w:sz w:val="24"/>
                <w:szCs w:val="24"/>
              </w:rPr>
            </w:pPr>
            <w:r w:rsidRPr="00EE6FC2">
              <w:rPr>
                <w:sz w:val="24"/>
                <w:szCs w:val="24"/>
              </w:rPr>
              <w:t>(индекс, адрес, телефон)</w:t>
            </w:r>
          </w:p>
        </w:tc>
      </w:tr>
    </w:tbl>
    <w:p w:rsidR="00756B63" w:rsidRPr="00EE6FC2" w:rsidRDefault="00756B63" w:rsidP="00B34811">
      <w:pPr>
        <w:rPr>
          <w:sz w:val="24"/>
          <w:szCs w:val="24"/>
        </w:rPr>
      </w:pPr>
    </w:p>
    <w:p w:rsidR="00AA49B2" w:rsidRPr="00924E0D" w:rsidRDefault="00AA49B2" w:rsidP="00AA49B2">
      <w:pPr>
        <w:jc w:val="center"/>
      </w:pPr>
      <w:r w:rsidRPr="00924E0D">
        <w:t>ЗАЯВЛЕНИЕ</w:t>
      </w:r>
      <w:r w:rsidRPr="00924E0D">
        <w:br/>
        <w:t xml:space="preserve">о выдаче разрешения на </w:t>
      </w:r>
      <w:r>
        <w:t>строительство, о внесении изменений в разрешение на строительство (продлении срока)</w:t>
      </w:r>
    </w:p>
    <w:p w:rsidR="00AA49B2" w:rsidRPr="00924E0D" w:rsidRDefault="00AA49B2" w:rsidP="00AA49B2"/>
    <w:p w:rsidR="00AA49B2" w:rsidRPr="00924E0D" w:rsidRDefault="00AA49B2" w:rsidP="00AA49B2">
      <w:proofErr w:type="gramStart"/>
      <w:r w:rsidRPr="00924E0D">
        <w:t xml:space="preserve">Прошу выдать разрешение на </w:t>
      </w:r>
      <w:r>
        <w:t>строительство (внести изменения в разрешение на строительство (продлить срок действия)</w:t>
      </w:r>
      <w:r w:rsidRPr="00924E0D">
        <w:t xml:space="preserve"> </w:t>
      </w:r>
      <w:proofErr w:type="gramEnd"/>
    </w:p>
    <w:p w:rsidR="00AA49B2" w:rsidRPr="00924E0D" w:rsidRDefault="00AA49B2" w:rsidP="00AA49B2"/>
    <w:tbl>
      <w:tblPr>
        <w:tblW w:w="10348" w:type="dxa"/>
        <w:tblInd w:w="28" w:type="dxa"/>
        <w:tblLayout w:type="fixed"/>
        <w:tblCellMar>
          <w:left w:w="28" w:type="dxa"/>
          <w:right w:w="28" w:type="dxa"/>
        </w:tblCellMar>
        <w:tblLook w:val="0000"/>
      </w:tblPr>
      <w:tblGrid>
        <w:gridCol w:w="10206"/>
        <w:gridCol w:w="142"/>
      </w:tblGrid>
      <w:tr w:rsidR="00AA49B2" w:rsidRPr="00924E0D" w:rsidTr="00AA49B2">
        <w:tc>
          <w:tcPr>
            <w:tcW w:w="10206" w:type="dxa"/>
            <w:tcBorders>
              <w:top w:val="nil"/>
              <w:left w:val="nil"/>
              <w:bottom w:val="single" w:sz="4" w:space="0" w:color="auto"/>
              <w:right w:val="nil"/>
            </w:tcBorders>
          </w:tcPr>
          <w:p w:rsidR="00AA49B2" w:rsidRPr="00924E0D" w:rsidRDefault="00AA49B2" w:rsidP="00AA49B2">
            <w:pPr>
              <w:ind w:firstLine="0"/>
            </w:pPr>
          </w:p>
        </w:tc>
        <w:tc>
          <w:tcPr>
            <w:tcW w:w="142" w:type="dxa"/>
            <w:tcBorders>
              <w:top w:val="nil"/>
              <w:left w:val="nil"/>
              <w:bottom w:val="nil"/>
              <w:right w:val="nil"/>
            </w:tcBorders>
          </w:tcPr>
          <w:p w:rsidR="00AA49B2" w:rsidRPr="00924E0D" w:rsidRDefault="00AA49B2" w:rsidP="00093A97">
            <w:r w:rsidRPr="00924E0D">
              <w:t>,</w:t>
            </w:r>
          </w:p>
        </w:tc>
      </w:tr>
      <w:tr w:rsidR="00AA49B2" w:rsidRPr="00924E0D" w:rsidTr="00AA49B2">
        <w:trPr>
          <w:trHeight w:val="59"/>
        </w:trPr>
        <w:tc>
          <w:tcPr>
            <w:tcW w:w="10206" w:type="dxa"/>
            <w:tcBorders>
              <w:top w:val="nil"/>
              <w:left w:val="nil"/>
              <w:bottom w:val="nil"/>
              <w:right w:val="nil"/>
            </w:tcBorders>
          </w:tcPr>
          <w:p w:rsidR="00AA49B2" w:rsidRPr="00AA49B2" w:rsidRDefault="00AA49B2" w:rsidP="00093A97">
            <w:pPr>
              <w:rPr>
                <w:sz w:val="24"/>
                <w:szCs w:val="24"/>
              </w:rPr>
            </w:pPr>
            <w:r>
              <w:rPr>
                <w:sz w:val="24"/>
                <w:szCs w:val="24"/>
              </w:rPr>
              <w:t xml:space="preserve">                          </w:t>
            </w:r>
            <w:r w:rsidRPr="00AA49B2">
              <w:rPr>
                <w:sz w:val="24"/>
                <w:szCs w:val="24"/>
              </w:rPr>
              <w:t>(наименование объекта капитального строительства)</w:t>
            </w:r>
          </w:p>
        </w:tc>
        <w:tc>
          <w:tcPr>
            <w:tcW w:w="142" w:type="dxa"/>
            <w:tcBorders>
              <w:top w:val="nil"/>
              <w:left w:val="nil"/>
              <w:bottom w:val="nil"/>
              <w:right w:val="nil"/>
            </w:tcBorders>
          </w:tcPr>
          <w:p w:rsidR="00AA49B2" w:rsidRPr="00924E0D" w:rsidRDefault="00AA49B2" w:rsidP="00093A97"/>
        </w:tc>
      </w:tr>
    </w:tbl>
    <w:p w:rsidR="00AA49B2" w:rsidRPr="00924E0D" w:rsidRDefault="00AA49B2" w:rsidP="00AA49B2"/>
    <w:tbl>
      <w:tblPr>
        <w:tblW w:w="10282" w:type="dxa"/>
        <w:tblInd w:w="28" w:type="dxa"/>
        <w:tblLayout w:type="fixed"/>
        <w:tblCellMar>
          <w:left w:w="28" w:type="dxa"/>
          <w:right w:w="28" w:type="dxa"/>
        </w:tblCellMar>
        <w:tblLook w:val="0000"/>
      </w:tblPr>
      <w:tblGrid>
        <w:gridCol w:w="2977"/>
        <w:gridCol w:w="7229"/>
        <w:gridCol w:w="76"/>
      </w:tblGrid>
      <w:tr w:rsidR="00AA49B2" w:rsidRPr="00924E0D" w:rsidTr="00AA49B2">
        <w:trPr>
          <w:gridAfter w:val="1"/>
          <w:wAfter w:w="76" w:type="dxa"/>
        </w:trPr>
        <w:tc>
          <w:tcPr>
            <w:tcW w:w="2977" w:type="dxa"/>
            <w:tcBorders>
              <w:top w:val="nil"/>
              <w:left w:val="nil"/>
              <w:bottom w:val="nil"/>
              <w:right w:val="nil"/>
            </w:tcBorders>
          </w:tcPr>
          <w:p w:rsidR="00AA49B2" w:rsidRPr="00924E0D" w:rsidRDefault="00AA49B2" w:rsidP="00093A97">
            <w:r w:rsidRPr="00924E0D">
              <w:t>Расположенног</w:t>
            </w:r>
            <w:r>
              <w:t>о</w:t>
            </w:r>
          </w:p>
        </w:tc>
        <w:tc>
          <w:tcPr>
            <w:tcW w:w="7229" w:type="dxa"/>
            <w:tcBorders>
              <w:top w:val="nil"/>
              <w:left w:val="nil"/>
              <w:bottom w:val="single" w:sz="4" w:space="0" w:color="auto"/>
              <w:right w:val="nil"/>
            </w:tcBorders>
          </w:tcPr>
          <w:p w:rsidR="00AA49B2" w:rsidRPr="00924E0D" w:rsidRDefault="00AA49B2" w:rsidP="00093A97">
            <w:pPr>
              <w:ind w:firstLine="0"/>
            </w:pPr>
            <w:r>
              <w:t>по адресу</w:t>
            </w:r>
          </w:p>
        </w:tc>
      </w:tr>
      <w:tr w:rsidR="00AA49B2" w:rsidRPr="00952B2E" w:rsidTr="00AA49B2">
        <w:trPr>
          <w:gridAfter w:val="1"/>
          <w:wAfter w:w="76" w:type="dxa"/>
        </w:trPr>
        <w:tc>
          <w:tcPr>
            <w:tcW w:w="2977" w:type="dxa"/>
            <w:tcBorders>
              <w:top w:val="nil"/>
              <w:left w:val="nil"/>
              <w:bottom w:val="nil"/>
              <w:right w:val="nil"/>
            </w:tcBorders>
          </w:tcPr>
          <w:p w:rsidR="00AA49B2" w:rsidRPr="00924E0D" w:rsidRDefault="00AA49B2" w:rsidP="00093A97"/>
        </w:tc>
        <w:tc>
          <w:tcPr>
            <w:tcW w:w="7229" w:type="dxa"/>
            <w:tcBorders>
              <w:top w:val="nil"/>
              <w:left w:val="nil"/>
              <w:bottom w:val="single" w:sz="4" w:space="0" w:color="auto"/>
              <w:right w:val="nil"/>
            </w:tcBorders>
          </w:tcPr>
          <w:p w:rsidR="00AA49B2" w:rsidRDefault="00AA49B2" w:rsidP="00093A97">
            <w:pPr>
              <w:ind w:firstLine="0"/>
            </w:pPr>
          </w:p>
        </w:tc>
      </w:tr>
      <w:tr w:rsidR="00AA49B2" w:rsidRPr="00952B2E" w:rsidTr="00AA49B2">
        <w:trPr>
          <w:gridAfter w:val="1"/>
          <w:wAfter w:w="76" w:type="dxa"/>
        </w:trPr>
        <w:tc>
          <w:tcPr>
            <w:tcW w:w="2977" w:type="dxa"/>
            <w:tcBorders>
              <w:top w:val="nil"/>
              <w:left w:val="nil"/>
              <w:bottom w:val="nil"/>
              <w:right w:val="nil"/>
            </w:tcBorders>
          </w:tcPr>
          <w:p w:rsidR="00AA49B2" w:rsidRPr="00924E0D" w:rsidRDefault="00AA49B2" w:rsidP="00093A97"/>
        </w:tc>
        <w:tc>
          <w:tcPr>
            <w:tcW w:w="7229" w:type="dxa"/>
            <w:tcBorders>
              <w:top w:val="nil"/>
              <w:left w:val="nil"/>
              <w:bottom w:val="single" w:sz="4" w:space="0" w:color="auto"/>
              <w:right w:val="nil"/>
            </w:tcBorders>
          </w:tcPr>
          <w:p w:rsidR="00AA49B2" w:rsidRDefault="00AA49B2" w:rsidP="00093A97">
            <w:pPr>
              <w:ind w:firstLine="0"/>
            </w:pPr>
          </w:p>
        </w:tc>
      </w:tr>
      <w:tr w:rsidR="00AA49B2" w:rsidRPr="00924E0D" w:rsidTr="00AA49B2">
        <w:tc>
          <w:tcPr>
            <w:tcW w:w="10206" w:type="dxa"/>
            <w:gridSpan w:val="2"/>
            <w:tcBorders>
              <w:top w:val="nil"/>
              <w:left w:val="nil"/>
              <w:bottom w:val="nil"/>
              <w:right w:val="nil"/>
            </w:tcBorders>
          </w:tcPr>
          <w:p w:rsidR="00AA49B2" w:rsidRPr="00924E0D" w:rsidRDefault="00AA49B2" w:rsidP="00093A97"/>
        </w:tc>
        <w:tc>
          <w:tcPr>
            <w:tcW w:w="76" w:type="dxa"/>
            <w:tcBorders>
              <w:top w:val="nil"/>
              <w:left w:val="nil"/>
              <w:bottom w:val="nil"/>
              <w:right w:val="nil"/>
            </w:tcBorders>
          </w:tcPr>
          <w:p w:rsidR="00AA49B2" w:rsidRPr="00924E0D" w:rsidRDefault="00AA49B2" w:rsidP="00093A97"/>
        </w:tc>
      </w:tr>
    </w:tbl>
    <w:p w:rsidR="00AA49B2" w:rsidRDefault="00AA49B2" w:rsidP="00AA49B2">
      <w:r w:rsidRPr="0015695D">
        <w:t>Право на пользование зе</w:t>
      </w:r>
      <w:r>
        <w:t>мельным участком  закреплено __________________________________________________________________</w:t>
      </w:r>
    </w:p>
    <w:p w:rsidR="00AA49B2" w:rsidRPr="00AA49B2" w:rsidRDefault="00AA49B2" w:rsidP="00AA49B2">
      <w:pPr>
        <w:rPr>
          <w:sz w:val="24"/>
          <w:szCs w:val="24"/>
        </w:rPr>
      </w:pPr>
      <w:r>
        <w:rPr>
          <w:sz w:val="24"/>
          <w:szCs w:val="24"/>
        </w:rPr>
        <w:t xml:space="preserve">                                             </w:t>
      </w:r>
      <w:r w:rsidRPr="00AA49B2">
        <w:rPr>
          <w:sz w:val="24"/>
          <w:szCs w:val="24"/>
        </w:rPr>
        <w:t>(наименование документа)</w:t>
      </w:r>
    </w:p>
    <w:tbl>
      <w:tblPr>
        <w:tblW w:w="10234" w:type="dxa"/>
        <w:tblLayout w:type="fixed"/>
        <w:tblCellMar>
          <w:left w:w="28" w:type="dxa"/>
          <w:right w:w="28" w:type="dxa"/>
        </w:tblCellMar>
        <w:tblLook w:val="0000"/>
      </w:tblPr>
      <w:tblGrid>
        <w:gridCol w:w="3714"/>
        <w:gridCol w:w="454"/>
        <w:gridCol w:w="425"/>
        <w:gridCol w:w="283"/>
        <w:gridCol w:w="1560"/>
        <w:gridCol w:w="397"/>
        <w:gridCol w:w="311"/>
        <w:gridCol w:w="624"/>
        <w:gridCol w:w="2466"/>
      </w:tblGrid>
      <w:tr w:rsidR="00AA49B2" w:rsidRPr="0015695D" w:rsidTr="00AA49B2">
        <w:tc>
          <w:tcPr>
            <w:tcW w:w="3714" w:type="dxa"/>
            <w:tcBorders>
              <w:top w:val="nil"/>
              <w:left w:val="nil"/>
              <w:bottom w:val="single" w:sz="4" w:space="0" w:color="auto"/>
              <w:right w:val="nil"/>
            </w:tcBorders>
            <w:vAlign w:val="bottom"/>
          </w:tcPr>
          <w:p w:rsidR="00AA49B2" w:rsidRPr="0015695D" w:rsidRDefault="00AA49B2" w:rsidP="00093A97"/>
        </w:tc>
        <w:tc>
          <w:tcPr>
            <w:tcW w:w="454" w:type="dxa"/>
            <w:tcBorders>
              <w:top w:val="nil"/>
              <w:left w:val="nil"/>
              <w:bottom w:val="nil"/>
              <w:right w:val="nil"/>
            </w:tcBorders>
            <w:vAlign w:val="bottom"/>
          </w:tcPr>
          <w:p w:rsidR="00AA49B2" w:rsidRPr="003C42D4" w:rsidRDefault="00AA49B2" w:rsidP="00093A97">
            <w:pPr>
              <w:rPr>
                <w:lang w:val="en-US"/>
              </w:rPr>
            </w:pPr>
            <w:r w:rsidRPr="0015695D">
              <w:t>о</w:t>
            </w:r>
          </w:p>
        </w:tc>
        <w:tc>
          <w:tcPr>
            <w:tcW w:w="425" w:type="dxa"/>
            <w:tcBorders>
              <w:top w:val="nil"/>
              <w:left w:val="nil"/>
              <w:bottom w:val="single" w:sz="4" w:space="0" w:color="auto"/>
              <w:right w:val="nil"/>
            </w:tcBorders>
            <w:vAlign w:val="bottom"/>
          </w:tcPr>
          <w:p w:rsidR="00AA49B2" w:rsidRPr="0015695D" w:rsidRDefault="00AA49B2" w:rsidP="00093A97"/>
        </w:tc>
        <w:tc>
          <w:tcPr>
            <w:tcW w:w="283" w:type="dxa"/>
            <w:tcBorders>
              <w:top w:val="nil"/>
              <w:left w:val="nil"/>
              <w:bottom w:val="nil"/>
              <w:right w:val="nil"/>
            </w:tcBorders>
            <w:vAlign w:val="bottom"/>
          </w:tcPr>
          <w:p w:rsidR="00AA49B2" w:rsidRPr="00913973" w:rsidRDefault="00AA49B2" w:rsidP="00093A97">
            <w:r>
              <w:t>"</w:t>
            </w:r>
          </w:p>
        </w:tc>
        <w:tc>
          <w:tcPr>
            <w:tcW w:w="1560" w:type="dxa"/>
            <w:tcBorders>
              <w:top w:val="nil"/>
              <w:left w:val="nil"/>
              <w:bottom w:val="single" w:sz="4" w:space="0" w:color="auto"/>
              <w:right w:val="nil"/>
            </w:tcBorders>
            <w:vAlign w:val="bottom"/>
          </w:tcPr>
          <w:p w:rsidR="00AA49B2" w:rsidRPr="0015695D" w:rsidRDefault="00AA49B2" w:rsidP="00093A97"/>
        </w:tc>
        <w:tc>
          <w:tcPr>
            <w:tcW w:w="397" w:type="dxa"/>
            <w:tcBorders>
              <w:top w:val="nil"/>
              <w:left w:val="nil"/>
              <w:bottom w:val="nil"/>
              <w:right w:val="nil"/>
            </w:tcBorders>
            <w:vAlign w:val="bottom"/>
          </w:tcPr>
          <w:p w:rsidR="00AA49B2" w:rsidRPr="0015695D" w:rsidRDefault="00AA49B2" w:rsidP="00093A97">
            <w:r w:rsidRPr="0015695D">
              <w:t>20</w:t>
            </w:r>
          </w:p>
        </w:tc>
        <w:tc>
          <w:tcPr>
            <w:tcW w:w="311" w:type="dxa"/>
            <w:tcBorders>
              <w:top w:val="nil"/>
              <w:left w:val="nil"/>
              <w:bottom w:val="single" w:sz="4" w:space="0" w:color="auto"/>
              <w:right w:val="nil"/>
            </w:tcBorders>
            <w:vAlign w:val="bottom"/>
          </w:tcPr>
          <w:p w:rsidR="00AA49B2" w:rsidRPr="0015695D" w:rsidRDefault="00AA49B2" w:rsidP="00093A97"/>
        </w:tc>
        <w:tc>
          <w:tcPr>
            <w:tcW w:w="624" w:type="dxa"/>
            <w:tcBorders>
              <w:top w:val="nil"/>
              <w:left w:val="nil"/>
              <w:bottom w:val="nil"/>
              <w:right w:val="nil"/>
            </w:tcBorders>
            <w:vAlign w:val="bottom"/>
          </w:tcPr>
          <w:p w:rsidR="00AA49B2" w:rsidRPr="0015695D" w:rsidRDefault="00AA49B2" w:rsidP="00093A97">
            <w:proofErr w:type="gramStart"/>
            <w:r w:rsidRPr="0015695D">
              <w:t>г</w:t>
            </w:r>
            <w:proofErr w:type="gramEnd"/>
            <w:r w:rsidRPr="0015695D">
              <w:t>. №</w:t>
            </w:r>
          </w:p>
        </w:tc>
        <w:tc>
          <w:tcPr>
            <w:tcW w:w="2466" w:type="dxa"/>
            <w:tcBorders>
              <w:top w:val="nil"/>
              <w:left w:val="nil"/>
              <w:bottom w:val="single" w:sz="4" w:space="0" w:color="auto"/>
              <w:right w:val="nil"/>
            </w:tcBorders>
            <w:vAlign w:val="bottom"/>
          </w:tcPr>
          <w:p w:rsidR="00AA49B2" w:rsidRPr="0015695D" w:rsidRDefault="00AA49B2" w:rsidP="00093A97"/>
        </w:tc>
      </w:tr>
    </w:tbl>
    <w:p w:rsidR="00AA49B2" w:rsidRDefault="00AA49B2" w:rsidP="00AA49B2"/>
    <w:p w:rsidR="00AA49B2" w:rsidRDefault="00AA49B2" w:rsidP="00AA49B2">
      <w:r w:rsidRPr="00924E0D">
        <w:t>Приложение:</w:t>
      </w:r>
    </w:p>
    <w:p w:rsidR="00AA49B2" w:rsidRDefault="00AA49B2" w:rsidP="00AA49B2">
      <w:r>
        <w:t>1. ___________________________________________________________________________________________________________________________________________.</w:t>
      </w:r>
    </w:p>
    <w:p w:rsidR="00AA49B2" w:rsidRDefault="00AA49B2" w:rsidP="00AA49B2">
      <w:r>
        <w:t>2. ___________________________________________________________________________________________________________________________________________.</w:t>
      </w:r>
    </w:p>
    <w:p w:rsidR="00AA49B2" w:rsidRDefault="00AA49B2" w:rsidP="00AA49B2">
      <w:r>
        <w:t>3. ______________________________________________________________________________________________________________________________________________.</w:t>
      </w:r>
    </w:p>
    <w:p w:rsidR="00AA49B2" w:rsidRDefault="00AA49B2" w:rsidP="00AA49B2">
      <w:r>
        <w:lastRenderedPageBreak/>
        <w:t>4. ______________________________________________________________________________________________________________________________________________.</w:t>
      </w:r>
    </w:p>
    <w:p w:rsidR="00AA49B2" w:rsidRDefault="00AA49B2" w:rsidP="00AA49B2">
      <w:r>
        <w:t>5. ___________________________________________________________________________________________________________________________________________.</w:t>
      </w:r>
    </w:p>
    <w:p w:rsidR="00AA49B2" w:rsidRDefault="00AA49B2" w:rsidP="00AA49B2"/>
    <w:p w:rsidR="00AA49B2" w:rsidRPr="00536024" w:rsidRDefault="00AA49B2" w:rsidP="00AA49B2"/>
    <w:p w:rsidR="00AA49B2" w:rsidRPr="00536024" w:rsidRDefault="00AA49B2" w:rsidP="00AA49B2">
      <w:r w:rsidRPr="00536024">
        <w:t>Результат предоставления муниципальной услуги прошу</w:t>
      </w:r>
      <w:r>
        <w:t xml:space="preserve"> выдать</w:t>
      </w:r>
      <w:r w:rsidRPr="00536024">
        <w:t>:</w:t>
      </w:r>
    </w:p>
    <w:tbl>
      <w:tblPr>
        <w:tblW w:w="0" w:type="auto"/>
        <w:tblInd w:w="-176" w:type="dxa"/>
        <w:tblLayout w:type="fixed"/>
        <w:tblLook w:val="0000"/>
      </w:tblPr>
      <w:tblGrid>
        <w:gridCol w:w="176"/>
        <w:gridCol w:w="80"/>
        <w:gridCol w:w="2296"/>
        <w:gridCol w:w="4395"/>
        <w:gridCol w:w="425"/>
        <w:gridCol w:w="283"/>
        <w:gridCol w:w="1843"/>
        <w:gridCol w:w="288"/>
        <w:gridCol w:w="137"/>
      </w:tblGrid>
      <w:tr w:rsidR="00AA49B2" w:rsidRPr="00536024" w:rsidTr="00093A97">
        <w:trPr>
          <w:cantSplit/>
        </w:trPr>
        <w:tc>
          <w:tcPr>
            <w:tcW w:w="9923" w:type="dxa"/>
            <w:gridSpan w:val="9"/>
            <w:tcBorders>
              <w:top w:val="nil"/>
              <w:left w:val="nil"/>
              <w:bottom w:val="single" w:sz="4" w:space="0" w:color="auto"/>
              <w:right w:val="nil"/>
            </w:tcBorders>
          </w:tcPr>
          <w:p w:rsidR="00AA49B2" w:rsidRPr="00536024" w:rsidRDefault="00AA49B2" w:rsidP="00093A97"/>
        </w:tc>
      </w:tr>
      <w:tr w:rsidR="00AA49B2" w:rsidRPr="00536024" w:rsidTr="00093A97">
        <w:trPr>
          <w:gridBefore w:val="1"/>
          <w:wBefore w:w="176" w:type="dxa"/>
          <w:cantSplit/>
        </w:trPr>
        <w:tc>
          <w:tcPr>
            <w:tcW w:w="9747" w:type="dxa"/>
            <w:gridSpan w:val="8"/>
            <w:tcBorders>
              <w:top w:val="nil"/>
              <w:left w:val="nil"/>
              <w:bottom w:val="nil"/>
              <w:right w:val="nil"/>
            </w:tcBorders>
          </w:tcPr>
          <w:p w:rsidR="00AA49B2" w:rsidRPr="00AA49B2" w:rsidRDefault="00AA49B2" w:rsidP="00093A97">
            <w:pPr>
              <w:rPr>
                <w:sz w:val="24"/>
                <w:szCs w:val="24"/>
              </w:rPr>
            </w:pPr>
            <w:r w:rsidRPr="00AA49B2">
              <w:rPr>
                <w:sz w:val="24"/>
                <w:szCs w:val="24"/>
              </w:rPr>
              <w:t>(выдать лично в ОМСУ, в МФЦ; отправить по почте, по электронной почте)</w:t>
            </w:r>
          </w:p>
        </w:tc>
      </w:tr>
      <w:tr w:rsidR="00AA49B2" w:rsidRPr="00924E0D" w:rsidTr="00093A97">
        <w:tblPrEx>
          <w:tblCellMar>
            <w:left w:w="28" w:type="dxa"/>
            <w:right w:w="28" w:type="dxa"/>
          </w:tblCellMar>
        </w:tblPrEx>
        <w:trPr>
          <w:gridBefore w:val="2"/>
          <w:gridAfter w:val="1"/>
          <w:wBefore w:w="256" w:type="dxa"/>
          <w:wAfter w:w="137" w:type="dxa"/>
          <w:trHeight w:val="240"/>
        </w:trPr>
        <w:tc>
          <w:tcPr>
            <w:tcW w:w="2296" w:type="dxa"/>
            <w:tcBorders>
              <w:top w:val="nil"/>
              <w:left w:val="nil"/>
              <w:bottom w:val="nil"/>
              <w:right w:val="nil"/>
            </w:tcBorders>
            <w:vAlign w:val="bottom"/>
          </w:tcPr>
          <w:p w:rsidR="00AA49B2" w:rsidRDefault="00AA49B2" w:rsidP="00093A97"/>
          <w:p w:rsidR="00AA49B2" w:rsidRPr="00924E0D" w:rsidRDefault="00AA49B2" w:rsidP="00093A97">
            <w:r w:rsidRPr="00924E0D">
              <w:t>Застройщик</w:t>
            </w:r>
          </w:p>
        </w:tc>
        <w:tc>
          <w:tcPr>
            <w:tcW w:w="4395" w:type="dxa"/>
            <w:tcBorders>
              <w:top w:val="nil"/>
              <w:left w:val="nil"/>
              <w:bottom w:val="single" w:sz="4" w:space="0" w:color="auto"/>
              <w:right w:val="nil"/>
            </w:tcBorders>
            <w:vAlign w:val="bottom"/>
          </w:tcPr>
          <w:p w:rsidR="00AA49B2" w:rsidRPr="00924E0D" w:rsidRDefault="00AA49B2" w:rsidP="00093A97"/>
        </w:tc>
        <w:tc>
          <w:tcPr>
            <w:tcW w:w="708" w:type="dxa"/>
            <w:gridSpan w:val="2"/>
            <w:tcBorders>
              <w:top w:val="nil"/>
              <w:left w:val="nil"/>
              <w:bottom w:val="nil"/>
              <w:right w:val="nil"/>
            </w:tcBorders>
            <w:vAlign w:val="bottom"/>
          </w:tcPr>
          <w:p w:rsidR="00AA49B2" w:rsidRPr="00924E0D" w:rsidRDefault="00AA49B2" w:rsidP="00093A97"/>
        </w:tc>
        <w:tc>
          <w:tcPr>
            <w:tcW w:w="2131" w:type="dxa"/>
            <w:gridSpan w:val="2"/>
            <w:tcBorders>
              <w:top w:val="nil"/>
              <w:left w:val="nil"/>
              <w:bottom w:val="single" w:sz="4" w:space="0" w:color="auto"/>
              <w:right w:val="nil"/>
            </w:tcBorders>
            <w:vAlign w:val="bottom"/>
          </w:tcPr>
          <w:p w:rsidR="00AA49B2" w:rsidRPr="00924E0D" w:rsidRDefault="00AA49B2" w:rsidP="00093A97"/>
        </w:tc>
      </w:tr>
      <w:tr w:rsidR="00AA49B2" w:rsidRPr="00924E0D" w:rsidTr="00093A97">
        <w:tblPrEx>
          <w:tblCellMar>
            <w:left w:w="28" w:type="dxa"/>
            <w:right w:w="28" w:type="dxa"/>
          </w:tblCellMar>
        </w:tblPrEx>
        <w:trPr>
          <w:gridBefore w:val="2"/>
          <w:gridAfter w:val="1"/>
          <w:wBefore w:w="256" w:type="dxa"/>
          <w:wAfter w:w="137" w:type="dxa"/>
          <w:trHeight w:val="233"/>
        </w:trPr>
        <w:tc>
          <w:tcPr>
            <w:tcW w:w="2296" w:type="dxa"/>
            <w:tcBorders>
              <w:top w:val="nil"/>
              <w:left w:val="nil"/>
              <w:bottom w:val="nil"/>
              <w:right w:val="nil"/>
            </w:tcBorders>
            <w:vAlign w:val="bottom"/>
          </w:tcPr>
          <w:p w:rsidR="00AA49B2" w:rsidRPr="00924E0D" w:rsidRDefault="00AA49B2" w:rsidP="00093A97"/>
        </w:tc>
        <w:tc>
          <w:tcPr>
            <w:tcW w:w="4395" w:type="dxa"/>
            <w:tcBorders>
              <w:top w:val="nil"/>
              <w:left w:val="nil"/>
              <w:bottom w:val="nil"/>
              <w:right w:val="nil"/>
            </w:tcBorders>
          </w:tcPr>
          <w:p w:rsidR="00AA49B2" w:rsidRPr="006E01BA" w:rsidRDefault="00AA49B2" w:rsidP="00093A97">
            <w:pPr>
              <w:ind w:firstLine="0"/>
              <w:rPr>
                <w:sz w:val="24"/>
                <w:szCs w:val="24"/>
              </w:rPr>
            </w:pPr>
            <w:r w:rsidRPr="006E01BA">
              <w:rPr>
                <w:sz w:val="24"/>
                <w:szCs w:val="24"/>
              </w:rPr>
              <w:t xml:space="preserve">фамилия, имя, отчество (для граждан); </w:t>
            </w:r>
          </w:p>
        </w:tc>
        <w:tc>
          <w:tcPr>
            <w:tcW w:w="708" w:type="dxa"/>
            <w:gridSpan w:val="2"/>
            <w:tcBorders>
              <w:top w:val="nil"/>
              <w:left w:val="nil"/>
              <w:bottom w:val="nil"/>
              <w:right w:val="nil"/>
            </w:tcBorders>
            <w:vAlign w:val="bottom"/>
          </w:tcPr>
          <w:p w:rsidR="00AA49B2" w:rsidRPr="006E01BA" w:rsidRDefault="00AA49B2" w:rsidP="00093A97">
            <w:pPr>
              <w:rPr>
                <w:sz w:val="24"/>
                <w:szCs w:val="24"/>
              </w:rPr>
            </w:pPr>
          </w:p>
        </w:tc>
        <w:tc>
          <w:tcPr>
            <w:tcW w:w="2131" w:type="dxa"/>
            <w:gridSpan w:val="2"/>
            <w:tcBorders>
              <w:top w:val="nil"/>
              <w:left w:val="nil"/>
              <w:bottom w:val="nil"/>
              <w:right w:val="nil"/>
            </w:tcBorders>
          </w:tcPr>
          <w:p w:rsidR="00AA49B2" w:rsidRPr="006E01BA" w:rsidRDefault="00AA49B2" w:rsidP="00093A97">
            <w:pPr>
              <w:rPr>
                <w:sz w:val="24"/>
                <w:szCs w:val="24"/>
              </w:rPr>
            </w:pPr>
            <w:r w:rsidRPr="006E01BA">
              <w:rPr>
                <w:sz w:val="24"/>
                <w:szCs w:val="24"/>
              </w:rPr>
              <w:t>(подпись)</w:t>
            </w:r>
          </w:p>
        </w:tc>
      </w:tr>
      <w:tr w:rsidR="00AA49B2" w:rsidRPr="00924E0D" w:rsidTr="00093A97">
        <w:tblPrEx>
          <w:tblCellMar>
            <w:left w:w="28" w:type="dxa"/>
            <w:right w:w="28" w:type="dxa"/>
          </w:tblCellMar>
        </w:tblPrEx>
        <w:trPr>
          <w:gridBefore w:val="2"/>
          <w:gridAfter w:val="1"/>
          <w:wBefore w:w="256" w:type="dxa"/>
          <w:wAfter w:w="137" w:type="dxa"/>
          <w:cantSplit/>
          <w:trHeight w:val="233"/>
        </w:trPr>
        <w:tc>
          <w:tcPr>
            <w:tcW w:w="9530" w:type="dxa"/>
            <w:gridSpan w:val="6"/>
            <w:tcBorders>
              <w:top w:val="nil"/>
              <w:left w:val="nil"/>
              <w:bottom w:val="single" w:sz="4" w:space="0" w:color="auto"/>
              <w:right w:val="nil"/>
            </w:tcBorders>
            <w:vAlign w:val="bottom"/>
          </w:tcPr>
          <w:p w:rsidR="00AA49B2" w:rsidRPr="00924E0D" w:rsidRDefault="00AA49B2" w:rsidP="00093A97"/>
        </w:tc>
      </w:tr>
      <w:tr w:rsidR="00AA49B2" w:rsidRPr="00924E0D" w:rsidTr="00093A97">
        <w:tblPrEx>
          <w:tblCellMar>
            <w:left w:w="28" w:type="dxa"/>
            <w:right w:w="28" w:type="dxa"/>
          </w:tblCellMar>
        </w:tblPrEx>
        <w:trPr>
          <w:gridBefore w:val="2"/>
          <w:gridAfter w:val="1"/>
          <w:wBefore w:w="256" w:type="dxa"/>
          <w:wAfter w:w="137" w:type="dxa"/>
          <w:cantSplit/>
          <w:trHeight w:val="233"/>
        </w:trPr>
        <w:tc>
          <w:tcPr>
            <w:tcW w:w="9530" w:type="dxa"/>
            <w:gridSpan w:val="6"/>
            <w:tcBorders>
              <w:top w:val="nil"/>
              <w:left w:val="nil"/>
              <w:bottom w:val="nil"/>
              <w:right w:val="nil"/>
            </w:tcBorders>
            <w:vAlign w:val="bottom"/>
          </w:tcPr>
          <w:p w:rsidR="00AA49B2" w:rsidRPr="006E01BA" w:rsidRDefault="00AA49B2" w:rsidP="00093A97">
            <w:pPr>
              <w:rPr>
                <w:sz w:val="24"/>
                <w:szCs w:val="24"/>
              </w:rPr>
            </w:pPr>
            <w:r w:rsidRPr="006E01BA">
              <w:rPr>
                <w:sz w:val="24"/>
                <w:szCs w:val="24"/>
              </w:rPr>
              <w:t>наименование, фамилия, имя, отчество, должность руководителя, печать (для юридических лиц)</w:t>
            </w:r>
          </w:p>
        </w:tc>
      </w:tr>
      <w:tr w:rsidR="00AA49B2" w:rsidRPr="00924E0D" w:rsidTr="00093A97">
        <w:tblPrEx>
          <w:tblCellMar>
            <w:left w:w="28" w:type="dxa"/>
            <w:right w:w="28" w:type="dxa"/>
          </w:tblCellMar>
        </w:tblPrEx>
        <w:trPr>
          <w:gridBefore w:val="2"/>
          <w:gridAfter w:val="1"/>
          <w:wBefore w:w="256" w:type="dxa"/>
          <w:wAfter w:w="137" w:type="dxa"/>
          <w:cantSplit/>
          <w:trHeight w:val="240"/>
        </w:trPr>
        <w:tc>
          <w:tcPr>
            <w:tcW w:w="6691" w:type="dxa"/>
            <w:gridSpan w:val="2"/>
            <w:tcBorders>
              <w:top w:val="nil"/>
              <w:left w:val="nil"/>
              <w:bottom w:val="nil"/>
              <w:right w:val="nil"/>
            </w:tcBorders>
            <w:vAlign w:val="bottom"/>
          </w:tcPr>
          <w:p w:rsidR="00AA49B2" w:rsidRPr="00924E0D" w:rsidRDefault="00AA49B2" w:rsidP="00093A97"/>
        </w:tc>
        <w:tc>
          <w:tcPr>
            <w:tcW w:w="425" w:type="dxa"/>
            <w:tcBorders>
              <w:top w:val="nil"/>
              <w:left w:val="nil"/>
              <w:bottom w:val="single" w:sz="4" w:space="0" w:color="auto"/>
              <w:right w:val="nil"/>
            </w:tcBorders>
            <w:vAlign w:val="bottom"/>
          </w:tcPr>
          <w:p w:rsidR="00AA49B2" w:rsidRPr="00924E0D" w:rsidRDefault="00AA49B2" w:rsidP="00093A97">
            <w:r>
              <w:t>"</w:t>
            </w:r>
          </w:p>
        </w:tc>
        <w:tc>
          <w:tcPr>
            <w:tcW w:w="283" w:type="dxa"/>
            <w:tcBorders>
              <w:top w:val="nil"/>
              <w:left w:val="nil"/>
              <w:bottom w:val="nil"/>
              <w:right w:val="nil"/>
            </w:tcBorders>
            <w:vAlign w:val="bottom"/>
          </w:tcPr>
          <w:p w:rsidR="00AA49B2" w:rsidRPr="00924E0D" w:rsidRDefault="00AA49B2" w:rsidP="00093A97">
            <w:r w:rsidRPr="00924E0D">
              <w:t>"</w:t>
            </w:r>
          </w:p>
        </w:tc>
        <w:tc>
          <w:tcPr>
            <w:tcW w:w="1843" w:type="dxa"/>
            <w:tcBorders>
              <w:top w:val="nil"/>
              <w:left w:val="nil"/>
              <w:bottom w:val="single" w:sz="4" w:space="0" w:color="auto"/>
              <w:right w:val="nil"/>
            </w:tcBorders>
            <w:vAlign w:val="bottom"/>
          </w:tcPr>
          <w:p w:rsidR="00AA49B2" w:rsidRPr="00924E0D" w:rsidRDefault="00AA49B2" w:rsidP="00093A97"/>
        </w:tc>
        <w:tc>
          <w:tcPr>
            <w:tcW w:w="288" w:type="dxa"/>
            <w:tcBorders>
              <w:top w:val="nil"/>
              <w:left w:val="nil"/>
              <w:bottom w:val="nil"/>
              <w:right w:val="nil"/>
            </w:tcBorders>
            <w:vAlign w:val="bottom"/>
          </w:tcPr>
          <w:p w:rsidR="00AA49B2" w:rsidRPr="00924E0D" w:rsidRDefault="00AA49B2" w:rsidP="00093A97">
            <w:r w:rsidRPr="00924E0D">
              <w:t>г</w:t>
            </w:r>
            <w:r>
              <w:t>г</w:t>
            </w:r>
            <w:r w:rsidRPr="00924E0D">
              <w:t>.</w:t>
            </w:r>
          </w:p>
        </w:tc>
      </w:tr>
      <w:tr w:rsidR="00AA49B2" w:rsidRPr="00924E0D" w:rsidTr="00093A97">
        <w:tblPrEx>
          <w:tblCellMar>
            <w:left w:w="28" w:type="dxa"/>
            <w:right w:w="28" w:type="dxa"/>
          </w:tblCellMar>
        </w:tblPrEx>
        <w:trPr>
          <w:gridBefore w:val="2"/>
          <w:gridAfter w:val="1"/>
          <w:wBefore w:w="256" w:type="dxa"/>
          <w:wAfter w:w="137" w:type="dxa"/>
          <w:cantSplit/>
          <w:trHeight w:val="240"/>
        </w:trPr>
        <w:tc>
          <w:tcPr>
            <w:tcW w:w="9530" w:type="dxa"/>
            <w:gridSpan w:val="6"/>
            <w:tcBorders>
              <w:top w:val="nil"/>
              <w:left w:val="nil"/>
              <w:bottom w:val="nil"/>
              <w:right w:val="nil"/>
            </w:tcBorders>
            <w:vAlign w:val="bottom"/>
          </w:tcPr>
          <w:p w:rsidR="00AA49B2" w:rsidRPr="00924E0D" w:rsidRDefault="00AA49B2" w:rsidP="00093A97"/>
        </w:tc>
      </w:tr>
    </w:tbl>
    <w:p w:rsidR="00756B63" w:rsidRPr="00924E0D" w:rsidRDefault="00756B63" w:rsidP="00B34811"/>
    <w:p w:rsidR="00756B63" w:rsidRPr="00793D6B" w:rsidRDefault="00756B63" w:rsidP="00B34811"/>
    <w:p w:rsidR="00756B63" w:rsidRPr="00793D6B" w:rsidRDefault="00756B63" w:rsidP="00B34811">
      <w:r>
        <w:t xml:space="preserve"> </w:t>
      </w:r>
    </w:p>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756B63" w:rsidRPr="00924E0D" w:rsidRDefault="00756B63" w:rsidP="006E01BA">
      <w:pPr>
        <w:jc w:val="right"/>
      </w:pPr>
      <w:r w:rsidRPr="00924E0D">
        <w:lastRenderedPageBreak/>
        <w:t xml:space="preserve">Приложение № </w:t>
      </w:r>
      <w:r>
        <w:t>2</w:t>
      </w:r>
      <w:r w:rsidRPr="00924E0D">
        <w:t xml:space="preserve"> к регламенту</w:t>
      </w:r>
    </w:p>
    <w:p w:rsidR="00093A97" w:rsidRDefault="00093A97" w:rsidP="00093A97">
      <w:pPr>
        <w:pStyle w:val="Heading2"/>
        <w:spacing w:after="0" w:line="240" w:lineRule="auto"/>
        <w:jc w:val="center"/>
        <w:rPr>
          <w:rFonts w:ascii="Times New Roman" w:hAnsi="Times New Roman" w:cs="Times New Roman"/>
          <w:color w:val="000000"/>
          <w:sz w:val="28"/>
          <w:szCs w:val="28"/>
        </w:rPr>
      </w:pPr>
      <w:bookmarkStart w:id="8" w:name="_Toc534083301"/>
      <w:bookmarkStart w:id="9" w:name="_Toc576444851"/>
      <w:bookmarkStart w:id="10" w:name="_Toc519408441"/>
      <w:bookmarkStart w:id="11" w:name="_Toc523672951"/>
      <w:bookmarkStart w:id="12" w:name="_Toc583421911"/>
    </w:p>
    <w:p w:rsidR="00093A97" w:rsidRDefault="00093A97" w:rsidP="00093A97">
      <w:pPr>
        <w:pStyle w:val="Heading2"/>
        <w:spacing w:after="0" w:line="240" w:lineRule="auto"/>
        <w:jc w:val="center"/>
        <w:rPr>
          <w:rFonts w:ascii="Times New Roman" w:hAnsi="Times New Roman" w:cs="Times New Roman"/>
          <w:color w:val="000000"/>
          <w:sz w:val="28"/>
          <w:szCs w:val="28"/>
        </w:rPr>
      </w:pPr>
    </w:p>
    <w:p w:rsidR="00093A97" w:rsidRDefault="00093A97" w:rsidP="00093A97">
      <w:pPr>
        <w:pStyle w:val="Heading2"/>
        <w:spacing w:after="0" w:line="240" w:lineRule="auto"/>
        <w:jc w:val="center"/>
      </w:pPr>
      <w:r>
        <w:rPr>
          <w:rFonts w:ascii="Times New Roman" w:hAnsi="Times New Roman" w:cs="Times New Roman"/>
          <w:color w:val="000000"/>
          <w:sz w:val="28"/>
          <w:szCs w:val="28"/>
        </w:rPr>
        <w:t xml:space="preserve">Форма уведомления для </w:t>
      </w:r>
      <w:proofErr w:type="spellStart"/>
      <w:r>
        <w:rPr>
          <w:rFonts w:ascii="Times New Roman" w:hAnsi="Times New Roman" w:cs="Times New Roman"/>
          <w:color w:val="000000"/>
          <w:sz w:val="28"/>
          <w:szCs w:val="28"/>
        </w:rPr>
        <w:t>проактивного</w:t>
      </w:r>
      <w:proofErr w:type="spellEnd"/>
      <w:r>
        <w:rPr>
          <w:rFonts w:ascii="Times New Roman" w:hAnsi="Times New Roman" w:cs="Times New Roman"/>
          <w:color w:val="000000"/>
          <w:sz w:val="28"/>
          <w:szCs w:val="28"/>
        </w:rPr>
        <w:t xml:space="preserve"> информирования заявителей возможности получения муниципальной услуги </w:t>
      </w:r>
      <w:bookmarkEnd w:id="8"/>
      <w:bookmarkEnd w:id="9"/>
      <w:bookmarkEnd w:id="10"/>
      <w:bookmarkEnd w:id="11"/>
      <w:bookmarkEnd w:id="12"/>
      <w:r>
        <w:rPr>
          <w:rFonts w:ascii="Times New Roman" w:hAnsi="Times New Roman" w:cs="Times New Roman"/>
          <w:color w:val="000000"/>
          <w:sz w:val="26"/>
          <w:szCs w:val="26"/>
        </w:rPr>
        <w:t>о выдаче разрешения</w:t>
      </w:r>
    </w:p>
    <w:p w:rsidR="00093A97" w:rsidRDefault="00093A97" w:rsidP="00093A97">
      <w:pPr>
        <w:pStyle w:val="Heading2"/>
        <w:spacing w:after="0" w:line="240" w:lineRule="auto"/>
        <w:jc w:val="center"/>
      </w:pPr>
      <w:r>
        <w:rPr>
          <w:rFonts w:ascii="Times New Roman" w:hAnsi="Times New Roman" w:cs="Times New Roman"/>
          <w:color w:val="000000"/>
          <w:sz w:val="26"/>
          <w:szCs w:val="26"/>
        </w:rPr>
        <w:t>на строительство объекта капитального строительства</w:t>
      </w:r>
    </w:p>
    <w:p w:rsidR="00093A97" w:rsidRDefault="00093A97" w:rsidP="00093A97">
      <w:pPr>
        <w:pStyle w:val="Heading2"/>
        <w:spacing w:after="0" w:line="240" w:lineRule="auto"/>
        <w:jc w:val="center"/>
      </w:pP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(в том числе внесению изменений в разрешение на строительство объекта капитального строительства и внесению изменений</w:t>
      </w:r>
      <w:proofErr w:type="gramEnd"/>
    </w:p>
    <w:p w:rsidR="00093A97" w:rsidRDefault="00093A97" w:rsidP="00093A97">
      <w:pPr>
        <w:pStyle w:val="Heading2"/>
        <w:spacing w:after="0" w:line="240" w:lineRule="auto"/>
        <w:jc w:val="center"/>
      </w:pPr>
      <w:r>
        <w:rPr>
          <w:rFonts w:ascii="Times New Roman" w:hAnsi="Times New Roman" w:cs="Times New Roman"/>
          <w:color w:val="000000"/>
          <w:sz w:val="26"/>
          <w:szCs w:val="26"/>
        </w:rPr>
        <w:t>в разрешение на строительство объекта капитального строительства</w:t>
      </w:r>
    </w:p>
    <w:p w:rsidR="00093A97" w:rsidRDefault="00093A97" w:rsidP="00093A97">
      <w:pPr>
        <w:pStyle w:val="Heading2"/>
        <w:spacing w:after="0" w:line="240" w:lineRule="auto"/>
        <w:jc w:val="center"/>
      </w:pPr>
      <w:r>
        <w:rPr>
          <w:rFonts w:ascii="Times New Roman" w:hAnsi="Times New Roman" w:cs="Times New Roman"/>
          <w:color w:val="000000"/>
          <w:sz w:val="26"/>
          <w:szCs w:val="26"/>
        </w:rPr>
        <w:t>в связи с продлением срока действия такого разрешения)</w:t>
      </w:r>
    </w:p>
    <w:p w:rsidR="00093A97" w:rsidRDefault="00093A97" w:rsidP="00093A97">
      <w:pPr>
        <w:pStyle w:val="123"/>
        <w:tabs>
          <w:tab w:val="left" w:pos="0"/>
        </w:tabs>
        <w:spacing w:after="0"/>
        <w:jc w:val="center"/>
        <w:outlineLvl w:val="1"/>
        <w:rPr>
          <w:b/>
          <w:color w:val="000000"/>
          <w:sz w:val="28"/>
          <w:szCs w:val="28"/>
        </w:rPr>
      </w:pPr>
    </w:p>
    <w:p w:rsidR="00093A97" w:rsidRDefault="00093A97" w:rsidP="00093A97">
      <w:pPr>
        <w:pStyle w:val="Standard"/>
        <w:spacing w:after="0" w:line="240" w:lineRule="auto"/>
        <w:jc w:val="center"/>
      </w:pPr>
      <w:proofErr w:type="gramStart"/>
      <w:r>
        <w:rPr>
          <w:rFonts w:ascii="Times New Roman" w:hAnsi="Times New Roman" w:cs="Times New Roman"/>
          <w:bCs/>
          <w:color w:val="000000"/>
        </w:rPr>
        <w:t>Уважаемый</w:t>
      </w:r>
      <w:proofErr w:type="gramEnd"/>
      <w:r>
        <w:rPr>
          <w:rFonts w:ascii="Times New Roman" w:hAnsi="Times New Roman" w:cs="Times New Roman"/>
          <w:bCs/>
          <w:color w:val="000000"/>
        </w:rPr>
        <w:t xml:space="preserve"> (-</w:t>
      </w:r>
      <w:proofErr w:type="spellStart"/>
      <w:r>
        <w:rPr>
          <w:rFonts w:ascii="Times New Roman" w:hAnsi="Times New Roman" w:cs="Times New Roman"/>
          <w:bCs/>
          <w:color w:val="000000"/>
        </w:rPr>
        <w:t>ая</w:t>
      </w:r>
      <w:proofErr w:type="spellEnd"/>
      <w:r>
        <w:rPr>
          <w:rFonts w:ascii="Times New Roman" w:hAnsi="Times New Roman" w:cs="Times New Roman"/>
          <w:bCs/>
          <w:color w:val="000000"/>
        </w:rPr>
        <w:t>) {ФИО}!</w:t>
      </w:r>
    </w:p>
    <w:p w:rsidR="00093A97" w:rsidRDefault="00093A97" w:rsidP="00093A97">
      <w:pPr>
        <w:pStyle w:val="Standard"/>
        <w:spacing w:after="0" w:line="240" w:lineRule="auto"/>
        <w:jc w:val="both"/>
      </w:pPr>
      <w:r>
        <w:rPr>
          <w:rFonts w:ascii="Times New Roman" w:hAnsi="Times New Roman" w:cs="Times New Roman"/>
          <w:bCs/>
          <w:color w:val="000000"/>
        </w:rPr>
        <w:tab/>
        <w:t xml:space="preserve">Сообщаем Вам, что в связи с ______________________________________________________, кадастровый номер земельного участка ________________, предоставленного Вам по договору аренды земельного участка № ________, разрешенное использование земельного </w:t>
      </w:r>
      <w:proofErr w:type="spellStart"/>
      <w:r>
        <w:rPr>
          <w:rFonts w:ascii="Times New Roman" w:hAnsi="Times New Roman" w:cs="Times New Roman"/>
          <w:bCs/>
          <w:color w:val="000000"/>
        </w:rPr>
        <w:t>участка__________________________</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rPr>
        <w:t>для</w:t>
      </w:r>
      <w:proofErr w:type="gramEnd"/>
      <w:r>
        <w:rPr>
          <w:rFonts w:ascii="Times New Roman" w:hAnsi="Times New Roman" w:cs="Times New Roman"/>
          <w:bCs/>
          <w:color w:val="000000"/>
        </w:rPr>
        <w:t xml:space="preserve"> _________________________________________ Вам может потребоваться ________________________________________________________________________.</w:t>
      </w:r>
    </w:p>
    <w:p w:rsidR="00093A97" w:rsidRDefault="00093A97" w:rsidP="00093A97">
      <w:pPr>
        <w:pStyle w:val="Heading2"/>
        <w:pBdr>
          <w:bottom w:val="single" w:sz="12" w:space="0" w:color="00000A"/>
        </w:pBdr>
        <w:spacing w:after="0" w:line="240" w:lineRule="auto"/>
        <w:jc w:val="both"/>
      </w:pPr>
      <w:r>
        <w:rPr>
          <w:rFonts w:ascii="Times New Roman" w:hAnsi="Times New Roman" w:cs="Times New Roman"/>
          <w:b w:val="0"/>
          <w:bCs/>
          <w:color w:val="000000"/>
        </w:rPr>
        <w:tab/>
        <w:t>Предлагаем Вам воспользоваться возможностью получения услуги</w:t>
      </w:r>
    </w:p>
    <w:p w:rsidR="00093A97" w:rsidRDefault="00093A97" w:rsidP="00093A97">
      <w:pPr>
        <w:pStyle w:val="Heading2"/>
        <w:pBdr>
          <w:bottom w:val="single" w:sz="12" w:space="0" w:color="00000A"/>
        </w:pBdr>
        <w:spacing w:after="0" w:line="240" w:lineRule="auto"/>
        <w:jc w:val="both"/>
        <w:rPr>
          <w:rFonts w:ascii="Times New Roman" w:hAnsi="Times New Roman" w:cs="Times New Roman"/>
          <w:b w:val="0"/>
          <w:color w:val="000000"/>
        </w:rPr>
      </w:pPr>
    </w:p>
    <w:p w:rsidR="00093A97" w:rsidRDefault="00093A97" w:rsidP="00093A97">
      <w:pPr>
        <w:pStyle w:val="Heading2"/>
        <w:spacing w:after="0" w:line="240" w:lineRule="auto"/>
        <w:jc w:val="both"/>
      </w:pPr>
      <w:r>
        <w:rPr>
          <w:rFonts w:ascii="Times New Roman" w:hAnsi="Times New Roman" w:cs="Times New Roman"/>
          <w:b w:val="0"/>
          <w:bCs/>
          <w:color w:val="000000"/>
        </w:rPr>
        <w:t>на ЕПГУ</w:t>
      </w:r>
      <w:r>
        <w:rPr>
          <w:rFonts w:ascii="Times New Roman" w:hAnsi="Times New Roman" w:cs="Times New Roman"/>
          <w:bCs/>
          <w:color w:val="000000"/>
        </w:rPr>
        <w:t>.</w:t>
      </w:r>
    </w:p>
    <w:p w:rsidR="00093A97" w:rsidRDefault="00093A97" w:rsidP="00093A97">
      <w:pPr>
        <w:pStyle w:val="Standard"/>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sz w:val="28"/>
          <w:szCs w:val="28"/>
        </w:rPr>
      </w:pPr>
    </w:p>
    <w:p w:rsidR="00093A97" w:rsidRDefault="00093A97" w:rsidP="00093A97">
      <w:pPr>
        <w:pStyle w:val="Standard"/>
        <w:tabs>
          <w:tab w:val="left" w:pos="0"/>
          <w:tab w:val="left" w:pos="851"/>
          <w:tab w:val="left" w:pos="1644"/>
          <w:tab w:val="left" w:pos="1928"/>
          <w:tab w:val="left" w:pos="2325"/>
        </w:tabs>
        <w:spacing w:after="0" w:line="240" w:lineRule="auto"/>
        <w:outlineLvl w:val="1"/>
      </w:pPr>
      <w:r>
        <w:rPr>
          <w:rFonts w:ascii="Times New Roman" w:hAnsi="Times New Roman" w:cs="Times New Roman"/>
          <w:b/>
          <w:bCs/>
          <w:color w:val="000000"/>
          <w:sz w:val="28"/>
          <w:szCs w:val="28"/>
        </w:rPr>
        <w:t>Для подачи документов на предоставление услуги можно перейти по ссылке {ССЫЛКА_НА_ФОРМУ_УСЛУГИ}</w:t>
      </w:r>
    </w:p>
    <w:p w:rsidR="00093A97" w:rsidRDefault="00093A97" w:rsidP="00093A97">
      <w:pPr>
        <w:pStyle w:val="Standard"/>
        <w:tabs>
          <w:tab w:val="left" w:pos="0"/>
        </w:tabs>
        <w:spacing w:after="0" w:line="240" w:lineRule="auto"/>
        <w:rPr>
          <w:rFonts w:ascii="Times New Roman" w:hAnsi="Times New Roman" w:cs="Times New Roman"/>
          <w:bCs/>
          <w:color w:val="000000"/>
          <w:szCs w:val="32"/>
        </w:rPr>
      </w:pPr>
    </w:p>
    <w:p w:rsidR="00093A97" w:rsidRDefault="00093A97" w:rsidP="00093A97">
      <w:pPr>
        <w:pStyle w:val="Standard"/>
        <w:tabs>
          <w:tab w:val="left" w:pos="0"/>
        </w:tabs>
        <w:spacing w:after="0" w:line="240" w:lineRule="auto"/>
        <w:rPr>
          <w:rFonts w:ascii="Times New Roman" w:hAnsi="Times New Roman" w:cs="Times New Roman"/>
          <w:bCs/>
          <w:color w:val="000000"/>
          <w:szCs w:val="32"/>
        </w:rPr>
      </w:pP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pPr>
      <w:r>
        <w:rPr>
          <w:rFonts w:ascii="Times New Roman" w:hAnsi="Times New Roman" w:cs="Times New Roman"/>
          <w:bCs/>
          <w:color w:val="000000"/>
        </w:rPr>
        <w:tab/>
      </w:r>
    </w:p>
    <w:p w:rsidR="00093A97" w:rsidRDefault="00093A97" w:rsidP="00093A97">
      <w:pPr>
        <w:pStyle w:val="Standard"/>
        <w:spacing w:after="0" w:line="240" w:lineRule="auto"/>
        <w:jc w:val="both"/>
        <w:rPr>
          <w:rFonts w:ascii="Times New Roman" w:hAnsi="Times New Roman" w:cs="Times New Roman"/>
          <w:bCs/>
          <w:color w:val="000000"/>
        </w:rPr>
      </w:pPr>
    </w:p>
    <w:p w:rsidR="00093A97" w:rsidRDefault="00093A97" w:rsidP="00093A97">
      <w:pPr>
        <w:pStyle w:val="Standard"/>
        <w:spacing w:after="0" w:line="240" w:lineRule="auto"/>
        <w:jc w:val="both"/>
      </w:pPr>
      <w:r>
        <w:rPr>
          <w:rFonts w:ascii="Times New Roman" w:hAnsi="Times New Roman" w:cs="Times New Roman"/>
          <w:bCs/>
          <w:color w:val="000000"/>
        </w:rPr>
        <w:t xml:space="preserve">ОБРАЗЕЦ:  </w:t>
      </w:r>
    </w:p>
    <w:p w:rsidR="00093A97" w:rsidRDefault="00093A97" w:rsidP="00093A97">
      <w:pPr>
        <w:pStyle w:val="Standard"/>
        <w:spacing w:after="0" w:line="240" w:lineRule="auto"/>
        <w:jc w:val="both"/>
      </w:pPr>
      <w:r>
        <w:rPr>
          <w:rFonts w:ascii="Times New Roman" w:hAnsi="Times New Roman" w:cs="Times New Roman"/>
          <w:bCs/>
          <w:color w:val="000000"/>
        </w:rPr>
        <w:tab/>
      </w:r>
      <w:proofErr w:type="gramStart"/>
      <w:r>
        <w:rPr>
          <w:rFonts w:ascii="Times New Roman" w:hAnsi="Times New Roman" w:cs="Times New Roman"/>
          <w:bCs/>
          <w:color w:val="000000"/>
        </w:rPr>
        <w:t xml:space="preserve">Сообщаем Вам, что в связи с получением градостроительного плана земельного участка от________________  №____________________, кадастровый номер земельного участка _______________________, предоставленного Вам по договору аренды земельного участка № ________, разрешенное использование земельного </w:t>
      </w:r>
      <w:proofErr w:type="spellStart"/>
      <w:r>
        <w:rPr>
          <w:rFonts w:ascii="Times New Roman" w:hAnsi="Times New Roman" w:cs="Times New Roman"/>
          <w:bCs/>
          <w:color w:val="000000"/>
        </w:rPr>
        <w:t>участка__________________________</w:t>
      </w:r>
      <w:proofErr w:type="spellEnd"/>
      <w:r>
        <w:rPr>
          <w:rFonts w:ascii="Times New Roman" w:hAnsi="Times New Roman" w:cs="Times New Roman"/>
          <w:bCs/>
          <w:color w:val="000000"/>
        </w:rPr>
        <w:t>, и обеспечении Вами  проведения работ по архитектурно-строительному проектированию объекта капитального строительства, для организации проведения строительно-монтажных работ Вам может потребоваться получение разрешения на строительство объекта капитального строительства.</w:t>
      </w:r>
      <w:proofErr w:type="gramEnd"/>
    </w:p>
    <w:p w:rsidR="00093A97" w:rsidRDefault="00093A97" w:rsidP="00093A97">
      <w:pPr>
        <w:pStyle w:val="Heading2"/>
        <w:spacing w:after="0" w:line="240" w:lineRule="auto"/>
        <w:jc w:val="both"/>
        <w:rPr>
          <w:rFonts w:ascii="Times New Roman" w:hAnsi="Times New Roman" w:cs="Times New Roman"/>
          <w:bCs/>
          <w:color w:val="000000"/>
        </w:rPr>
      </w:pPr>
      <w:r>
        <w:rPr>
          <w:rFonts w:ascii="Times New Roman" w:hAnsi="Times New Roman" w:cs="Times New Roman"/>
          <w:b w:val="0"/>
          <w:bCs/>
          <w:color w:val="000000"/>
        </w:rPr>
        <w:tab/>
        <w:t>Предлагаем Вам воспользоваться возможностью получения услуги «В</w:t>
      </w:r>
      <w:r>
        <w:rPr>
          <w:rFonts w:ascii="Times New Roman" w:hAnsi="Times New Roman" w:cs="Times New Roman"/>
          <w:b w:val="0"/>
          <w:color w:val="000000"/>
        </w:rPr>
        <w:t>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b w:val="0"/>
          <w:bCs/>
          <w:color w:val="000000"/>
        </w:rPr>
        <w:t>» на ЕПГУ</w:t>
      </w:r>
      <w:r>
        <w:rPr>
          <w:rFonts w:ascii="Times New Roman" w:hAnsi="Times New Roman" w:cs="Times New Roman"/>
          <w:bCs/>
          <w:color w:val="000000"/>
        </w:rPr>
        <w:t>.</w:t>
      </w: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pPr>
    </w:p>
    <w:p w:rsidR="00093A97" w:rsidRPr="00924E0D" w:rsidRDefault="00093A97" w:rsidP="00093A97">
      <w:pPr>
        <w:jc w:val="right"/>
      </w:pPr>
      <w:r w:rsidRPr="00924E0D">
        <w:t xml:space="preserve">Приложение № </w:t>
      </w:r>
      <w:r>
        <w:t>3</w:t>
      </w:r>
      <w:r w:rsidRPr="00924E0D">
        <w:t xml:space="preserve"> к регламенту</w:t>
      </w:r>
    </w:p>
    <w:p w:rsidR="00756B63" w:rsidRDefault="00756B63" w:rsidP="00B34811"/>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БЛОК-СХЕМА</w:t>
      </w:r>
    </w:p>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ПОСЛЕДОВАТЕЛЬНОСТИ АДМИНИСТРАТИВНЫХ ПРОЦЕДУР</w:t>
      </w:r>
    </w:p>
    <w:p w:rsidR="00093A97" w:rsidRDefault="00093A97" w:rsidP="00093A97">
      <w:pPr>
        <w:autoSpaceDE w:val="0"/>
        <w:autoSpaceDN w:val="0"/>
        <w:adjustRightInd w:val="0"/>
        <w:ind w:firstLine="0"/>
        <w:jc w:val="center"/>
        <w:rPr>
          <w:rFonts w:eastAsia="Calibri"/>
          <w:b/>
          <w:bCs/>
        </w:rPr>
      </w:pPr>
      <w:r w:rsidRPr="00093A97">
        <w:rPr>
          <w:rFonts w:eastAsia="Calibri"/>
          <w:b/>
          <w:bCs/>
          <w:smallCaps/>
        </w:rPr>
        <w:t xml:space="preserve">ПРИ ПРЕДОСТАВЛЕНИИ </w:t>
      </w:r>
      <w:r>
        <w:rPr>
          <w:rFonts w:eastAsia="Calibri"/>
          <w:b/>
          <w:bCs/>
        </w:rPr>
        <w:t>МУНИЦИПАЛЬНОЙ УСЛУГИ</w:t>
      </w:r>
    </w:p>
    <w:p w:rsidR="00093A97" w:rsidRDefault="009B70C5" w:rsidP="00093A97">
      <w:pPr>
        <w:autoSpaceDE w:val="0"/>
        <w:autoSpaceDN w:val="0"/>
        <w:adjustRightInd w:val="0"/>
        <w:ind w:firstLine="0"/>
        <w:jc w:val="left"/>
        <w:rPr>
          <w:rFonts w:eastAsia="Calibri"/>
          <w:sz w:val="24"/>
          <w:szCs w:val="24"/>
        </w:rPr>
      </w:pPr>
      <w:r>
        <w:rPr>
          <w:rFonts w:eastAsia="Calibri"/>
          <w:noProof/>
          <w:sz w:val="24"/>
          <w:szCs w:val="24"/>
        </w:rPr>
        <w:pict>
          <v:rect id="_x0000_s1027" style="position:absolute;margin-left:51.3pt;margin-top:11.05pt;width:398.25pt;height:27pt;z-index:251658240">
            <v:textbox style="mso-next-textbox:#_x0000_s1027">
              <w:txbxContent>
                <w:p w:rsidR="00AD67B9" w:rsidRDefault="00AD67B9" w:rsidP="0020533D">
                  <w:pPr>
                    <w:ind w:firstLine="0"/>
                    <w:rPr>
                      <w:sz w:val="18"/>
                      <w:szCs w:val="18"/>
                    </w:rPr>
                  </w:pPr>
                  <w:r>
                    <w:rPr>
                      <w:sz w:val="18"/>
                      <w:szCs w:val="18"/>
                    </w:rPr>
                    <w:t xml:space="preserve">    </w:t>
                  </w:r>
                </w:p>
                <w:p w:rsidR="00AD67B9" w:rsidRPr="0020533D" w:rsidRDefault="00AD67B9" w:rsidP="0020533D">
                  <w:pPr>
                    <w:ind w:firstLine="0"/>
                    <w:rPr>
                      <w:sz w:val="18"/>
                      <w:szCs w:val="18"/>
                    </w:rPr>
                  </w:pPr>
                  <w:r>
                    <w:rPr>
                      <w:sz w:val="18"/>
                      <w:szCs w:val="18"/>
                    </w:rPr>
                    <w:t xml:space="preserve">       Прием и регистрация документов, необходимых для предоставления муниципальной услуги</w:t>
                  </w:r>
                </w:p>
              </w:txbxContent>
            </v:textbox>
          </v:rect>
        </w:pict>
      </w:r>
    </w:p>
    <w:p w:rsidR="0020533D" w:rsidRDefault="0020533D" w:rsidP="00093A97">
      <w:pPr>
        <w:autoSpaceDE w:val="0"/>
        <w:autoSpaceDN w:val="0"/>
        <w:adjustRightInd w:val="0"/>
        <w:ind w:firstLine="0"/>
        <w:outlineLvl w:val="0"/>
        <w:rPr>
          <w:rFonts w:eastAsia="Calibri"/>
        </w:rPr>
      </w:pPr>
    </w:p>
    <w:p w:rsidR="0020533D" w:rsidRDefault="0020533D" w:rsidP="0020533D">
      <w:pPr>
        <w:rPr>
          <w:rFonts w:eastAsia="Calibri"/>
        </w:rPr>
      </w:pPr>
    </w:p>
    <w:p w:rsidR="00093A97" w:rsidRDefault="009B70C5" w:rsidP="0020533D">
      <w:pPr>
        <w:tabs>
          <w:tab w:val="left" w:pos="9150"/>
        </w:tabs>
        <w:rPr>
          <w:rFonts w:eastAsia="Calibri"/>
        </w:rPr>
      </w:pPr>
      <w:r>
        <w:rPr>
          <w:rFonts w:eastAsia="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55.3pt;margin-top:5.6pt;width:7.5pt;height:29.25pt;z-index:251659264">
            <v:textbox style="layout-flow:vertical-ideographic"/>
          </v:shape>
        </w:pict>
      </w:r>
      <w:r w:rsidR="0020533D">
        <w:rPr>
          <w:rFonts w:eastAsia="Calibri"/>
        </w:rPr>
        <w:tab/>
      </w:r>
    </w:p>
    <w:p w:rsidR="0020533D" w:rsidRDefault="0020533D" w:rsidP="0020533D">
      <w:pPr>
        <w:tabs>
          <w:tab w:val="left" w:pos="9150"/>
        </w:tabs>
        <w:rPr>
          <w:rFonts w:eastAsia="Calibri"/>
        </w:rPr>
      </w:pPr>
    </w:p>
    <w:p w:rsidR="005A4A6A" w:rsidRDefault="009B70C5" w:rsidP="0020533D">
      <w:pPr>
        <w:tabs>
          <w:tab w:val="left" w:pos="9150"/>
        </w:tabs>
        <w:rPr>
          <w:rFonts w:eastAsia="Calibri"/>
        </w:rPr>
      </w:pPr>
      <w:r>
        <w:rPr>
          <w:rFonts w:eastAsia="Calibri"/>
          <w:noProof/>
        </w:rPr>
        <w:pict>
          <v:rect id="_x0000_s1029" style="position:absolute;left:0;text-align:left;margin-left:51.3pt;margin-top:10.15pt;width:398.25pt;height:20.25pt;z-index:251660288">
            <v:textbox>
              <w:txbxContent>
                <w:p w:rsidR="00AD67B9" w:rsidRPr="005A4A6A" w:rsidRDefault="00AD67B9">
                  <w:pPr>
                    <w:rPr>
                      <w:sz w:val="18"/>
                      <w:szCs w:val="18"/>
                    </w:rPr>
                  </w:pPr>
                  <w:r w:rsidRPr="005A4A6A">
                    <w:rPr>
                      <w:sz w:val="18"/>
                      <w:szCs w:val="18"/>
                    </w:rPr>
                    <w:t xml:space="preserve">                         </w:t>
                  </w:r>
                  <w:r>
                    <w:rPr>
                      <w:sz w:val="18"/>
                      <w:szCs w:val="18"/>
                    </w:rPr>
                    <w:t xml:space="preserve">        </w:t>
                  </w:r>
                  <w:r w:rsidRPr="005A4A6A">
                    <w:rPr>
                      <w:sz w:val="18"/>
                      <w:szCs w:val="18"/>
                    </w:rPr>
                    <w:t xml:space="preserve">  Назначение ответственного исполнителя</w:t>
                  </w:r>
                </w:p>
              </w:txbxContent>
            </v:textbox>
          </v:rect>
        </w:pict>
      </w:r>
    </w:p>
    <w:p w:rsidR="005A4A6A" w:rsidRPr="005A4A6A" w:rsidRDefault="005A4A6A" w:rsidP="005A4A6A">
      <w:pPr>
        <w:rPr>
          <w:rFonts w:eastAsia="Calibri"/>
        </w:rPr>
      </w:pPr>
    </w:p>
    <w:p w:rsidR="005A4A6A" w:rsidRDefault="009B70C5" w:rsidP="005A4A6A">
      <w:pPr>
        <w:rPr>
          <w:rFonts w:eastAsia="Calibri"/>
        </w:rPr>
      </w:pPr>
      <w:r>
        <w:rPr>
          <w:rFonts w:eastAsia="Calibri"/>
          <w:noProof/>
        </w:rPr>
        <w:pict>
          <v:shape id="_x0000_s1030" type="#_x0000_t67" style="position:absolute;left:0;text-align:left;margin-left:255.3pt;margin-top:13.2pt;width:7.5pt;height:29.25pt;z-index:251661312">
            <v:textbox style="layout-flow:vertical-ideographic"/>
          </v:shape>
        </w:pict>
      </w:r>
    </w:p>
    <w:p w:rsidR="005A4A6A" w:rsidRDefault="005A4A6A" w:rsidP="005A4A6A">
      <w:pPr>
        <w:jc w:val="center"/>
        <w:rPr>
          <w:rFonts w:eastAsia="Calibri"/>
        </w:rPr>
      </w:pPr>
    </w:p>
    <w:p w:rsidR="005A4A6A" w:rsidRDefault="005A4A6A" w:rsidP="005A4A6A">
      <w:pPr>
        <w:jc w:val="center"/>
        <w:rPr>
          <w:rFonts w:eastAsia="Calibri"/>
        </w:rPr>
      </w:pPr>
    </w:p>
    <w:p w:rsidR="005A4A6A" w:rsidRDefault="009B70C5" w:rsidP="005A4A6A">
      <w:pPr>
        <w:jc w:val="center"/>
        <w:rPr>
          <w:rFonts w:eastAsia="Calibri"/>
        </w:rPr>
      </w:pPr>
      <w:r>
        <w:rPr>
          <w:rFonts w:eastAsia="Calibri"/>
          <w:noProof/>
        </w:rPr>
        <w:pict>
          <v:rect id="_x0000_s1031" style="position:absolute;left:0;text-align:left;margin-left:51.3pt;margin-top:.9pt;width:398.25pt;height:43.5pt;z-index:251662336">
            <v:textbox>
              <w:txbxContent>
                <w:p w:rsidR="00AD67B9" w:rsidRDefault="00AD67B9" w:rsidP="005A4A6A">
                  <w:pPr>
                    <w:ind w:firstLine="284"/>
                    <w:rPr>
                      <w:sz w:val="18"/>
                      <w:szCs w:val="18"/>
                    </w:rPr>
                  </w:pPr>
                  <w:r>
                    <w:rPr>
                      <w:sz w:val="18"/>
                      <w:szCs w:val="18"/>
                    </w:rPr>
                    <w:t>Рассмотрение предоставленных документов на их соответствие действующему законодательству, запрос документов и подготовка проекта решения по результатам рассмотрения</w:t>
                  </w:r>
                </w:p>
                <w:p w:rsidR="00AD67B9" w:rsidRPr="005A4A6A" w:rsidRDefault="00AD67B9" w:rsidP="005A4A6A">
                  <w:pPr>
                    <w:ind w:firstLine="284"/>
                    <w:rPr>
                      <w:sz w:val="18"/>
                      <w:szCs w:val="18"/>
                    </w:rPr>
                  </w:pPr>
                  <w:r>
                    <w:rPr>
                      <w:sz w:val="18"/>
                      <w:szCs w:val="18"/>
                    </w:rPr>
                    <w:t>документов</w:t>
                  </w:r>
                </w:p>
              </w:txbxContent>
            </v:textbox>
          </v:rect>
        </w:pict>
      </w:r>
    </w:p>
    <w:p w:rsidR="005A4A6A" w:rsidRDefault="005A4A6A" w:rsidP="005A4A6A">
      <w:pPr>
        <w:rPr>
          <w:rFonts w:eastAsia="Calibri"/>
        </w:rPr>
      </w:pPr>
    </w:p>
    <w:p w:rsidR="005A4A6A" w:rsidRDefault="005A4A6A" w:rsidP="005A4A6A">
      <w:pPr>
        <w:tabs>
          <w:tab w:val="left" w:pos="9210"/>
        </w:tabs>
        <w:rPr>
          <w:rFonts w:eastAsia="Calibri"/>
        </w:rPr>
      </w:pPr>
      <w:r>
        <w:rPr>
          <w:rFonts w:eastAsia="Calibri"/>
        </w:rPr>
        <w:tab/>
      </w:r>
    </w:p>
    <w:p w:rsidR="005A4A6A" w:rsidRDefault="009B70C5" w:rsidP="005A4A6A">
      <w:pPr>
        <w:tabs>
          <w:tab w:val="left" w:pos="7545"/>
        </w:tabs>
        <w:rPr>
          <w:rFonts w:eastAsia="Calibri"/>
        </w:rPr>
      </w:pPr>
      <w:r>
        <w:rPr>
          <w:rFonts w:eastAsia="Calibri"/>
          <w:noProof/>
        </w:rPr>
        <w:pict>
          <v:shape id="_x0000_s1035" type="#_x0000_t67" style="position:absolute;left:0;text-align:left;margin-left:380.55pt;margin-top:.6pt;width:8.25pt;height:27.75pt;z-index:251664384">
            <v:textbox style="layout-flow:vertical-ideographic"/>
          </v:shape>
        </w:pict>
      </w:r>
      <w:r>
        <w:rPr>
          <w:rFonts w:eastAsia="Calibri"/>
          <w:noProof/>
        </w:rPr>
        <w:pict>
          <v:shape id="_x0000_s1034" type="#_x0000_t67" style="position:absolute;left:0;text-align:left;margin-left:109.05pt;margin-top:.6pt;width:8.25pt;height:27.75pt;z-index:251663360">
            <v:textbox style="layout-flow:vertical-ideographic"/>
          </v:shape>
        </w:pict>
      </w:r>
      <w:r w:rsidR="005A4A6A">
        <w:rPr>
          <w:rFonts w:eastAsia="Calibri"/>
        </w:rPr>
        <w:tab/>
      </w:r>
    </w:p>
    <w:p w:rsidR="005A4A6A" w:rsidRDefault="005A4A6A" w:rsidP="005A4A6A">
      <w:pPr>
        <w:rPr>
          <w:rFonts w:eastAsia="Calibri"/>
        </w:rPr>
      </w:pPr>
    </w:p>
    <w:p w:rsidR="00A90DA1" w:rsidRDefault="009B70C5" w:rsidP="005A4A6A">
      <w:pPr>
        <w:tabs>
          <w:tab w:val="left" w:pos="2685"/>
          <w:tab w:val="left" w:pos="7545"/>
        </w:tabs>
        <w:rPr>
          <w:rFonts w:eastAsia="Calibri"/>
        </w:rPr>
      </w:pPr>
      <w:r>
        <w:rPr>
          <w:rFonts w:eastAsia="Calibri"/>
          <w:noProof/>
        </w:rPr>
        <w:pict>
          <v:rect id="_x0000_s1037" style="position:absolute;left:0;text-align:left;margin-left:321.3pt;margin-top:6.65pt;width:128.25pt;height:39pt;z-index:251666432">
            <v:textbox>
              <w:txbxContent>
                <w:p w:rsidR="00AD67B9" w:rsidRPr="00A90DA1" w:rsidRDefault="00AD67B9" w:rsidP="00A90DA1">
                  <w:pPr>
                    <w:ind w:firstLine="0"/>
                    <w:rPr>
                      <w:sz w:val="16"/>
                      <w:szCs w:val="16"/>
                    </w:rPr>
                  </w:pPr>
                  <w:r>
                    <w:rPr>
                      <w:sz w:val="16"/>
                      <w:szCs w:val="16"/>
                    </w:rPr>
                    <w:t>Подготовка разрешения на строительство</w:t>
                  </w:r>
                </w:p>
              </w:txbxContent>
            </v:textbox>
          </v:rect>
        </w:pict>
      </w:r>
      <w:r>
        <w:rPr>
          <w:rFonts w:eastAsia="Calibri"/>
          <w:noProof/>
        </w:rPr>
        <w:pict>
          <v:rect id="_x0000_s1036" style="position:absolute;left:0;text-align:left;margin-left:51.3pt;margin-top:6.65pt;width:128.25pt;height:39pt;z-index:251665408">
            <v:textbox>
              <w:txbxContent>
                <w:p w:rsidR="00AD67B9" w:rsidRDefault="00AD67B9" w:rsidP="00A90DA1">
                  <w:pPr>
                    <w:ind w:firstLine="0"/>
                    <w:rPr>
                      <w:sz w:val="18"/>
                      <w:szCs w:val="18"/>
                    </w:rPr>
                  </w:pPr>
                  <w:r>
                    <w:rPr>
                      <w:sz w:val="18"/>
                      <w:szCs w:val="18"/>
                    </w:rPr>
                    <w:t>Подготовка письма об отказе</w:t>
                  </w:r>
                </w:p>
                <w:p w:rsidR="00AD67B9" w:rsidRPr="00A90DA1" w:rsidRDefault="00AD67B9" w:rsidP="00A90DA1">
                  <w:pPr>
                    <w:ind w:firstLine="0"/>
                    <w:rPr>
                      <w:sz w:val="18"/>
                      <w:szCs w:val="18"/>
                    </w:rPr>
                  </w:pPr>
                  <w:r>
                    <w:rPr>
                      <w:sz w:val="18"/>
                      <w:szCs w:val="18"/>
                    </w:rPr>
                    <w:t>в выдаче разрешения на строительство</w:t>
                  </w:r>
                </w:p>
              </w:txbxContent>
            </v:textbox>
          </v:rect>
        </w:pict>
      </w:r>
      <w:r w:rsidR="005A4A6A">
        <w:rPr>
          <w:rFonts w:eastAsia="Calibri"/>
        </w:rPr>
        <w:tab/>
      </w:r>
      <w:r w:rsidR="005A4A6A">
        <w:rPr>
          <w:rFonts w:eastAsia="Calibri"/>
        </w:rPr>
        <w:tab/>
      </w:r>
    </w:p>
    <w:p w:rsidR="00A90DA1" w:rsidRPr="00A90DA1" w:rsidRDefault="00A90DA1" w:rsidP="00A90DA1">
      <w:pPr>
        <w:rPr>
          <w:rFonts w:eastAsia="Calibri"/>
        </w:rPr>
      </w:pPr>
    </w:p>
    <w:p w:rsidR="00A90DA1" w:rsidRPr="00A90DA1" w:rsidRDefault="00A90DA1" w:rsidP="00A90DA1">
      <w:pPr>
        <w:rPr>
          <w:rFonts w:eastAsia="Calibri"/>
        </w:rPr>
      </w:pPr>
    </w:p>
    <w:p w:rsidR="00A90DA1" w:rsidRDefault="009B70C5" w:rsidP="00A90DA1">
      <w:pPr>
        <w:rPr>
          <w:rFonts w:eastAsia="Calibri"/>
        </w:rPr>
      </w:pPr>
      <w:r>
        <w:rPr>
          <w:rFonts w:eastAsia="Calibri"/>
          <w:noProof/>
        </w:rPr>
        <w:pict>
          <v:shape id="_x0000_s1038" type="#_x0000_t67" style="position:absolute;left:0;text-align:left;margin-left:380.55pt;margin-top:3.35pt;width:8.25pt;height:27.75pt;z-index:251667456">
            <v:textbox style="layout-flow:vertical-ideographic"/>
          </v:shape>
        </w:pict>
      </w:r>
      <w:r>
        <w:rPr>
          <w:rFonts w:eastAsia="Calibri"/>
          <w:noProof/>
        </w:rPr>
        <w:pict>
          <v:shape id="_x0000_s1039" type="#_x0000_t67" style="position:absolute;left:0;text-align:left;margin-left:109.05pt;margin-top:3.35pt;width:8.25pt;height:27.75pt;z-index:251668480">
            <v:textbox style="layout-flow:vertical-ideographic"/>
          </v:shape>
        </w:pict>
      </w:r>
    </w:p>
    <w:p w:rsidR="00A90DA1" w:rsidRDefault="00A90DA1" w:rsidP="00A90DA1">
      <w:pPr>
        <w:tabs>
          <w:tab w:val="left" w:pos="2265"/>
        </w:tabs>
        <w:rPr>
          <w:rFonts w:eastAsia="Calibri"/>
        </w:rPr>
      </w:pPr>
      <w:r>
        <w:rPr>
          <w:rFonts w:eastAsia="Calibri"/>
        </w:rPr>
        <w:tab/>
      </w:r>
    </w:p>
    <w:p w:rsidR="006C7D65" w:rsidRDefault="009B70C5" w:rsidP="00A90DA1">
      <w:pPr>
        <w:tabs>
          <w:tab w:val="left" w:pos="2265"/>
        </w:tabs>
        <w:rPr>
          <w:rFonts w:eastAsia="Calibri"/>
        </w:rPr>
      </w:pPr>
      <w:r>
        <w:rPr>
          <w:rFonts w:eastAsia="Calibri"/>
          <w:noProof/>
        </w:rPr>
        <w:pict>
          <v:shape id="_x0000_s1042" type="#_x0000_t67" style="position:absolute;left:0;text-align:left;margin-left:109.05pt;margin-top:40.9pt;width:8.25pt;height:27.75pt;z-index:251671552">
            <v:textbox style="layout-flow:vertical-ideographic"/>
          </v:shape>
        </w:pict>
      </w:r>
      <w:r>
        <w:rPr>
          <w:rFonts w:eastAsia="Calibri"/>
          <w:noProof/>
        </w:rPr>
        <w:pict>
          <v:shape id="_x0000_s1043" type="#_x0000_t67" style="position:absolute;left:0;text-align:left;margin-left:380.55pt;margin-top:40.9pt;width:8.25pt;height:27.75pt;z-index:251672576">
            <v:textbox style="layout-flow:vertical-ideographic"/>
          </v:shape>
        </w:pict>
      </w:r>
      <w:r>
        <w:rPr>
          <w:rFonts w:eastAsia="Calibri"/>
          <w:noProof/>
        </w:rPr>
        <w:pict>
          <v:rect id="_x0000_s1041" style="position:absolute;left:0;text-align:left;margin-left:321.3pt;margin-top:8.65pt;width:128.25pt;height:28.5pt;z-index:251670528">
            <v:textbox>
              <w:txbxContent>
                <w:p w:rsidR="00AD67B9" w:rsidRPr="00A90DA1" w:rsidRDefault="00AD67B9" w:rsidP="00A90DA1">
                  <w:pPr>
                    <w:ind w:firstLine="0"/>
                    <w:rPr>
                      <w:sz w:val="18"/>
                      <w:szCs w:val="18"/>
                    </w:rPr>
                  </w:pPr>
                  <w:r>
                    <w:rPr>
                      <w:sz w:val="18"/>
                      <w:szCs w:val="18"/>
                    </w:rPr>
                    <w:t>Выдача разрешения на строительство</w:t>
                  </w:r>
                </w:p>
              </w:txbxContent>
            </v:textbox>
          </v:rect>
        </w:pict>
      </w:r>
      <w:r>
        <w:rPr>
          <w:rFonts w:eastAsia="Calibri"/>
          <w:noProof/>
        </w:rPr>
        <w:pict>
          <v:rect id="_x0000_s1040" style="position:absolute;left:0;text-align:left;margin-left:51.3pt;margin-top:4.15pt;width:128.25pt;height:33pt;z-index:251669504">
            <v:textbox>
              <w:txbxContent>
                <w:p w:rsidR="00AD67B9" w:rsidRPr="00A90DA1" w:rsidRDefault="00AD67B9" w:rsidP="00A90DA1">
                  <w:pPr>
                    <w:ind w:firstLine="0"/>
                    <w:rPr>
                      <w:sz w:val="18"/>
                      <w:szCs w:val="18"/>
                    </w:rPr>
                  </w:pPr>
                  <w:r>
                    <w:rPr>
                      <w:sz w:val="18"/>
                      <w:szCs w:val="18"/>
                    </w:rPr>
                    <w:t>Отправка письма или передача застройщику лично</w:t>
                  </w:r>
                </w:p>
              </w:txbxContent>
            </v:textbox>
          </v:rect>
        </w:pict>
      </w:r>
      <w:r w:rsidR="00A90DA1">
        <w:rPr>
          <w:rFonts w:eastAsia="Calibri"/>
        </w:rPr>
        <w:tab/>
      </w: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9B70C5" w:rsidP="006C7D65">
      <w:pPr>
        <w:rPr>
          <w:rFonts w:eastAsia="Calibri"/>
        </w:rPr>
      </w:pPr>
      <w:r>
        <w:rPr>
          <w:rFonts w:eastAsia="Calibri"/>
          <w:noProof/>
        </w:rPr>
        <w:pict>
          <v:rect id="_x0000_s1044" style="position:absolute;left:0;text-align:left;margin-left:51.3pt;margin-top:12.5pt;width:398.25pt;height:21.75pt;z-index:251673600">
            <v:textbox>
              <w:txbxContent>
                <w:p w:rsidR="00AD67B9" w:rsidRPr="006C7D65" w:rsidRDefault="00AD67B9">
                  <w:pPr>
                    <w:rPr>
                      <w:sz w:val="18"/>
                      <w:szCs w:val="18"/>
                    </w:rPr>
                  </w:pPr>
                  <w:r>
                    <w:rPr>
                      <w:sz w:val="18"/>
                      <w:szCs w:val="18"/>
                    </w:rPr>
                    <w:t xml:space="preserve">                     Предоставление муниципальной услуги завершено</w:t>
                  </w:r>
                </w:p>
              </w:txbxContent>
            </v:textbox>
          </v:rect>
        </w:pict>
      </w:r>
    </w:p>
    <w:p w:rsidR="006C7D65" w:rsidRDefault="006C7D65" w:rsidP="006C7D65">
      <w:pPr>
        <w:rPr>
          <w:rFonts w:eastAsia="Calibri"/>
        </w:rPr>
      </w:pPr>
    </w:p>
    <w:p w:rsidR="005A4A6A" w:rsidRPr="006C7D65" w:rsidRDefault="006C7D65" w:rsidP="006C7D65">
      <w:pPr>
        <w:tabs>
          <w:tab w:val="left" w:pos="3435"/>
        </w:tabs>
        <w:rPr>
          <w:rFonts w:eastAsia="Calibri"/>
        </w:rPr>
      </w:pPr>
      <w:r>
        <w:rPr>
          <w:rFonts w:eastAsia="Calibri"/>
        </w:rPr>
        <w:tab/>
      </w:r>
    </w:p>
    <w:sectPr w:rsidR="005A4A6A" w:rsidRPr="006C7D65" w:rsidSect="001E2E47">
      <w:headerReference w:type="default" r:id="rId9"/>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CD" w:rsidRDefault="000E76CD" w:rsidP="00B34811">
      <w:r>
        <w:separator/>
      </w:r>
    </w:p>
  </w:endnote>
  <w:endnote w:type="continuationSeparator" w:id="0">
    <w:p w:rsidR="000E76CD" w:rsidRDefault="000E76CD"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CD" w:rsidRDefault="000E76CD" w:rsidP="00B34811">
      <w:r>
        <w:separator/>
      </w:r>
    </w:p>
  </w:footnote>
  <w:footnote w:type="continuationSeparator" w:id="0">
    <w:p w:rsidR="000E76CD" w:rsidRDefault="000E76CD"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B9" w:rsidRDefault="00AD67B9" w:rsidP="00B34811">
    <w:pPr>
      <w:pStyle w:val="ad"/>
    </w:pPr>
  </w:p>
  <w:p w:rsidR="00AD67B9" w:rsidRDefault="00AD67B9"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1478C"/>
    <w:rsid w:val="000208E1"/>
    <w:rsid w:val="000211EF"/>
    <w:rsid w:val="00022B9E"/>
    <w:rsid w:val="00023537"/>
    <w:rsid w:val="00031DB2"/>
    <w:rsid w:val="0003510A"/>
    <w:rsid w:val="00035C8F"/>
    <w:rsid w:val="00036494"/>
    <w:rsid w:val="000478CB"/>
    <w:rsid w:val="000641DE"/>
    <w:rsid w:val="00067DDE"/>
    <w:rsid w:val="00093A97"/>
    <w:rsid w:val="00095AA8"/>
    <w:rsid w:val="00095BE1"/>
    <w:rsid w:val="000B7613"/>
    <w:rsid w:val="000C509F"/>
    <w:rsid w:val="000C764A"/>
    <w:rsid w:val="000E531B"/>
    <w:rsid w:val="000E591D"/>
    <w:rsid w:val="000E76CD"/>
    <w:rsid w:val="000F19F9"/>
    <w:rsid w:val="0010411C"/>
    <w:rsid w:val="001069ED"/>
    <w:rsid w:val="0010748D"/>
    <w:rsid w:val="00107ED4"/>
    <w:rsid w:val="001123B1"/>
    <w:rsid w:val="00123645"/>
    <w:rsid w:val="0013236C"/>
    <w:rsid w:val="00136C00"/>
    <w:rsid w:val="00140A3E"/>
    <w:rsid w:val="00144BE6"/>
    <w:rsid w:val="00157DD9"/>
    <w:rsid w:val="00162687"/>
    <w:rsid w:val="00163B20"/>
    <w:rsid w:val="00174CAF"/>
    <w:rsid w:val="001849C6"/>
    <w:rsid w:val="00185C53"/>
    <w:rsid w:val="001923CE"/>
    <w:rsid w:val="00192A2F"/>
    <w:rsid w:val="00194E77"/>
    <w:rsid w:val="00195ABC"/>
    <w:rsid w:val="00196D87"/>
    <w:rsid w:val="00197B50"/>
    <w:rsid w:val="001B1F26"/>
    <w:rsid w:val="001C0E0D"/>
    <w:rsid w:val="001C0E8A"/>
    <w:rsid w:val="001C4271"/>
    <w:rsid w:val="001D031F"/>
    <w:rsid w:val="001E2220"/>
    <w:rsid w:val="001E2E47"/>
    <w:rsid w:val="001F271E"/>
    <w:rsid w:val="001F28E1"/>
    <w:rsid w:val="001F4DE6"/>
    <w:rsid w:val="0020353A"/>
    <w:rsid w:val="00203C86"/>
    <w:rsid w:val="0020533D"/>
    <w:rsid w:val="0020570E"/>
    <w:rsid w:val="00242811"/>
    <w:rsid w:val="002449DA"/>
    <w:rsid w:val="00244CDB"/>
    <w:rsid w:val="0024662F"/>
    <w:rsid w:val="00246BD2"/>
    <w:rsid w:val="00253597"/>
    <w:rsid w:val="00273052"/>
    <w:rsid w:val="0029003B"/>
    <w:rsid w:val="0029124D"/>
    <w:rsid w:val="00293498"/>
    <w:rsid w:val="002B6C50"/>
    <w:rsid w:val="002C6AEC"/>
    <w:rsid w:val="002D113B"/>
    <w:rsid w:val="002D637C"/>
    <w:rsid w:val="002D63C3"/>
    <w:rsid w:val="002E0003"/>
    <w:rsid w:val="002F391E"/>
    <w:rsid w:val="00302B31"/>
    <w:rsid w:val="003111DA"/>
    <w:rsid w:val="00315074"/>
    <w:rsid w:val="00320676"/>
    <w:rsid w:val="00321DDB"/>
    <w:rsid w:val="0032360B"/>
    <w:rsid w:val="003323E7"/>
    <w:rsid w:val="00337141"/>
    <w:rsid w:val="00355CC4"/>
    <w:rsid w:val="0036681C"/>
    <w:rsid w:val="00371D16"/>
    <w:rsid w:val="00376C08"/>
    <w:rsid w:val="00376D17"/>
    <w:rsid w:val="00380E0C"/>
    <w:rsid w:val="00382C3F"/>
    <w:rsid w:val="0038371B"/>
    <w:rsid w:val="003A1FFD"/>
    <w:rsid w:val="003B29FC"/>
    <w:rsid w:val="003B489E"/>
    <w:rsid w:val="003C1676"/>
    <w:rsid w:val="003C3290"/>
    <w:rsid w:val="003C6595"/>
    <w:rsid w:val="003D240F"/>
    <w:rsid w:val="003E238C"/>
    <w:rsid w:val="003E2460"/>
    <w:rsid w:val="003E41E4"/>
    <w:rsid w:val="00423C71"/>
    <w:rsid w:val="00430D7F"/>
    <w:rsid w:val="00435510"/>
    <w:rsid w:val="0046296A"/>
    <w:rsid w:val="00465CB0"/>
    <w:rsid w:val="004861AC"/>
    <w:rsid w:val="00486894"/>
    <w:rsid w:val="00497AEB"/>
    <w:rsid w:val="004A1E84"/>
    <w:rsid w:val="004B3BB5"/>
    <w:rsid w:val="004B61BD"/>
    <w:rsid w:val="004B677E"/>
    <w:rsid w:val="004B7806"/>
    <w:rsid w:val="004C6634"/>
    <w:rsid w:val="004C6668"/>
    <w:rsid w:val="004D1D07"/>
    <w:rsid w:val="004E618F"/>
    <w:rsid w:val="004F27DC"/>
    <w:rsid w:val="00520DA8"/>
    <w:rsid w:val="00521E52"/>
    <w:rsid w:val="00532C65"/>
    <w:rsid w:val="00563B70"/>
    <w:rsid w:val="00582542"/>
    <w:rsid w:val="00582AF0"/>
    <w:rsid w:val="0058524C"/>
    <w:rsid w:val="005930B2"/>
    <w:rsid w:val="00593AF2"/>
    <w:rsid w:val="00597AD1"/>
    <w:rsid w:val="005A4A6A"/>
    <w:rsid w:val="005B781B"/>
    <w:rsid w:val="005C6F3C"/>
    <w:rsid w:val="005D043D"/>
    <w:rsid w:val="005D67B2"/>
    <w:rsid w:val="005E1202"/>
    <w:rsid w:val="00613B79"/>
    <w:rsid w:val="00615308"/>
    <w:rsid w:val="006213C1"/>
    <w:rsid w:val="00622238"/>
    <w:rsid w:val="00627FCD"/>
    <w:rsid w:val="006916BE"/>
    <w:rsid w:val="00693B27"/>
    <w:rsid w:val="006A6BE3"/>
    <w:rsid w:val="006C7D65"/>
    <w:rsid w:val="006D0F4C"/>
    <w:rsid w:val="006E01BA"/>
    <w:rsid w:val="006E62D4"/>
    <w:rsid w:val="006E6AEC"/>
    <w:rsid w:val="006F4E25"/>
    <w:rsid w:val="006F4E2B"/>
    <w:rsid w:val="00701DB1"/>
    <w:rsid w:val="0072178F"/>
    <w:rsid w:val="007258BC"/>
    <w:rsid w:val="00746A6C"/>
    <w:rsid w:val="0075005D"/>
    <w:rsid w:val="00751C48"/>
    <w:rsid w:val="00756B63"/>
    <w:rsid w:val="00763349"/>
    <w:rsid w:val="007829AB"/>
    <w:rsid w:val="0079087C"/>
    <w:rsid w:val="00792E8C"/>
    <w:rsid w:val="007949B0"/>
    <w:rsid w:val="007C2720"/>
    <w:rsid w:val="007C55CD"/>
    <w:rsid w:val="007D05C6"/>
    <w:rsid w:val="007E342D"/>
    <w:rsid w:val="007E5FBA"/>
    <w:rsid w:val="007F1316"/>
    <w:rsid w:val="007F15EF"/>
    <w:rsid w:val="007F478F"/>
    <w:rsid w:val="00811B95"/>
    <w:rsid w:val="00814973"/>
    <w:rsid w:val="008178DB"/>
    <w:rsid w:val="0082162A"/>
    <w:rsid w:val="0083770C"/>
    <w:rsid w:val="0084279F"/>
    <w:rsid w:val="0084763D"/>
    <w:rsid w:val="00865199"/>
    <w:rsid w:val="00866284"/>
    <w:rsid w:val="0087323C"/>
    <w:rsid w:val="00874315"/>
    <w:rsid w:val="00883B11"/>
    <w:rsid w:val="00887A1B"/>
    <w:rsid w:val="0089049A"/>
    <w:rsid w:val="008A7C82"/>
    <w:rsid w:val="008B2C12"/>
    <w:rsid w:val="008C639C"/>
    <w:rsid w:val="008E65DA"/>
    <w:rsid w:val="009006B1"/>
    <w:rsid w:val="00903DFB"/>
    <w:rsid w:val="009158A2"/>
    <w:rsid w:val="00920B94"/>
    <w:rsid w:val="0092256A"/>
    <w:rsid w:val="009277C8"/>
    <w:rsid w:val="009509D1"/>
    <w:rsid w:val="00952B2E"/>
    <w:rsid w:val="00955E0B"/>
    <w:rsid w:val="009616B9"/>
    <w:rsid w:val="00963219"/>
    <w:rsid w:val="00986CE7"/>
    <w:rsid w:val="00992F42"/>
    <w:rsid w:val="009975D7"/>
    <w:rsid w:val="009A50D7"/>
    <w:rsid w:val="009B119C"/>
    <w:rsid w:val="009B3B7A"/>
    <w:rsid w:val="009B70C5"/>
    <w:rsid w:val="009B7F7A"/>
    <w:rsid w:val="009D0041"/>
    <w:rsid w:val="009D112E"/>
    <w:rsid w:val="009E1DFF"/>
    <w:rsid w:val="009E3985"/>
    <w:rsid w:val="009E39E8"/>
    <w:rsid w:val="009F010E"/>
    <w:rsid w:val="00A06ED9"/>
    <w:rsid w:val="00A13C4A"/>
    <w:rsid w:val="00A20D5B"/>
    <w:rsid w:val="00A32390"/>
    <w:rsid w:val="00A33962"/>
    <w:rsid w:val="00A5048A"/>
    <w:rsid w:val="00A67A55"/>
    <w:rsid w:val="00A7241F"/>
    <w:rsid w:val="00A81614"/>
    <w:rsid w:val="00A87DFA"/>
    <w:rsid w:val="00A90DA1"/>
    <w:rsid w:val="00AA0815"/>
    <w:rsid w:val="00AA3D78"/>
    <w:rsid w:val="00AA49B2"/>
    <w:rsid w:val="00AB4972"/>
    <w:rsid w:val="00AB746C"/>
    <w:rsid w:val="00AC72EC"/>
    <w:rsid w:val="00AC7823"/>
    <w:rsid w:val="00AD3ABF"/>
    <w:rsid w:val="00AD67B9"/>
    <w:rsid w:val="00AF4500"/>
    <w:rsid w:val="00AF59F8"/>
    <w:rsid w:val="00B157A3"/>
    <w:rsid w:val="00B15D28"/>
    <w:rsid w:val="00B16BA4"/>
    <w:rsid w:val="00B25B58"/>
    <w:rsid w:val="00B26192"/>
    <w:rsid w:val="00B32787"/>
    <w:rsid w:val="00B34811"/>
    <w:rsid w:val="00B37226"/>
    <w:rsid w:val="00B4029F"/>
    <w:rsid w:val="00B4236A"/>
    <w:rsid w:val="00B44301"/>
    <w:rsid w:val="00B47EA0"/>
    <w:rsid w:val="00B532A4"/>
    <w:rsid w:val="00B55E8C"/>
    <w:rsid w:val="00B57241"/>
    <w:rsid w:val="00B6765C"/>
    <w:rsid w:val="00B74B61"/>
    <w:rsid w:val="00B86C9C"/>
    <w:rsid w:val="00B9148E"/>
    <w:rsid w:val="00B933D6"/>
    <w:rsid w:val="00B93BFD"/>
    <w:rsid w:val="00BB5438"/>
    <w:rsid w:val="00BB63AB"/>
    <w:rsid w:val="00BC4198"/>
    <w:rsid w:val="00BC5F91"/>
    <w:rsid w:val="00BD2537"/>
    <w:rsid w:val="00BD385D"/>
    <w:rsid w:val="00BE4C49"/>
    <w:rsid w:val="00BF08DF"/>
    <w:rsid w:val="00BF5DF4"/>
    <w:rsid w:val="00C05789"/>
    <w:rsid w:val="00C27335"/>
    <w:rsid w:val="00C301EC"/>
    <w:rsid w:val="00C446BB"/>
    <w:rsid w:val="00C53023"/>
    <w:rsid w:val="00C61CE7"/>
    <w:rsid w:val="00C6798A"/>
    <w:rsid w:val="00C83398"/>
    <w:rsid w:val="00C93420"/>
    <w:rsid w:val="00CA4D90"/>
    <w:rsid w:val="00CB4ED2"/>
    <w:rsid w:val="00CC2A17"/>
    <w:rsid w:val="00CC2CFF"/>
    <w:rsid w:val="00CC6D2E"/>
    <w:rsid w:val="00CD67F7"/>
    <w:rsid w:val="00CD6EE6"/>
    <w:rsid w:val="00CD7460"/>
    <w:rsid w:val="00CE1AEB"/>
    <w:rsid w:val="00D0111E"/>
    <w:rsid w:val="00D024E2"/>
    <w:rsid w:val="00D07313"/>
    <w:rsid w:val="00D36815"/>
    <w:rsid w:val="00D378EA"/>
    <w:rsid w:val="00D442C0"/>
    <w:rsid w:val="00D4698A"/>
    <w:rsid w:val="00D55932"/>
    <w:rsid w:val="00D55C0C"/>
    <w:rsid w:val="00D640EA"/>
    <w:rsid w:val="00D7689C"/>
    <w:rsid w:val="00D84939"/>
    <w:rsid w:val="00D87147"/>
    <w:rsid w:val="00DA0F4C"/>
    <w:rsid w:val="00DD3072"/>
    <w:rsid w:val="00E02158"/>
    <w:rsid w:val="00E03F93"/>
    <w:rsid w:val="00E049F0"/>
    <w:rsid w:val="00E1409B"/>
    <w:rsid w:val="00E174ED"/>
    <w:rsid w:val="00E17AA2"/>
    <w:rsid w:val="00E21436"/>
    <w:rsid w:val="00E24D53"/>
    <w:rsid w:val="00E26AFF"/>
    <w:rsid w:val="00E334B6"/>
    <w:rsid w:val="00E369DA"/>
    <w:rsid w:val="00E55FF9"/>
    <w:rsid w:val="00E63ECC"/>
    <w:rsid w:val="00E649C1"/>
    <w:rsid w:val="00E7475A"/>
    <w:rsid w:val="00E831D0"/>
    <w:rsid w:val="00E84807"/>
    <w:rsid w:val="00E870A4"/>
    <w:rsid w:val="00E9123D"/>
    <w:rsid w:val="00EB192D"/>
    <w:rsid w:val="00EB2650"/>
    <w:rsid w:val="00EB7EB9"/>
    <w:rsid w:val="00EC2360"/>
    <w:rsid w:val="00EC674C"/>
    <w:rsid w:val="00ED3B85"/>
    <w:rsid w:val="00ED57F0"/>
    <w:rsid w:val="00EE6FC2"/>
    <w:rsid w:val="00F07D4C"/>
    <w:rsid w:val="00F12BDB"/>
    <w:rsid w:val="00F25AB6"/>
    <w:rsid w:val="00F27690"/>
    <w:rsid w:val="00F2787C"/>
    <w:rsid w:val="00F319E5"/>
    <w:rsid w:val="00F3201C"/>
    <w:rsid w:val="00F35C11"/>
    <w:rsid w:val="00F40E8C"/>
    <w:rsid w:val="00F45C06"/>
    <w:rsid w:val="00F556B2"/>
    <w:rsid w:val="00F55FD7"/>
    <w:rsid w:val="00F663B6"/>
    <w:rsid w:val="00FA0991"/>
    <w:rsid w:val="00FA0C85"/>
    <w:rsid w:val="00FA0E3D"/>
    <w:rsid w:val="00FB1FDC"/>
    <w:rsid w:val="00FB52B4"/>
    <w:rsid w:val="00FC605F"/>
    <w:rsid w:val="00FD1473"/>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80C4-4BB3-4B14-B5D1-EE4F692A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11607</Words>
  <Characters>66163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77615</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100</cp:revision>
  <cp:lastPrinted>2022-01-18T09:18:00Z</cp:lastPrinted>
  <dcterms:created xsi:type="dcterms:W3CDTF">2017-12-21T06:32:00Z</dcterms:created>
  <dcterms:modified xsi:type="dcterms:W3CDTF">2022-01-28T06:27:00Z</dcterms:modified>
</cp:coreProperties>
</file>