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5" w:rsidRDefault="00F27EA5" w:rsidP="00F27EA5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A5" w:rsidRDefault="00F27EA5" w:rsidP="00F27EA5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УПРАВЛЕНИЕ ФЕДЕРАЛЬНОЙ НАЛОГОВОЙ СЛУЖБЫ</w:t>
      </w:r>
    </w:p>
    <w:p w:rsidR="00F27EA5" w:rsidRDefault="00F27EA5" w:rsidP="00F27EA5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ПО ВЛАДИМИРСКОЙ ОБЛАСТИ</w:t>
      </w:r>
    </w:p>
    <w:p w:rsidR="000E7EC5" w:rsidRPr="00FF0426" w:rsidRDefault="000E7EC5" w:rsidP="00FF04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7EC5" w:rsidRPr="00FF0426" w:rsidRDefault="000E7EC5" w:rsidP="00FF04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426">
        <w:rPr>
          <w:rFonts w:ascii="Times New Roman" w:hAnsi="Times New Roman" w:cs="Times New Roman"/>
          <w:b/>
        </w:rPr>
        <w:t>Сообщение</w:t>
      </w:r>
    </w:p>
    <w:p w:rsidR="000E7EC5" w:rsidRPr="00FF0426" w:rsidRDefault="000E7EC5" w:rsidP="00FF04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FF0426">
        <w:rPr>
          <w:rFonts w:ascii="Times New Roman" w:hAnsi="Times New Roman" w:cs="Times New Roman"/>
        </w:rPr>
        <w:t>плательщикам страховых взносов, производящим выплаты и вознаграждения в пользу физических лиц</w:t>
      </w:r>
    </w:p>
    <w:p w:rsidR="000E7EC5" w:rsidRPr="00FF0426" w:rsidRDefault="000E7EC5" w:rsidP="00FF0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7EC5" w:rsidRPr="00FF0426" w:rsidRDefault="000E7EC5" w:rsidP="00FF04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F0426">
        <w:rPr>
          <w:rFonts w:ascii="Times New Roman" w:hAnsi="Times New Roman" w:cs="Times New Roman"/>
        </w:rPr>
        <w:t>Межрайонная</w:t>
      </w:r>
      <w:proofErr w:type="gramEnd"/>
      <w:r w:rsidRPr="00FF0426">
        <w:rPr>
          <w:rFonts w:ascii="Times New Roman" w:hAnsi="Times New Roman" w:cs="Times New Roman"/>
        </w:rPr>
        <w:t xml:space="preserve"> ИФНС России </w:t>
      </w:r>
      <w:r w:rsidR="00DA68D6">
        <w:rPr>
          <w:rFonts w:ascii="Times New Roman" w:hAnsi="Times New Roman" w:cs="Times New Roman"/>
        </w:rPr>
        <w:t>№11</w:t>
      </w:r>
      <w:r w:rsidRPr="00FF0426">
        <w:rPr>
          <w:rFonts w:ascii="Times New Roman" w:hAnsi="Times New Roman" w:cs="Times New Roman"/>
        </w:rPr>
        <w:t xml:space="preserve"> по Владимирской области информирует о </w:t>
      </w:r>
      <w:r w:rsidR="00DE2991" w:rsidRPr="00FF0426">
        <w:rPr>
          <w:rFonts w:ascii="Times New Roman" w:hAnsi="Times New Roman" w:cs="Times New Roman"/>
        </w:rPr>
        <w:t>реализации</w:t>
      </w:r>
      <w:r w:rsidRPr="00FF0426">
        <w:rPr>
          <w:rFonts w:ascii="Times New Roman" w:hAnsi="Times New Roman" w:cs="Times New Roman"/>
        </w:rPr>
        <w:t xml:space="preserve"> с 01.01.201</w:t>
      </w:r>
      <w:r w:rsidR="004A7B0C" w:rsidRPr="00FF0426">
        <w:rPr>
          <w:rFonts w:ascii="Times New Roman" w:hAnsi="Times New Roman" w:cs="Times New Roman"/>
        </w:rPr>
        <w:t>9 года</w:t>
      </w:r>
      <w:r w:rsidRPr="00FF0426">
        <w:rPr>
          <w:rFonts w:ascii="Times New Roman" w:hAnsi="Times New Roman" w:cs="Times New Roman"/>
        </w:rPr>
        <w:t xml:space="preserve"> </w:t>
      </w:r>
      <w:r w:rsidR="004A7B0C" w:rsidRPr="00FF0426">
        <w:rPr>
          <w:rFonts w:ascii="Times New Roman" w:hAnsi="Times New Roman" w:cs="Times New Roman"/>
        </w:rPr>
        <w:t>на территории Владимирской области пилотного проекта Фонда социального страхования Российской Федерации «</w:t>
      </w:r>
      <w:bookmarkStart w:id="0" w:name="_GoBack"/>
      <w:r w:rsidR="004A7B0C" w:rsidRPr="00FF0426">
        <w:rPr>
          <w:rFonts w:ascii="Times New Roman" w:hAnsi="Times New Roman" w:cs="Times New Roman"/>
        </w:rPr>
        <w:t>Прямые выплаты страхового обеспечения</w:t>
      </w:r>
      <w:bookmarkEnd w:id="0"/>
      <w:r w:rsidR="004A7B0C" w:rsidRPr="00FF0426">
        <w:rPr>
          <w:rFonts w:ascii="Times New Roman" w:hAnsi="Times New Roman" w:cs="Times New Roman"/>
        </w:rPr>
        <w:t>»</w:t>
      </w:r>
      <w:r w:rsidRPr="00FF0426">
        <w:rPr>
          <w:rFonts w:ascii="Times New Roman" w:hAnsi="Times New Roman" w:cs="Times New Roman"/>
        </w:rPr>
        <w:t>.</w:t>
      </w:r>
    </w:p>
    <w:p w:rsidR="004A7B0C" w:rsidRPr="00FF0426" w:rsidRDefault="00DE2991" w:rsidP="00FF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0426">
        <w:rPr>
          <w:rFonts w:ascii="Times New Roman" w:hAnsi="Times New Roman" w:cs="Times New Roman"/>
        </w:rPr>
        <w:t>С</w:t>
      </w:r>
      <w:r w:rsidR="00AF2AE8" w:rsidRPr="00FF0426">
        <w:rPr>
          <w:rFonts w:ascii="Times New Roman" w:hAnsi="Times New Roman" w:cs="Times New Roman"/>
        </w:rPr>
        <w:t xml:space="preserve"> 01.01.2019 обязанность по назначению и выплате страхового обеспечения</w:t>
      </w:r>
      <w:r w:rsidRPr="00FF0426">
        <w:rPr>
          <w:rFonts w:ascii="Times New Roman" w:hAnsi="Times New Roman" w:cs="Times New Roman"/>
        </w:rPr>
        <w:t>,</w:t>
      </w:r>
      <w:r w:rsidR="00AF2AE8" w:rsidRPr="00FF0426">
        <w:rPr>
          <w:rFonts w:ascii="Times New Roman" w:hAnsi="Times New Roman" w:cs="Times New Roman"/>
        </w:rPr>
        <w:t xml:space="preserve"> напрямую застрахованным гражданам</w:t>
      </w:r>
      <w:r w:rsidRPr="00FF0426">
        <w:rPr>
          <w:rFonts w:ascii="Times New Roman" w:hAnsi="Times New Roman" w:cs="Times New Roman"/>
        </w:rPr>
        <w:t>,</w:t>
      </w:r>
      <w:r w:rsidR="00AF2AE8" w:rsidRPr="00FF0426">
        <w:rPr>
          <w:rFonts w:ascii="Times New Roman" w:hAnsi="Times New Roman" w:cs="Times New Roman"/>
        </w:rPr>
        <w:t xml:space="preserve"> возложена на Владимирское региональное отделение Фонда социального страхования Российской Федерации. Выплачивая соответствующее страховое обеспечение гражданам, Владимирское региональное отделение ФСС РФ выступает налоговым агентом и, соответственно, исчисляет, удерживает и перечисляет в бюджет сумму налога на доходы физических лиц с выплаченных застрахованным гражданам пособий (п. 1 ст. 24, п. 1 ст. 226, п. 3 ст. 230 Налогового кодекса Российской Федерации). Также Владимирское региональное отделение ФСС РФ представляет в налоговый орган сведения о доходах физических лиц по форме 2-НДФЛ и расчеты сумм налога по форме 6-НДФЛ</w:t>
      </w:r>
      <w:r w:rsidRPr="00FF0426">
        <w:rPr>
          <w:rFonts w:ascii="Times New Roman" w:hAnsi="Times New Roman" w:cs="Times New Roman"/>
        </w:rPr>
        <w:t>, в части назначенных застрахованным гражданам пособий, выплачиваемых за счет средств ФСС РФ</w:t>
      </w:r>
      <w:r w:rsidR="00AF2AE8" w:rsidRPr="00FF0426">
        <w:rPr>
          <w:rFonts w:ascii="Times New Roman" w:hAnsi="Times New Roman" w:cs="Times New Roman"/>
        </w:rPr>
        <w:t>.</w:t>
      </w:r>
      <w:r w:rsidRPr="00FF0426">
        <w:rPr>
          <w:rFonts w:ascii="Times New Roman" w:hAnsi="Times New Roman" w:cs="Times New Roman"/>
        </w:rPr>
        <w:t xml:space="preserve"> При этом</w:t>
      </w:r>
      <w:proofErr w:type="gramStart"/>
      <w:r w:rsidRPr="00FF0426">
        <w:rPr>
          <w:rFonts w:ascii="Times New Roman" w:hAnsi="Times New Roman" w:cs="Times New Roman"/>
        </w:rPr>
        <w:t>,</w:t>
      </w:r>
      <w:proofErr w:type="gramEnd"/>
      <w:r w:rsidRPr="00FF0426">
        <w:rPr>
          <w:rFonts w:ascii="Times New Roman" w:hAnsi="Times New Roman" w:cs="Times New Roman"/>
        </w:rPr>
        <w:t xml:space="preserve"> налог на доходы физических лиц с сумм пособий, выплачиваемых за счет средств работодателя, по-прежнему исчисляет, удерживает и уплачивает в бюджет работодатель.</w:t>
      </w:r>
    </w:p>
    <w:p w:rsidR="00125781" w:rsidRPr="00FF0426" w:rsidRDefault="00DE2991" w:rsidP="00FF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0426">
        <w:rPr>
          <w:rFonts w:ascii="Times New Roman" w:hAnsi="Times New Roman" w:cs="Times New Roman"/>
        </w:rPr>
        <w:t xml:space="preserve">Кроме того, </w:t>
      </w:r>
      <w:r w:rsidRPr="00FF0426">
        <w:rPr>
          <w:rFonts w:ascii="Times New Roman" w:hAnsi="Times New Roman" w:cs="Times New Roman"/>
          <w:b/>
          <w:u w:val="single"/>
        </w:rPr>
        <w:t>п</w:t>
      </w:r>
      <w:r w:rsidR="00125781" w:rsidRPr="00FF0426">
        <w:rPr>
          <w:rFonts w:ascii="Times New Roman" w:hAnsi="Times New Roman" w:cs="Times New Roman"/>
          <w:b/>
          <w:u w:val="single"/>
        </w:rPr>
        <w:t>лательщики страховых взносов</w:t>
      </w:r>
      <w:r w:rsidR="00125781" w:rsidRPr="00FF0426">
        <w:rPr>
          <w:rFonts w:ascii="Times New Roman" w:hAnsi="Times New Roman" w:cs="Times New Roman"/>
        </w:rPr>
        <w:t xml:space="preserve">, состоящие на учете в налоговых органах субъекта Российской Федерации, где реализуется пилотный проект, </w:t>
      </w:r>
      <w:r w:rsidR="00125781" w:rsidRPr="00FF0426">
        <w:rPr>
          <w:rFonts w:ascii="Times New Roman" w:hAnsi="Times New Roman" w:cs="Times New Roman"/>
          <w:b/>
          <w:u w:val="single"/>
        </w:rPr>
        <w:t>уплачивают страховые взносы на обязательное социальное страхование на случай временной нетрудоспособности и в связи с материнством</w:t>
      </w:r>
      <w:r w:rsidR="00125781" w:rsidRPr="00FF0426">
        <w:rPr>
          <w:rFonts w:ascii="Times New Roman" w:hAnsi="Times New Roman" w:cs="Times New Roman"/>
          <w:b/>
        </w:rPr>
        <w:t xml:space="preserve"> </w:t>
      </w:r>
      <w:r w:rsidR="00125781" w:rsidRPr="00FF0426">
        <w:rPr>
          <w:rFonts w:ascii="Times New Roman" w:hAnsi="Times New Roman" w:cs="Times New Roman"/>
          <w:b/>
          <w:u w:val="single"/>
        </w:rPr>
        <w:t>в полном объеме без уменьшения на сумму расходов на выплату обязательного страхового обеспечения</w:t>
      </w:r>
      <w:r w:rsidR="00125781" w:rsidRPr="00FF0426">
        <w:rPr>
          <w:rFonts w:ascii="Times New Roman" w:hAnsi="Times New Roman" w:cs="Times New Roman"/>
        </w:rPr>
        <w:t xml:space="preserve"> (п.2 письма ФНС России от 15.02.2017 № БС-4-11/2748@).</w:t>
      </w:r>
      <w:proofErr w:type="gramEnd"/>
    </w:p>
    <w:p w:rsidR="00E852A2" w:rsidRPr="00FF0426" w:rsidRDefault="00AF2AE8" w:rsidP="00FF0426">
      <w:pPr>
        <w:tabs>
          <w:tab w:val="left" w:pos="2670"/>
          <w:tab w:val="left" w:pos="4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0426">
        <w:rPr>
          <w:rFonts w:ascii="Times New Roman" w:hAnsi="Times New Roman" w:cs="Times New Roman"/>
        </w:rPr>
        <w:t xml:space="preserve">При этом </w:t>
      </w:r>
      <w:r w:rsidR="00E852A2" w:rsidRPr="00FF0426">
        <w:rPr>
          <w:rFonts w:ascii="Times New Roman" w:hAnsi="Times New Roman" w:cs="Times New Roman"/>
          <w:b/>
          <w:u w:val="single"/>
        </w:rPr>
        <w:t>в расчетах по страховым взносам за отчетные (</w:t>
      </w:r>
      <w:proofErr w:type="gramStart"/>
      <w:r w:rsidR="00E852A2" w:rsidRPr="00FF0426">
        <w:rPr>
          <w:rFonts w:ascii="Times New Roman" w:hAnsi="Times New Roman" w:cs="Times New Roman"/>
          <w:b/>
          <w:u w:val="single"/>
        </w:rPr>
        <w:t>расчетный</w:t>
      </w:r>
      <w:proofErr w:type="gramEnd"/>
      <w:r w:rsidR="00E852A2" w:rsidRPr="00FF0426">
        <w:rPr>
          <w:rFonts w:ascii="Times New Roman" w:hAnsi="Times New Roman" w:cs="Times New Roman"/>
          <w:b/>
          <w:u w:val="single"/>
        </w:rPr>
        <w:t xml:space="preserve">) периоды 2019 года </w:t>
      </w:r>
      <w:r w:rsidR="006F22DF" w:rsidRPr="00FF0426">
        <w:rPr>
          <w:rFonts w:ascii="Times New Roman" w:hAnsi="Times New Roman" w:cs="Times New Roman"/>
          <w:b/>
          <w:u w:val="single"/>
        </w:rPr>
        <w:t>расходы на выплату страхового обеспечения не отражаются</w:t>
      </w:r>
      <w:r w:rsidR="006F22DF" w:rsidRPr="00FF0426">
        <w:rPr>
          <w:rFonts w:ascii="Times New Roman" w:hAnsi="Times New Roman" w:cs="Times New Roman"/>
        </w:rPr>
        <w:t xml:space="preserve">, т.е. </w:t>
      </w:r>
      <w:r w:rsidR="00E852A2" w:rsidRPr="00FF0426">
        <w:rPr>
          <w:rFonts w:ascii="Times New Roman" w:hAnsi="Times New Roman" w:cs="Times New Roman"/>
          <w:b/>
          <w:u w:val="single"/>
        </w:rPr>
        <w:t>строка 070 Приложения 2</w:t>
      </w:r>
      <w:r w:rsidR="00E852A2" w:rsidRPr="00FF0426">
        <w:rPr>
          <w:rFonts w:ascii="Times New Roman" w:hAnsi="Times New Roman" w:cs="Times New Roman"/>
        </w:rPr>
        <w:t xml:space="preserve">, а также </w:t>
      </w:r>
      <w:r w:rsidR="00E852A2" w:rsidRPr="00FF0426">
        <w:rPr>
          <w:rFonts w:ascii="Times New Roman" w:hAnsi="Times New Roman" w:cs="Times New Roman"/>
          <w:b/>
          <w:u w:val="single"/>
        </w:rPr>
        <w:t xml:space="preserve">показатели Приложений № 3 и № 4 к Разделу 1 Расчетов заполнению </w:t>
      </w:r>
      <w:r w:rsidR="00475E27" w:rsidRPr="00FF0426">
        <w:rPr>
          <w:rFonts w:ascii="Times New Roman" w:hAnsi="Times New Roman" w:cs="Times New Roman"/>
          <w:b/>
          <w:u w:val="single"/>
        </w:rPr>
        <w:t xml:space="preserve">и включению в состав расчета по страховым </w:t>
      </w:r>
      <w:r w:rsidR="00475E27" w:rsidRPr="002C4F49">
        <w:rPr>
          <w:rFonts w:ascii="Times New Roman" w:hAnsi="Times New Roman" w:cs="Times New Roman"/>
          <w:b/>
          <w:u w:val="single"/>
        </w:rPr>
        <w:t xml:space="preserve">взносам </w:t>
      </w:r>
      <w:r w:rsidR="00E852A2" w:rsidRPr="002C4F49">
        <w:rPr>
          <w:rFonts w:ascii="Times New Roman" w:hAnsi="Times New Roman" w:cs="Times New Roman"/>
          <w:b/>
          <w:u w:val="single"/>
        </w:rPr>
        <w:t>не подлежат</w:t>
      </w:r>
      <w:r w:rsidR="002C4F49" w:rsidRPr="002C4F49">
        <w:rPr>
          <w:rFonts w:ascii="Times New Roman" w:hAnsi="Times New Roman" w:cs="Times New Roman"/>
        </w:rPr>
        <w:t xml:space="preserve"> </w:t>
      </w:r>
      <w:r w:rsidR="002C4F49" w:rsidRPr="002C4F49">
        <w:rPr>
          <w:rFonts w:ascii="Times New Roman" w:hAnsi="Times New Roman" w:cs="Times New Roman"/>
          <w:u w:val="single"/>
        </w:rPr>
        <w:t>(</w:t>
      </w:r>
      <w:r w:rsidR="002C4F49" w:rsidRPr="002C4F49">
        <w:rPr>
          <w:rFonts w:ascii="Times New Roman" w:hAnsi="Times New Roman" w:cs="Times New Roman"/>
        </w:rPr>
        <w:t>Письм</w:t>
      </w:r>
      <w:r w:rsidR="00F702F7">
        <w:rPr>
          <w:rFonts w:ascii="Times New Roman" w:hAnsi="Times New Roman" w:cs="Times New Roman"/>
        </w:rPr>
        <w:t>а</w:t>
      </w:r>
      <w:r w:rsidR="002C4F49" w:rsidRPr="002C4F49">
        <w:rPr>
          <w:rFonts w:ascii="Times New Roman" w:hAnsi="Times New Roman" w:cs="Times New Roman"/>
        </w:rPr>
        <w:t xml:space="preserve"> ФНС России от 23.08.2017 № </w:t>
      </w:r>
      <w:r w:rsidR="002C4F49" w:rsidRPr="002C4F49">
        <w:rPr>
          <w:rFonts w:ascii="Times New Roman" w:hAnsi="Times New Roman" w:cs="Times New Roman"/>
          <w:color w:val="000000"/>
        </w:rPr>
        <w:t>БС-4-11/16751@</w:t>
      </w:r>
      <w:r w:rsidR="00F702F7">
        <w:rPr>
          <w:rFonts w:ascii="Times New Roman" w:hAnsi="Times New Roman" w:cs="Times New Roman"/>
          <w:color w:val="000000"/>
        </w:rPr>
        <w:t>, от 01.09.2017                          № БС-4-11/17466</w:t>
      </w:r>
      <w:r w:rsidR="00F702F7" w:rsidRPr="002C4F49">
        <w:rPr>
          <w:rFonts w:ascii="Times New Roman" w:hAnsi="Times New Roman" w:cs="Times New Roman"/>
          <w:color w:val="000000"/>
        </w:rPr>
        <w:t>@</w:t>
      </w:r>
      <w:r w:rsidR="002C4F49" w:rsidRPr="002C4F49">
        <w:rPr>
          <w:rFonts w:ascii="Times New Roman" w:hAnsi="Times New Roman" w:cs="Times New Roman"/>
        </w:rPr>
        <w:t>)</w:t>
      </w:r>
      <w:r w:rsidR="00E852A2" w:rsidRPr="002C4F49">
        <w:rPr>
          <w:rFonts w:ascii="Times New Roman" w:hAnsi="Times New Roman" w:cs="Times New Roman"/>
        </w:rPr>
        <w:t xml:space="preserve">. </w:t>
      </w:r>
      <w:proofErr w:type="gramStart"/>
      <w:r w:rsidR="00E852A2" w:rsidRPr="002C4F49">
        <w:rPr>
          <w:rFonts w:ascii="Times New Roman" w:hAnsi="Times New Roman" w:cs="Times New Roman"/>
        </w:rPr>
        <w:t>В порядке</w:t>
      </w:r>
      <w:r w:rsidR="00E852A2" w:rsidRPr="00FF0426">
        <w:rPr>
          <w:rFonts w:ascii="Times New Roman" w:hAnsi="Times New Roman" w:cs="Times New Roman"/>
        </w:rPr>
        <w:t xml:space="preserve"> исключения, заполнение показателей указанных приложений предусмотрено только в случае </w:t>
      </w:r>
      <w:r w:rsidRPr="00FF0426">
        <w:rPr>
          <w:rFonts w:ascii="Times New Roman" w:hAnsi="Times New Roman" w:cs="Times New Roman"/>
        </w:rPr>
        <w:t>изменения места нахождения (места жительства)</w:t>
      </w:r>
      <w:r w:rsidR="00E852A2" w:rsidRPr="00FF0426">
        <w:rPr>
          <w:rFonts w:ascii="Times New Roman" w:hAnsi="Times New Roman" w:cs="Times New Roman"/>
        </w:rPr>
        <w:t xml:space="preserve"> налогоплательщика в течение 2019 года с территории региона, не участвующего в пилотном проекте, на территорию региона – участника пилотного проекта, а также для плательщиков, находящихся на территориях субъектов Российской Федерации, вступающих в реализацию пилотного проекта не с начала расчетного периода</w:t>
      </w:r>
      <w:r w:rsidRPr="00FF0426">
        <w:rPr>
          <w:rFonts w:ascii="Times New Roman" w:hAnsi="Times New Roman" w:cs="Times New Roman"/>
        </w:rPr>
        <w:t xml:space="preserve"> </w:t>
      </w:r>
      <w:r w:rsidR="006F22DF" w:rsidRPr="00FF0426">
        <w:rPr>
          <w:rFonts w:ascii="Times New Roman" w:hAnsi="Times New Roman" w:cs="Times New Roman"/>
        </w:rPr>
        <w:t>(Письма ФНС России от 03.07.2017</w:t>
      </w:r>
      <w:proofErr w:type="gramEnd"/>
      <w:r w:rsidR="006F22DF" w:rsidRPr="00FF0426">
        <w:rPr>
          <w:rFonts w:ascii="Times New Roman" w:hAnsi="Times New Roman" w:cs="Times New Roman"/>
        </w:rPr>
        <w:t xml:space="preserve"> № </w:t>
      </w:r>
      <w:proofErr w:type="gramStart"/>
      <w:r w:rsidR="006F22DF" w:rsidRPr="00FF0426">
        <w:rPr>
          <w:rFonts w:ascii="Times New Roman" w:hAnsi="Times New Roman" w:cs="Times New Roman"/>
        </w:rPr>
        <w:t>БС-4-11/12778@, от 21.08.2017 № БС-4-11/16544@</w:t>
      </w:r>
      <w:r w:rsidR="006F22DF" w:rsidRPr="00FF0426">
        <w:rPr>
          <w:rFonts w:ascii="Times New Roman" w:hAnsi="Times New Roman" w:cs="Times New Roman"/>
          <w:color w:val="000000"/>
        </w:rPr>
        <w:t>)</w:t>
      </w:r>
      <w:r w:rsidR="00E852A2" w:rsidRPr="00FF0426">
        <w:rPr>
          <w:rFonts w:ascii="Times New Roman" w:hAnsi="Times New Roman" w:cs="Times New Roman"/>
        </w:rPr>
        <w:t>.</w:t>
      </w:r>
      <w:proofErr w:type="gramEnd"/>
    </w:p>
    <w:p w:rsidR="006F22DF" w:rsidRPr="00FF0426" w:rsidRDefault="006F22DF" w:rsidP="00FF0426">
      <w:pPr>
        <w:tabs>
          <w:tab w:val="left" w:pos="2670"/>
          <w:tab w:val="left" w:pos="4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0426">
        <w:rPr>
          <w:rFonts w:ascii="Times New Roman" w:hAnsi="Times New Roman" w:cs="Times New Roman"/>
        </w:rPr>
        <w:t xml:space="preserve">Также обращаем внимание, что сумма расходов на выплату пособий, начисленных </w:t>
      </w:r>
      <w:r w:rsidR="0028008C" w:rsidRPr="00FF0426">
        <w:rPr>
          <w:rFonts w:ascii="Times New Roman" w:hAnsi="Times New Roman" w:cs="Times New Roman"/>
        </w:rPr>
        <w:t>работодателем</w:t>
      </w:r>
      <w:r w:rsidRPr="00FF0426">
        <w:rPr>
          <w:rFonts w:ascii="Times New Roman" w:hAnsi="Times New Roman" w:cs="Times New Roman"/>
        </w:rPr>
        <w:t xml:space="preserve"> в течение 2018 года и не отраженная по какой-либо причине в расчетах по страховым взносам за отчетные периоды 2018 года</w:t>
      </w:r>
      <w:r w:rsidR="00FF0426">
        <w:rPr>
          <w:rFonts w:ascii="Times New Roman" w:hAnsi="Times New Roman" w:cs="Times New Roman"/>
        </w:rPr>
        <w:t>,</w:t>
      </w:r>
      <w:r w:rsidRPr="00FF0426">
        <w:rPr>
          <w:rFonts w:ascii="Times New Roman" w:hAnsi="Times New Roman" w:cs="Times New Roman"/>
        </w:rPr>
        <w:t xml:space="preserve"> не подлежит </w:t>
      </w:r>
      <w:r w:rsidR="0028008C" w:rsidRPr="00FF0426">
        <w:rPr>
          <w:rFonts w:ascii="Times New Roman" w:hAnsi="Times New Roman" w:cs="Times New Roman"/>
        </w:rPr>
        <w:t>включению</w:t>
      </w:r>
      <w:r w:rsidRPr="00FF0426">
        <w:rPr>
          <w:rFonts w:ascii="Times New Roman" w:hAnsi="Times New Roman" w:cs="Times New Roman"/>
        </w:rPr>
        <w:t xml:space="preserve"> в расчет</w:t>
      </w:r>
      <w:r w:rsidR="0028008C" w:rsidRPr="00FF0426">
        <w:rPr>
          <w:rFonts w:ascii="Times New Roman" w:hAnsi="Times New Roman" w:cs="Times New Roman"/>
        </w:rPr>
        <w:t>ы</w:t>
      </w:r>
      <w:r w:rsidRPr="00FF0426">
        <w:rPr>
          <w:rFonts w:ascii="Times New Roman" w:hAnsi="Times New Roman" w:cs="Times New Roman"/>
        </w:rPr>
        <w:t xml:space="preserve"> по страховым взносам за отчетные (</w:t>
      </w:r>
      <w:proofErr w:type="gramStart"/>
      <w:r w:rsidRPr="00FF0426">
        <w:rPr>
          <w:rFonts w:ascii="Times New Roman" w:hAnsi="Times New Roman" w:cs="Times New Roman"/>
        </w:rPr>
        <w:t>расчетный</w:t>
      </w:r>
      <w:proofErr w:type="gramEnd"/>
      <w:r w:rsidRPr="00FF0426">
        <w:rPr>
          <w:rFonts w:ascii="Times New Roman" w:hAnsi="Times New Roman" w:cs="Times New Roman"/>
        </w:rPr>
        <w:t>) периоды 2019 года</w:t>
      </w:r>
      <w:r w:rsidR="0028008C" w:rsidRPr="00FF0426">
        <w:rPr>
          <w:rFonts w:ascii="Times New Roman" w:hAnsi="Times New Roman" w:cs="Times New Roman"/>
        </w:rPr>
        <w:t>. В данном случае плательщику необходимо представить уточненный расчет по страховым взносам за соответствующий отчетный (расчетный) период 2018 года, заполнив соответствующим образом строку 070 Приложения 2 к Разделу 1 Расчета.</w:t>
      </w:r>
    </w:p>
    <w:p w:rsidR="00E852A2" w:rsidRPr="00FF0426" w:rsidRDefault="00E852A2" w:rsidP="00FF0426">
      <w:pPr>
        <w:tabs>
          <w:tab w:val="left" w:pos="2670"/>
          <w:tab w:val="left" w:pos="4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0426">
        <w:rPr>
          <w:rFonts w:ascii="Times New Roman" w:hAnsi="Times New Roman" w:cs="Times New Roman"/>
        </w:rPr>
        <w:t>Порядок отражения в расчет</w:t>
      </w:r>
      <w:r w:rsidR="000A60C8" w:rsidRPr="00FF0426">
        <w:rPr>
          <w:rFonts w:ascii="Times New Roman" w:hAnsi="Times New Roman" w:cs="Times New Roman"/>
        </w:rPr>
        <w:t>ах</w:t>
      </w:r>
      <w:r w:rsidRPr="00FF0426">
        <w:rPr>
          <w:rFonts w:ascii="Times New Roman" w:hAnsi="Times New Roman" w:cs="Times New Roman"/>
        </w:rPr>
        <w:t xml:space="preserve"> по страховым взносам сумм расходов, возмещенных ФСС РФ, не изменился.</w:t>
      </w:r>
    </w:p>
    <w:p w:rsidR="00E852A2" w:rsidRPr="00FF0426" w:rsidRDefault="00E852A2" w:rsidP="00FF0426">
      <w:pPr>
        <w:tabs>
          <w:tab w:val="left" w:pos="2670"/>
          <w:tab w:val="left" w:pos="4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0426">
        <w:rPr>
          <w:rFonts w:ascii="Times New Roman" w:hAnsi="Times New Roman" w:cs="Times New Roman"/>
        </w:rPr>
        <w:t xml:space="preserve">Так, при обращении </w:t>
      </w:r>
      <w:r w:rsidR="000A60C8" w:rsidRPr="00FF0426">
        <w:rPr>
          <w:rFonts w:ascii="Times New Roman" w:hAnsi="Times New Roman" w:cs="Times New Roman"/>
        </w:rPr>
        <w:t>страхователя</w:t>
      </w:r>
      <w:r w:rsidR="0028008C" w:rsidRPr="00FF0426">
        <w:rPr>
          <w:rFonts w:ascii="Times New Roman" w:hAnsi="Times New Roman" w:cs="Times New Roman"/>
        </w:rPr>
        <w:t>-работодателя</w:t>
      </w:r>
      <w:r w:rsidR="000A60C8" w:rsidRPr="00FF0426">
        <w:rPr>
          <w:rFonts w:ascii="Times New Roman" w:hAnsi="Times New Roman" w:cs="Times New Roman"/>
        </w:rPr>
        <w:t xml:space="preserve"> </w:t>
      </w:r>
      <w:r w:rsidRPr="00FF0426">
        <w:rPr>
          <w:rFonts w:ascii="Times New Roman" w:hAnsi="Times New Roman" w:cs="Times New Roman"/>
        </w:rPr>
        <w:t xml:space="preserve">в ФСС РФ в 2019 году за возмещением пособий, начисленных </w:t>
      </w:r>
      <w:r w:rsidR="000A60C8" w:rsidRPr="00FF0426">
        <w:rPr>
          <w:rFonts w:ascii="Times New Roman" w:hAnsi="Times New Roman" w:cs="Times New Roman"/>
        </w:rPr>
        <w:t xml:space="preserve">работодателем </w:t>
      </w:r>
      <w:r w:rsidRPr="00FF0426">
        <w:rPr>
          <w:rFonts w:ascii="Times New Roman" w:hAnsi="Times New Roman" w:cs="Times New Roman"/>
        </w:rPr>
        <w:t>до 01.01.2019, возмещенные суммы следует отра</w:t>
      </w:r>
      <w:r w:rsidR="000A60C8" w:rsidRPr="00FF0426">
        <w:rPr>
          <w:rFonts w:ascii="Times New Roman" w:hAnsi="Times New Roman" w:cs="Times New Roman"/>
        </w:rPr>
        <w:t>зить</w:t>
      </w:r>
      <w:r w:rsidRPr="00FF0426">
        <w:rPr>
          <w:rFonts w:ascii="Times New Roman" w:hAnsi="Times New Roman" w:cs="Times New Roman"/>
        </w:rPr>
        <w:t xml:space="preserve"> по строке 080 Приложения 2 к Разделу 1 Расчета по страховым взносам, применительно к месяцу, в котором органами ФСС РФ осуществлено возмещение (пункт 1 Письма ФНС России от 03.07.2017 № БС-4-11/12778@).</w:t>
      </w:r>
      <w:proofErr w:type="gramEnd"/>
    </w:p>
    <w:p w:rsidR="004A7B0C" w:rsidRDefault="004A7B0C" w:rsidP="000A6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4A7B0C" w:rsidSect="0028008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F41"/>
    <w:rsid w:val="00006FDF"/>
    <w:rsid w:val="00037489"/>
    <w:rsid w:val="000A60C8"/>
    <w:rsid w:val="000E7EC5"/>
    <w:rsid w:val="00125781"/>
    <w:rsid w:val="001B7F41"/>
    <w:rsid w:val="001D001B"/>
    <w:rsid w:val="00264C45"/>
    <w:rsid w:val="0028008C"/>
    <w:rsid w:val="002C4F49"/>
    <w:rsid w:val="003C2540"/>
    <w:rsid w:val="00455578"/>
    <w:rsid w:val="00465DC6"/>
    <w:rsid w:val="00475E27"/>
    <w:rsid w:val="004A7B0C"/>
    <w:rsid w:val="0051212F"/>
    <w:rsid w:val="005E0380"/>
    <w:rsid w:val="00604B44"/>
    <w:rsid w:val="006C5DEB"/>
    <w:rsid w:val="006F22DF"/>
    <w:rsid w:val="00891E9F"/>
    <w:rsid w:val="00A043B9"/>
    <w:rsid w:val="00A62FE5"/>
    <w:rsid w:val="00AF2AE8"/>
    <w:rsid w:val="00AF4A6A"/>
    <w:rsid w:val="00B37D0C"/>
    <w:rsid w:val="00B8576B"/>
    <w:rsid w:val="00D12DA5"/>
    <w:rsid w:val="00DA68D6"/>
    <w:rsid w:val="00DE2991"/>
    <w:rsid w:val="00E20EE6"/>
    <w:rsid w:val="00E852A2"/>
    <w:rsid w:val="00E87B23"/>
    <w:rsid w:val="00EA3F80"/>
    <w:rsid w:val="00EC0E72"/>
    <w:rsid w:val="00F27EA5"/>
    <w:rsid w:val="00F702F7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40"/>
  </w:style>
  <w:style w:type="paragraph" w:styleId="2">
    <w:name w:val="heading 2"/>
    <w:basedOn w:val="a"/>
    <w:next w:val="a"/>
    <w:link w:val="20"/>
    <w:semiHidden/>
    <w:unhideWhenUsed/>
    <w:qFormat/>
    <w:rsid w:val="00F27E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4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27EA5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06-01</dc:creator>
  <cp:lastModifiedBy>Татьяна Анатольевна Пуряева</cp:lastModifiedBy>
  <cp:revision>3</cp:revision>
  <dcterms:created xsi:type="dcterms:W3CDTF">2019-02-11T08:50:00Z</dcterms:created>
  <dcterms:modified xsi:type="dcterms:W3CDTF">2019-02-28T17:25:00Z</dcterms:modified>
</cp:coreProperties>
</file>