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80" w:rsidRPr="00977DD4" w:rsidRDefault="00712580" w:rsidP="002628DF">
      <w:pPr>
        <w:pStyle w:val="a3"/>
        <w:spacing w:after="120" w:line="360" w:lineRule="auto"/>
        <w:ind w:left="1069"/>
        <w:jc w:val="both"/>
        <w:rPr>
          <w:b/>
        </w:rPr>
      </w:pPr>
      <w:r>
        <w:rPr>
          <w:b/>
        </w:rPr>
        <w:t>Вопрос</w:t>
      </w:r>
      <w:r w:rsidR="00D17097">
        <w:rPr>
          <w:b/>
        </w:rPr>
        <w:t xml:space="preserve"> </w:t>
      </w:r>
    </w:p>
    <w:p w:rsidR="00712580" w:rsidRDefault="00712580" w:rsidP="002628DF">
      <w:pPr>
        <w:pStyle w:val="a3"/>
        <w:spacing w:after="120" w:line="360" w:lineRule="auto"/>
        <w:ind w:left="0" w:firstLine="851"/>
        <w:jc w:val="both"/>
        <w:rPr>
          <w:b/>
        </w:rPr>
      </w:pPr>
      <w:r>
        <w:rPr>
          <w:b/>
        </w:rPr>
        <w:t xml:space="preserve">Каждый раз на покупку ОСАГО трачу полдня. </w:t>
      </w:r>
      <w:r w:rsidRPr="00CC4386">
        <w:rPr>
          <w:b/>
        </w:rPr>
        <w:t>Могу ли я оформить договор ОСАГО без визита в офис страховой компании?</w:t>
      </w:r>
    </w:p>
    <w:p w:rsidR="00712580" w:rsidRPr="00CC4386" w:rsidRDefault="00712580" w:rsidP="002628DF">
      <w:pPr>
        <w:pStyle w:val="a3"/>
        <w:spacing w:after="120" w:line="360" w:lineRule="auto"/>
        <w:ind w:left="1069"/>
        <w:jc w:val="both"/>
        <w:rPr>
          <w:b/>
        </w:rPr>
      </w:pPr>
      <w:r>
        <w:rPr>
          <w:b/>
        </w:rPr>
        <w:t xml:space="preserve">Ответ </w:t>
      </w:r>
    </w:p>
    <w:p w:rsidR="00712580" w:rsidRDefault="00712580" w:rsidP="002628DF">
      <w:pPr>
        <w:spacing w:after="120" w:line="360" w:lineRule="auto"/>
        <w:ind w:firstLine="709"/>
        <w:jc w:val="both"/>
      </w:pPr>
      <w:r>
        <w:t>Рынок страховых услуг не стоит на месте, и заключить договор ОСАГО</w:t>
      </w:r>
      <w:r w:rsidRPr="00F21583">
        <w:t xml:space="preserve"> </w:t>
      </w:r>
      <w:r>
        <w:t>теперь можно как на бумажном бланке, так и в форме электронного документа. Покупка электронного полиса ОСАГО позволяет сэкономить время и оформить документы тогда, когда это удобно именно вам без посещения офиса страховой компании. Когда в июле 2015 года продажи электронного ОСАГО только начинались, то через интернет можно было только продлить действующий полис. Однако эти ограничения уже сняты.</w:t>
      </w:r>
    </w:p>
    <w:p w:rsidR="00712580" w:rsidRDefault="00712580" w:rsidP="002628DF">
      <w:pPr>
        <w:spacing w:after="120" w:line="360" w:lineRule="auto"/>
        <w:ind w:firstLine="709"/>
        <w:jc w:val="both"/>
      </w:pPr>
      <w:r>
        <w:t xml:space="preserve">Для заключения договора ОСАГО в электронной форме вы регистрируетесь на сайте страховой компании, предоставляющей подобную услугу, вводя ФИО, паспортные данные и номер телефона и/или электронной почты. Затем вы получаете пароль, который нужен для входа в личный кабинет, где вы и оформляете заявление на полис ОСАГО. Далее следует оплатить полис </w:t>
      </w:r>
      <w:r w:rsidRPr="00F06307">
        <w:t>–</w:t>
      </w:r>
      <w:r>
        <w:t xml:space="preserve"> это можно сделать прямо на сайте страховщика с помощью банковской карты. Страховщики могут предложить и другие способы оплаты. Кстати, стоимость полиса не зависит от способа его оформления (в офисе или в Интернете). На следующий рабочий день после того, как на счет страховой компании поступит оплата, вы получите электронный полис. Документ высылается на адрес электронной почты, указанный при регистрации или при первом входе в «личный кабинет», также полис будет доступен в «личном кабинете». Электронный полис следует распечатать и предъявлять при необходимости. </w:t>
      </w:r>
    </w:p>
    <w:p w:rsidR="00712580" w:rsidRDefault="00712580" w:rsidP="002628DF">
      <w:pPr>
        <w:spacing w:line="360" w:lineRule="auto"/>
        <w:ind w:firstLine="708"/>
        <w:jc w:val="both"/>
      </w:pPr>
      <w:r w:rsidRPr="00EF6702">
        <w:t>Пока оформление договора в электронном виде является правом, а не обязанностью страхов</w:t>
      </w:r>
      <w:r>
        <w:t>ых</w:t>
      </w:r>
      <w:r w:rsidRPr="00EF6702">
        <w:t xml:space="preserve"> компани</w:t>
      </w:r>
      <w:r>
        <w:t>й. Сейчас</w:t>
      </w:r>
      <w:r w:rsidRPr="00EF6702">
        <w:t xml:space="preserve"> подготовлены предложения по изменению в законодательство, которые предполагают, что с 1 января 2017 года все компании, имеющие лицензию на обязательное страхование автогражданской ответственности, будут обязаны продавать электронные полисы ОСАГО. </w:t>
      </w:r>
    </w:p>
    <w:p w:rsidR="00712580" w:rsidRDefault="00712580" w:rsidP="002628DF">
      <w:pPr>
        <w:spacing w:after="120" w:line="360" w:lineRule="auto"/>
        <w:ind w:firstLine="709"/>
        <w:jc w:val="both"/>
      </w:pPr>
      <w:r>
        <w:t xml:space="preserve">Обратите внимание, что в некоторых случаях </w:t>
      </w:r>
      <w:r w:rsidRPr="00E979C3">
        <w:t xml:space="preserve">договор ОСАГО в виде электронного документа </w:t>
      </w:r>
      <w:r>
        <w:t xml:space="preserve">все же </w:t>
      </w:r>
      <w:r w:rsidRPr="00E979C3">
        <w:t>не может быть заключен</w:t>
      </w:r>
      <w:r>
        <w:t>. В частности,</w:t>
      </w:r>
      <w:r w:rsidRPr="00E979C3">
        <w:t xml:space="preserve"> при выявлении несоответствия сведений, представленных страхователем, и информации</w:t>
      </w:r>
      <w:r>
        <w:t>,</w:t>
      </w:r>
      <w:r w:rsidRPr="00E979C3">
        <w:t xml:space="preserve"> содержащейся в АИС ОСАГО</w:t>
      </w:r>
      <w:r>
        <w:t xml:space="preserve"> (это автоматизированная информационная система </w:t>
      </w:r>
      <w:r w:rsidRPr="0001398A">
        <w:t>обязательно</w:t>
      </w:r>
      <w:r>
        <w:t>го</w:t>
      </w:r>
      <w:r w:rsidRPr="0001398A">
        <w:t xml:space="preserve"> страховани</w:t>
      </w:r>
      <w:r>
        <w:t>я, в которой содержатся сведения о страхователях и их транспорте)</w:t>
      </w:r>
      <w:r w:rsidRPr="00E979C3">
        <w:t>.</w:t>
      </w:r>
      <w:r>
        <w:t xml:space="preserve"> То есть, если автовладелец поменял водительское удостоверение и попытается купить электронный полис, то ему придет сообщение об отказе, поскольку в </w:t>
      </w:r>
      <w:r w:rsidRPr="00E979C3">
        <w:t>АИС ОСАГО</w:t>
      </w:r>
      <w:r>
        <w:t xml:space="preserve"> содержатся его старые данные. Также не </w:t>
      </w:r>
      <w:r>
        <w:lastRenderedPageBreak/>
        <w:t>получится оформить электронный полис ОСАГО водителям-новичкам и</w:t>
      </w:r>
      <w:r w:rsidRPr="00C15700">
        <w:t xml:space="preserve"> на новый автомобиль, который еще не имеет государственных номерных знаков</w:t>
      </w:r>
      <w:r>
        <w:t>, потому что</w:t>
      </w:r>
      <w:r w:rsidRPr="00C15700">
        <w:t xml:space="preserve"> сведений о них еще нет в автоматизированной системе.</w:t>
      </w:r>
    </w:p>
    <w:p w:rsidR="002628DF" w:rsidRDefault="002628DF" w:rsidP="002628DF">
      <w:pPr>
        <w:spacing w:after="240" w:line="360" w:lineRule="auto"/>
        <w:ind w:firstLine="709"/>
        <w:jc w:val="both"/>
        <w:rPr>
          <w:b/>
          <w:color w:val="000000"/>
          <w:kern w:val="36"/>
        </w:rPr>
      </w:pPr>
    </w:p>
    <w:p w:rsidR="002628DF" w:rsidRDefault="002628DF" w:rsidP="002628DF">
      <w:pPr>
        <w:spacing w:after="240" w:line="360" w:lineRule="auto"/>
        <w:ind w:firstLine="709"/>
        <w:jc w:val="both"/>
        <w:rPr>
          <w:b/>
          <w:color w:val="000000"/>
          <w:kern w:val="36"/>
        </w:rPr>
      </w:pPr>
    </w:p>
    <w:p w:rsidR="002628DF" w:rsidRDefault="002628DF" w:rsidP="002628DF">
      <w:pPr>
        <w:spacing w:after="240" w:line="360" w:lineRule="auto"/>
        <w:ind w:firstLine="709"/>
        <w:jc w:val="both"/>
        <w:rPr>
          <w:b/>
          <w:color w:val="000000"/>
          <w:kern w:val="36"/>
        </w:rPr>
      </w:pPr>
      <w:r>
        <w:rPr>
          <w:b/>
          <w:color w:val="000000"/>
          <w:kern w:val="36"/>
        </w:rPr>
        <w:t>Вопрос</w:t>
      </w:r>
    </w:p>
    <w:p w:rsidR="002628DF" w:rsidRDefault="002628DF" w:rsidP="002628DF">
      <w:pPr>
        <w:spacing w:after="240" w:line="360" w:lineRule="auto"/>
        <w:ind w:firstLine="709"/>
        <w:jc w:val="both"/>
        <w:rPr>
          <w:b/>
          <w:color w:val="000000"/>
        </w:rPr>
      </w:pPr>
      <w:r w:rsidRPr="008D01C0">
        <w:rPr>
          <w:b/>
          <w:color w:val="000000"/>
          <w:kern w:val="36"/>
        </w:rPr>
        <w:t>Каждый год, заключая договор ОСАГО, оказываюсь обладателем еще и дополнительного полиса</w:t>
      </w:r>
      <w:r>
        <w:rPr>
          <w:b/>
          <w:color w:val="000000"/>
          <w:kern w:val="36"/>
        </w:rPr>
        <w:t xml:space="preserve"> страхования жизни</w:t>
      </w:r>
      <w:r w:rsidRPr="008D01C0">
        <w:rPr>
          <w:b/>
          <w:color w:val="000000"/>
          <w:kern w:val="36"/>
        </w:rPr>
        <w:t xml:space="preserve">, который мне </w:t>
      </w:r>
      <w:r>
        <w:rPr>
          <w:b/>
          <w:color w:val="000000"/>
          <w:kern w:val="36"/>
        </w:rPr>
        <w:t xml:space="preserve">совсем </w:t>
      </w:r>
      <w:r w:rsidRPr="008D01C0">
        <w:rPr>
          <w:b/>
          <w:color w:val="000000"/>
          <w:kern w:val="36"/>
        </w:rPr>
        <w:t xml:space="preserve">не нужен. Как с </w:t>
      </w:r>
      <w:r w:rsidRPr="00CB2692">
        <w:rPr>
          <w:b/>
          <w:color w:val="000000"/>
          <w:kern w:val="36"/>
        </w:rPr>
        <w:t xml:space="preserve">этим </w:t>
      </w:r>
      <w:r w:rsidRPr="00CB2692">
        <w:rPr>
          <w:b/>
          <w:color w:val="000000"/>
        </w:rPr>
        <w:t>бороться?</w:t>
      </w:r>
    </w:p>
    <w:p w:rsidR="002628DF" w:rsidRPr="00CB2692" w:rsidRDefault="002628DF" w:rsidP="002628DF">
      <w:pPr>
        <w:spacing w:after="240"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Ответ</w:t>
      </w:r>
    </w:p>
    <w:p w:rsidR="002628DF" w:rsidRDefault="002628DF" w:rsidP="002628DF">
      <w:pPr>
        <w:spacing w:line="360" w:lineRule="auto"/>
        <w:ind w:firstLine="709"/>
        <w:jc w:val="both"/>
        <w:rPr>
          <w:color w:val="000000"/>
        </w:rPr>
      </w:pPr>
      <w:r w:rsidRPr="008D01C0">
        <w:rPr>
          <w:color w:val="000000"/>
        </w:rPr>
        <w:t xml:space="preserve">Хотя законодательство </w:t>
      </w:r>
      <w:r w:rsidRPr="00417455">
        <w:rPr>
          <w:color w:val="000000"/>
        </w:rPr>
        <w:t>запрещает получение одних услуг ставить в зависимость от приобретения других</w:t>
      </w:r>
      <w:r w:rsidRPr="008D01C0">
        <w:rPr>
          <w:color w:val="000000"/>
        </w:rPr>
        <w:t xml:space="preserve">, на практике это соблюдается не всегда. Особенно остро проблема с навязыванием услуг встала в связи с полисами ОСАГО. Для решения проблемы с навязыванием страховых услуг Банк России ввел так называемый </w:t>
      </w:r>
      <w:r>
        <w:rPr>
          <w:color w:val="000000"/>
        </w:rPr>
        <w:t xml:space="preserve">период охлаждения – </w:t>
      </w:r>
      <w:r w:rsidRPr="008D01C0">
        <w:rPr>
          <w:color w:val="000000"/>
        </w:rPr>
        <w:t>срок, в течение кото</w:t>
      </w:r>
      <w:r>
        <w:rPr>
          <w:color w:val="000000"/>
        </w:rPr>
        <w:t xml:space="preserve">рого </w:t>
      </w:r>
      <w:r w:rsidRPr="008D01C0">
        <w:rPr>
          <w:color w:val="000000"/>
        </w:rPr>
        <w:t>при определенных условиях</w:t>
      </w:r>
      <w:r>
        <w:rPr>
          <w:color w:val="000000"/>
        </w:rPr>
        <w:t xml:space="preserve"> можно отказаться от полиса, то есть</w:t>
      </w:r>
      <w:r w:rsidRPr="008D01C0">
        <w:rPr>
          <w:color w:val="000000"/>
        </w:rPr>
        <w:t xml:space="preserve"> расторгнуть договор страхования. </w:t>
      </w:r>
      <w:r w:rsidRPr="00CB2692">
        <w:rPr>
          <w:color w:val="000000"/>
        </w:rPr>
        <w:t xml:space="preserve">Соответствующее указание </w:t>
      </w:r>
      <w:r w:rsidRPr="008D01C0">
        <w:rPr>
          <w:color w:val="000000"/>
        </w:rPr>
        <w:t>Банка России «О минимальных (стандартных) требованиях к условиям и порядку осуществления отдельных видов добровольного страхования» недавно вступило в силу. Новые правила</w:t>
      </w:r>
      <w:r>
        <w:rPr>
          <w:color w:val="000000"/>
        </w:rPr>
        <w:t xml:space="preserve"> </w:t>
      </w:r>
      <w:r w:rsidRPr="008D01C0">
        <w:rPr>
          <w:color w:val="000000"/>
        </w:rPr>
        <w:t>коснутся практически всех популярных видов страхования</w:t>
      </w:r>
      <w:r>
        <w:rPr>
          <w:color w:val="000000"/>
        </w:rPr>
        <w:t>:</w:t>
      </w:r>
      <w:r w:rsidRPr="008D01C0">
        <w:rPr>
          <w:color w:val="000000"/>
        </w:rPr>
        <w:t xml:space="preserve"> </w:t>
      </w:r>
      <w:r>
        <w:rPr>
          <w:color w:val="000000"/>
        </w:rPr>
        <w:t>в</w:t>
      </w:r>
      <w:r w:rsidRPr="008D01C0">
        <w:rPr>
          <w:color w:val="000000"/>
        </w:rPr>
        <w:t xml:space="preserve"> перечень входят страхование жизни, страхование от несчастного случая, </w:t>
      </w:r>
      <w:r>
        <w:rPr>
          <w:color w:val="000000"/>
        </w:rPr>
        <w:t>каско</w:t>
      </w:r>
      <w:r w:rsidRPr="008D01C0">
        <w:rPr>
          <w:color w:val="000000"/>
        </w:rPr>
        <w:t xml:space="preserve">, ответственность автовладельцев и владельцев водного транспорта, </w:t>
      </w:r>
      <w:r w:rsidRPr="005C02C4">
        <w:rPr>
          <w:color w:val="000000"/>
        </w:rPr>
        <w:t>ДМС</w:t>
      </w:r>
      <w:r w:rsidRPr="008D01C0">
        <w:rPr>
          <w:color w:val="000000"/>
        </w:rPr>
        <w:t>, гражданская ответственность перед третьими лицами, страхование финансовых рисков.</w:t>
      </w:r>
      <w:r>
        <w:rPr>
          <w:color w:val="000000"/>
        </w:rPr>
        <w:t xml:space="preserve"> Однако </w:t>
      </w:r>
      <w:r w:rsidRPr="00CB2692">
        <w:rPr>
          <w:color w:val="000000"/>
        </w:rPr>
        <w:t>страховщики обязаны привести свою деятельность по вновь заключаемым договорам добровольного страхования в соответствие с новыми требованиями</w:t>
      </w:r>
      <w:r w:rsidRPr="00AD6A29">
        <w:rPr>
          <w:color w:val="000000"/>
        </w:rPr>
        <w:t xml:space="preserve"> </w:t>
      </w:r>
      <w:r>
        <w:rPr>
          <w:color w:val="000000"/>
        </w:rPr>
        <w:t>д</w:t>
      </w:r>
      <w:r w:rsidRPr="00CB2692">
        <w:rPr>
          <w:color w:val="000000"/>
        </w:rPr>
        <w:t>о 30 мая 2016 года (включительно)</w:t>
      </w:r>
      <w:r>
        <w:rPr>
          <w:color w:val="000000"/>
        </w:rPr>
        <w:t>.</w:t>
      </w:r>
    </w:p>
    <w:p w:rsidR="002628DF" w:rsidRDefault="002628DF" w:rsidP="002628DF">
      <w:pPr>
        <w:spacing w:line="360" w:lineRule="auto"/>
        <w:ind w:firstLine="709"/>
        <w:jc w:val="both"/>
        <w:rPr>
          <w:color w:val="000000"/>
        </w:rPr>
      </w:pPr>
      <w:r w:rsidRPr="00AD6A29">
        <w:rPr>
          <w:color w:val="000000"/>
        </w:rPr>
        <w:t xml:space="preserve">Важно, что </w:t>
      </w:r>
      <w:r>
        <w:rPr>
          <w:color w:val="000000"/>
        </w:rPr>
        <w:t>ранее</w:t>
      </w:r>
      <w:r w:rsidRPr="00AD6A29">
        <w:rPr>
          <w:color w:val="000000"/>
        </w:rPr>
        <w:t xml:space="preserve"> были утверждены правила профессиональной деятельности Российского союза автостраховщиков, которые ввели период охлаждения по добровольным видам страхования, наиболее часто предлагаемым при реализации ОСАГО</w:t>
      </w:r>
      <w:r>
        <w:rPr>
          <w:color w:val="000000"/>
        </w:rPr>
        <w:t>, поэтому</w:t>
      </w:r>
      <w:r w:rsidRPr="00AD6A29">
        <w:rPr>
          <w:color w:val="000000"/>
        </w:rPr>
        <w:t xml:space="preserve"> </w:t>
      </w:r>
      <w:r>
        <w:rPr>
          <w:color w:val="000000"/>
        </w:rPr>
        <w:t xml:space="preserve">уже сейчас </w:t>
      </w:r>
      <w:r w:rsidRPr="00AD6A29">
        <w:rPr>
          <w:color w:val="000000"/>
        </w:rPr>
        <w:t>можно отказаться от страховки</w:t>
      </w:r>
      <w:r>
        <w:rPr>
          <w:color w:val="000000"/>
        </w:rPr>
        <w:t xml:space="preserve"> в</w:t>
      </w:r>
      <w:r w:rsidRPr="00AD6A29">
        <w:rPr>
          <w:color w:val="000000"/>
        </w:rPr>
        <w:t xml:space="preserve"> течение 5 </w:t>
      </w:r>
      <w:r w:rsidRPr="008D01C0">
        <w:rPr>
          <w:color w:val="000000"/>
        </w:rPr>
        <w:t xml:space="preserve">рабочих </w:t>
      </w:r>
      <w:r w:rsidRPr="00AD6A29">
        <w:rPr>
          <w:color w:val="000000"/>
        </w:rPr>
        <w:t>дней после заключения договора.</w:t>
      </w:r>
    </w:p>
    <w:p w:rsidR="002628DF" w:rsidRPr="008D01C0" w:rsidRDefault="002628DF" w:rsidP="002628DF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8D01C0">
        <w:rPr>
          <w:color w:val="000000"/>
        </w:rPr>
        <w:t>аже если вы, поддавшись уговор</w:t>
      </w:r>
      <w:r>
        <w:rPr>
          <w:color w:val="000000"/>
        </w:rPr>
        <w:t>ам</w:t>
      </w:r>
      <w:r w:rsidRPr="008D01C0">
        <w:rPr>
          <w:color w:val="000000"/>
        </w:rPr>
        <w:t xml:space="preserve"> </w:t>
      </w:r>
      <w:r>
        <w:rPr>
          <w:color w:val="000000"/>
        </w:rPr>
        <w:t xml:space="preserve">или требованию </w:t>
      </w:r>
      <w:r w:rsidRPr="008D01C0">
        <w:rPr>
          <w:color w:val="000000"/>
        </w:rPr>
        <w:t>страховщик</w:t>
      </w:r>
      <w:r>
        <w:rPr>
          <w:color w:val="000000"/>
        </w:rPr>
        <w:t>а</w:t>
      </w:r>
      <w:r w:rsidRPr="008D01C0">
        <w:rPr>
          <w:color w:val="000000"/>
        </w:rPr>
        <w:t>, приобрели ненужный полис страхования</w:t>
      </w:r>
      <w:r>
        <w:rPr>
          <w:color w:val="000000"/>
        </w:rPr>
        <w:t>,</w:t>
      </w:r>
      <w:r w:rsidRPr="008D01C0">
        <w:rPr>
          <w:color w:val="000000"/>
        </w:rPr>
        <w:t xml:space="preserve"> </w:t>
      </w:r>
      <w:r>
        <w:rPr>
          <w:color w:val="000000"/>
        </w:rPr>
        <w:t xml:space="preserve">то </w:t>
      </w:r>
      <w:r w:rsidRPr="00337411">
        <w:rPr>
          <w:color w:val="000000"/>
        </w:rPr>
        <w:t>сможете потребовать расторжения договора в</w:t>
      </w:r>
      <w:r w:rsidRPr="008D01C0">
        <w:rPr>
          <w:color w:val="000000"/>
        </w:rPr>
        <w:t xml:space="preserve"> течение пяти рабочих дней: </w:t>
      </w:r>
      <w:r>
        <w:rPr>
          <w:color w:val="000000"/>
        </w:rPr>
        <w:t>П</w:t>
      </w:r>
      <w:r w:rsidRPr="008D01C0">
        <w:rPr>
          <w:color w:val="000000"/>
        </w:rPr>
        <w:t xml:space="preserve">ериод охлаждения отсчитывается со дня заключения договора </w:t>
      </w:r>
      <w:r w:rsidRPr="008D01C0">
        <w:rPr>
          <w:color w:val="000000"/>
        </w:rPr>
        <w:lastRenderedPageBreak/>
        <w:t xml:space="preserve">страхования и не зависит от момента уплаты страхового взноса. Страховщик может установить и более длительный период охлаждения. </w:t>
      </w:r>
    </w:p>
    <w:p w:rsidR="002628DF" w:rsidRPr="00CB2692" w:rsidRDefault="002628DF" w:rsidP="002628D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1C0">
        <w:rPr>
          <w:rFonts w:ascii="Times New Roman" w:eastAsia="Times New Roman" w:hAnsi="Times New Roman" w:cs="Times New Roman"/>
          <w:color w:val="000000"/>
          <w:lang w:eastAsia="ru-RU"/>
        </w:rPr>
        <w:t>При отказе от страховки в оговоренный срок страховая компания обязана вернуть заплаченные за полис деньги в полном объеме, если договор страхования не вступил в силу. Если же договор начал действовать, то страховщик при возврате средств вправе удержать часть премии, пропорциональн</w:t>
      </w:r>
      <w:r w:rsidRPr="00417455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8D01C0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количеству дней, прошедших с начала действия договора. Для возврата денег нужно заполнить заявление об отказе от договора добровольного страхования, и в течение </w:t>
      </w:r>
      <w:r w:rsidRPr="00CB2692">
        <w:rPr>
          <w:rFonts w:ascii="Times New Roman" w:eastAsia="Times New Roman" w:hAnsi="Times New Roman" w:cs="Times New Roman"/>
          <w:color w:val="000000"/>
          <w:lang w:eastAsia="ru-RU"/>
        </w:rPr>
        <w:t>10 рабочих дней со дня получения заявления</w:t>
      </w:r>
      <w:r w:rsidRPr="008D01C0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страховая компания должна вернуть премию</w:t>
      </w:r>
      <w:r w:rsidRPr="00CB269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86DDE" w:rsidRPr="00D17097" w:rsidRDefault="002628DF" w:rsidP="002628D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Надо отметить, что введение периода охлаждения</w:t>
      </w:r>
      <w:r w:rsidRPr="00AD6A29">
        <w:rPr>
          <w:rFonts w:ascii="Times New Roman" w:eastAsia="Times New Roman" w:hAnsi="Times New Roman" w:cs="Times New Roman"/>
          <w:color w:val="000000"/>
          <w:lang w:eastAsia="ru-RU"/>
        </w:rPr>
        <w:t xml:space="preserve"> уже привело к существенному снижению числа жалоб по навязыванию страховых услуг, поступающих в Службу по защите прав потребителей финансовых услуг и миноритарных акционеров Банка России.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86DDE" w:rsidRPr="00D17097" w:rsidRDefault="002628DF" w:rsidP="002628D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692">
        <w:rPr>
          <w:rFonts w:ascii="Times New Roman" w:eastAsia="Times New Roman" w:hAnsi="Times New Roman" w:cs="Times New Roman"/>
          <w:color w:val="000000"/>
          <w:lang w:eastAsia="ru-RU"/>
        </w:rPr>
        <w:t>По итогам 2015 года навязывани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B2692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 касалось 26% обращений граждан в Службу по защите прав потребителей финансовых услуг и миноритарных акционеров Банка России из числа жал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CB2692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поводу ОСАГО, 20% – отказа в заключении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ОСАГО</w:t>
      </w:r>
      <w:r w:rsidRPr="00CB2692">
        <w:rPr>
          <w:rFonts w:ascii="Times New Roman" w:eastAsia="Times New Roman" w:hAnsi="Times New Roman" w:cs="Times New Roman"/>
          <w:color w:val="000000"/>
          <w:lang w:eastAsia="ru-RU"/>
        </w:rPr>
        <w:t>. Граждане жаловались, что страховщики в</w:t>
      </w:r>
      <w:r w:rsidRPr="008D01C0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нагрузку к ОСАГО добавляли полисы страхования имущества, жизни и здоровья и пр. Если гражданин не желал заключать дополнительный договор, компания зачастую отказывалась продавать требуемый полис под разными предлогами. Поскольку доказать факт навязывания услуги сложно, гражданам приходилось переплачивать за ненужный полис. </w:t>
      </w:r>
    </w:p>
    <w:p w:rsidR="002628DF" w:rsidRDefault="002628DF" w:rsidP="002628D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1C0">
        <w:rPr>
          <w:rFonts w:ascii="Times New Roman" w:eastAsia="Times New Roman" w:hAnsi="Times New Roman" w:cs="Times New Roman"/>
          <w:color w:val="000000"/>
          <w:lang w:eastAsia="ru-RU"/>
        </w:rPr>
        <w:t>Введение периода охлаждения позвол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яет</w:t>
      </w:r>
      <w:r w:rsidRPr="008D01C0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гражданам отказаться от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нужной страховой услуги без дополнительных сложностей. </w:t>
      </w:r>
      <w:r w:rsidRPr="000B25CB">
        <w:rPr>
          <w:rFonts w:ascii="Times New Roman" w:eastAsia="Times New Roman" w:hAnsi="Times New Roman" w:cs="Times New Roman"/>
          <w:color w:val="000000"/>
          <w:lang w:eastAsia="ru-RU"/>
        </w:rPr>
        <w:t>Однако потребитель далеко не всегда пользуется возможностью отказа от навязанной страховки.</w:t>
      </w:r>
    </w:p>
    <w:p w:rsidR="002628DF" w:rsidRPr="00D17097" w:rsidRDefault="002628DF" w:rsidP="002628D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692">
        <w:rPr>
          <w:rFonts w:ascii="Times New Roman" w:eastAsia="Times New Roman" w:hAnsi="Times New Roman" w:cs="Times New Roman"/>
          <w:color w:val="000000"/>
          <w:lang w:eastAsia="ru-RU"/>
        </w:rPr>
        <w:t xml:space="preserve">Помимо прочего, период охлаждения поможет решить и другую проблему. Зачастую при покупке страхового полиса гражданам вручают правила (условия) страхования, изложенные мелким шрифтом, однако прочитать и оценить этот документ в момент покупки сложно.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75390">
        <w:rPr>
          <w:rFonts w:ascii="Times New Roman" w:eastAsia="Times New Roman" w:hAnsi="Times New Roman" w:cs="Times New Roman"/>
          <w:color w:val="000000"/>
          <w:lang w:eastAsia="ru-RU"/>
        </w:rPr>
        <w:t>екомендуе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075390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приобретения страхового полиса внимательно изучить текст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правил, включая сноски</w:t>
      </w:r>
      <w:r w:rsidRPr="00075390">
        <w:rPr>
          <w:rFonts w:ascii="Times New Roman" w:eastAsia="Times New Roman" w:hAnsi="Times New Roman" w:cs="Times New Roman"/>
          <w:color w:val="000000"/>
          <w:lang w:eastAsia="ru-RU"/>
        </w:rPr>
        <w:t xml:space="preserve">, особенно в части отказа, освобождения от страховых выплат, приостановления, прекращения (расторжения) действия договора страхования, 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или </w:t>
      </w:r>
      <w:r w:rsidRPr="00075390">
        <w:rPr>
          <w:rFonts w:ascii="Times New Roman" w:eastAsia="Times New Roman" w:hAnsi="Times New Roman" w:cs="Times New Roman"/>
          <w:color w:val="000000"/>
          <w:lang w:eastAsia="ru-RU"/>
        </w:rPr>
        <w:t>не является страховым случаем.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26D4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Например, если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E26D4">
        <w:rPr>
          <w:rFonts w:ascii="Times New Roman" w:eastAsia="Times New Roman" w:hAnsi="Times New Roman" w:cs="Times New Roman"/>
          <w:color w:val="000000"/>
          <w:lang w:eastAsia="ru-RU"/>
        </w:rPr>
        <w:t xml:space="preserve">ы являетесь водителем с двухлетним стажем вождения и заключили договор добровольного страхования транспортного средства (приобрели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каско</w:t>
      </w:r>
      <w:r w:rsidRPr="005E26D4">
        <w:rPr>
          <w:rFonts w:ascii="Times New Roman" w:eastAsia="Times New Roman" w:hAnsi="Times New Roman" w:cs="Times New Roman"/>
          <w:color w:val="000000"/>
          <w:lang w:eastAsia="ru-RU"/>
        </w:rPr>
        <w:t>), следует обратить внимание, не содержат ли правила (условия) страхования исключения из страхового покрытия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такой категории водителей. </w:t>
      </w:r>
    </w:p>
    <w:p w:rsidR="00D17097" w:rsidRPr="00977DD4" w:rsidRDefault="00D17097" w:rsidP="002628D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097" w:rsidRPr="00D17097" w:rsidRDefault="00D17097" w:rsidP="00D1709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709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Вопрос </w:t>
      </w:r>
    </w:p>
    <w:p w:rsidR="00D17097" w:rsidRPr="00D17097" w:rsidRDefault="00D17097" w:rsidP="00D1709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70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Я</w:t>
      </w:r>
      <w:r w:rsidRPr="00D170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заемщик «со стажем». Не так давно узнал, что у меня есть так называемая кредитная история, которая может сыграть важную роль в решении банка относительно выдачи мне нового кредита. Могу ли я каким-то образом ознакомить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ся со своей кредитной историей?</w:t>
      </w:r>
      <w:r w:rsidRPr="00D170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17097" w:rsidRPr="00977DD4" w:rsidRDefault="00D17097" w:rsidP="00D1709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Ответ</w:t>
      </w:r>
    </w:p>
    <w:p w:rsidR="00D17097" w:rsidRPr="00D17097" w:rsidRDefault="00D17097" w:rsidP="00D1709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 xml:space="preserve">Кредитная история, то есть личное финансовое досье, есть у каждого заемщика, обратившегося за получением кредита в кредитные организации, </w:t>
      </w:r>
      <w:proofErr w:type="spellStart"/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>микрофинансовые</w:t>
      </w:r>
      <w:proofErr w:type="spellEnd"/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и кредитные кооперативы. Эти организации обязаны представлять хотя бы в одно бюро кредитных историй (БКИ), включенное в Государственный реестр, всю имеющуюся у них информацию обо всех заемщиках (паспортные данные, ИНН, сведения об обязательствах заемщика, о кредиторах и т. д.). Благодаря кредитным историям банки и другие организации, выдающие займы, могут прогнозировать поведение заемщиков в части исполнения обязательств по кредитам.</w:t>
      </w:r>
    </w:p>
    <w:p w:rsidR="00D17097" w:rsidRPr="00D17097" w:rsidRDefault="00D17097" w:rsidP="00D1709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>Если вы хотите получить информацию о своей кредитной истории, сначала надо выяснить, в каких именно бюро она хранится. Для этого необходимо направить запрос в подразделение Банка России – Центральный каталог кредитных историй. Это можно сделать разными способами: через нотариуса, кредитную организацию, бюро кредитных историй, отделение почтовой службы, оказывающее услуги телеграфной связи, а также – с использованием кода субъекта кредитной истории – через интернет-сайт Банка России (www.cbr.ru). Создать код субъекта кредитной истории можно, обратившись с документом, удостоверяющим личность, в любую кредитную организацию или любое бюро кредитных историй (</w:t>
      </w:r>
      <w:proofErr w:type="spellStart"/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>госреестр</w:t>
      </w:r>
      <w:proofErr w:type="spellEnd"/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 xml:space="preserve"> БКИ также опубликован на сайте Банка России).</w:t>
      </w:r>
    </w:p>
    <w:p w:rsidR="00D17097" w:rsidRPr="00D17097" w:rsidRDefault="00D17097" w:rsidP="00D1709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Ознакомиться с полным порядком получения кредитной истории можно на сайте Банка России в разделе «Кредитные истории». Так, при направлении запроса через сайт следует заполнить соответствующую форму в разделе «Центральный каталог кредитных историй» (подраздел «Запрос на представление сведений о бюро кредитных историй»). На указанный вами адрес электронной почты придет ответ, в котором будет информация о бюро, в котором хранится ваша кредитная история. </w:t>
      </w:r>
    </w:p>
    <w:p w:rsidR="00D17097" w:rsidRPr="00D17097" w:rsidRDefault="00D17097" w:rsidP="00D1709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этого вы можете обратиться в указанное бюро для получения отчета по вашей кредитной истории. Получить его вы имеете право неограниченное число раз, при этом один раз в год – бесплатно. </w:t>
      </w:r>
    </w:p>
    <w:p w:rsidR="00D17097" w:rsidRPr="00D17097" w:rsidRDefault="00D17097" w:rsidP="00D17097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097">
        <w:rPr>
          <w:rFonts w:ascii="Times New Roman" w:eastAsia="Times New Roman" w:hAnsi="Times New Roman" w:cs="Times New Roman"/>
          <w:color w:val="000000"/>
          <w:lang w:eastAsia="ru-RU"/>
        </w:rPr>
        <w:t>Кредитная история хранится в бюро в течение 10 лет с момента ее последнего изменения.</w:t>
      </w:r>
    </w:p>
    <w:sectPr w:rsidR="00D17097" w:rsidRPr="00D17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6C" w:rsidRDefault="007A446C" w:rsidP="002628DF">
      <w:r>
        <w:separator/>
      </w:r>
    </w:p>
  </w:endnote>
  <w:endnote w:type="continuationSeparator" w:id="0">
    <w:p w:rsidR="007A446C" w:rsidRDefault="007A446C" w:rsidP="0026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9E" w:rsidRDefault="005C42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9E" w:rsidRDefault="005C42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9E" w:rsidRDefault="005C42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6C" w:rsidRDefault="007A446C" w:rsidP="002628DF">
      <w:r>
        <w:separator/>
      </w:r>
    </w:p>
  </w:footnote>
  <w:footnote w:type="continuationSeparator" w:id="0">
    <w:p w:rsidR="007A446C" w:rsidRDefault="007A446C" w:rsidP="0026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9E" w:rsidRDefault="005C42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DF" w:rsidRDefault="002628DF" w:rsidP="002628DF">
    <w:pPr>
      <w:pStyle w:val="a6"/>
      <w:jc w:val="right"/>
    </w:pPr>
    <w:r>
      <w:t xml:space="preserve">Приложение </w:t>
    </w:r>
    <w:r w:rsidR="00977DD4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9E" w:rsidRDefault="005C42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0"/>
    <w:rsid w:val="000A1C36"/>
    <w:rsid w:val="002628DF"/>
    <w:rsid w:val="003C29AB"/>
    <w:rsid w:val="00586DDE"/>
    <w:rsid w:val="005C429E"/>
    <w:rsid w:val="006908FB"/>
    <w:rsid w:val="00712580"/>
    <w:rsid w:val="007A446C"/>
    <w:rsid w:val="00977DD4"/>
    <w:rsid w:val="00A806D9"/>
    <w:rsid w:val="00AB0A7C"/>
    <w:rsid w:val="00B70908"/>
    <w:rsid w:val="00BA4829"/>
    <w:rsid w:val="00D17097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D680-8F22-4126-AFFC-55F6DF15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80"/>
    <w:pPr>
      <w:ind w:left="720"/>
      <w:contextualSpacing/>
    </w:pPr>
  </w:style>
  <w:style w:type="paragraph" w:customStyle="1" w:styleId="ConsPlusNormal">
    <w:name w:val="ConsPlusNormal"/>
    <w:rsid w:val="00262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2628DF"/>
    <w:rPr>
      <w:rFonts w:ascii="Calibri" w:eastAsiaTheme="minorHAnsi" w:hAnsi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rsid w:val="002628DF"/>
    <w:rPr>
      <w:rFonts w:ascii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62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Пользователь</cp:lastModifiedBy>
  <cp:revision>4</cp:revision>
  <dcterms:created xsi:type="dcterms:W3CDTF">2016-05-23T08:58:00Z</dcterms:created>
  <dcterms:modified xsi:type="dcterms:W3CDTF">2016-05-23T09:01:00Z</dcterms:modified>
</cp:coreProperties>
</file>