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9F" w:rsidRDefault="00BC63BC" w:rsidP="00935D9F">
      <w:pPr>
        <w:ind w:firstLine="708"/>
        <w:rPr>
          <w:rFonts w:ascii="Segoe UI" w:hAnsi="Segoe UI" w:cs="Segoe UI"/>
          <w:sz w:val="24"/>
          <w:szCs w:val="24"/>
        </w:rPr>
      </w:pPr>
      <w:r w:rsidRPr="00BC63B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70400" cy="1151062"/>
            <wp:effectExtent l="19050" t="0" r="1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00" cy="11510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D9F" w:rsidRDefault="00935D9F" w:rsidP="000A79AC">
      <w:pPr>
        <w:spacing w:after="0"/>
        <w:ind w:firstLine="708"/>
        <w:rPr>
          <w:rFonts w:ascii="Segoe UI" w:hAnsi="Segoe UI" w:cs="Segoe UI"/>
          <w:sz w:val="24"/>
          <w:szCs w:val="24"/>
        </w:rPr>
      </w:pPr>
    </w:p>
    <w:p w:rsidR="00935D9F" w:rsidRDefault="00935D9F" w:rsidP="000A79AC">
      <w:pPr>
        <w:spacing w:after="0"/>
        <w:ind w:firstLine="708"/>
        <w:rPr>
          <w:rFonts w:ascii="Segoe UI" w:hAnsi="Segoe UI" w:cs="Segoe UI"/>
          <w:sz w:val="24"/>
          <w:szCs w:val="24"/>
        </w:rPr>
      </w:pPr>
    </w:p>
    <w:p w:rsidR="00935D9F" w:rsidRDefault="009E34EF" w:rsidP="000A79AC">
      <w:pPr>
        <w:spacing w:after="0"/>
        <w:ind w:firstLine="708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</w:t>
      </w:r>
      <w:r w:rsidR="00935D9F" w:rsidRPr="000D7FE7">
        <w:rPr>
          <w:rFonts w:ascii="Segoe UI" w:hAnsi="Segoe UI" w:cs="Segoe UI"/>
          <w:b/>
          <w:sz w:val="32"/>
          <w:szCs w:val="32"/>
        </w:rPr>
        <w:t>РЕЛИЗ</w:t>
      </w:r>
    </w:p>
    <w:p w:rsidR="00CA3B45" w:rsidRPr="009B4947" w:rsidRDefault="00CA3B45" w:rsidP="000A79AC">
      <w:pPr>
        <w:spacing w:after="0"/>
        <w:ind w:firstLine="708"/>
        <w:jc w:val="center"/>
        <w:rPr>
          <w:rFonts w:ascii="Segoe UI" w:hAnsi="Segoe UI" w:cs="Segoe UI"/>
          <w:sz w:val="24"/>
          <w:szCs w:val="24"/>
        </w:rPr>
      </w:pPr>
    </w:p>
    <w:p w:rsidR="009B4947" w:rsidRPr="009B4947" w:rsidRDefault="009B4947" w:rsidP="009B4947">
      <w:pPr>
        <w:pStyle w:val="a6"/>
        <w:spacing w:line="276" w:lineRule="auto"/>
        <w:ind w:firstLine="709"/>
        <w:jc w:val="center"/>
        <w:rPr>
          <w:rFonts w:ascii="Segoe UI" w:hAnsi="Segoe UI" w:cs="Segoe UI"/>
          <w:bCs/>
          <w:sz w:val="32"/>
          <w:szCs w:val="32"/>
        </w:rPr>
      </w:pPr>
      <w:r w:rsidRPr="009B4947">
        <w:rPr>
          <w:rFonts w:ascii="Segoe UI" w:hAnsi="Segoe UI" w:cs="Segoe UI"/>
          <w:bCs/>
          <w:sz w:val="32"/>
          <w:szCs w:val="32"/>
        </w:rPr>
        <w:t>Более 1,5 тыс. заявлений на услуги по экстерриториальному принципу поступило в Кадастровую палату</w:t>
      </w:r>
    </w:p>
    <w:p w:rsidR="00DB33F9" w:rsidRPr="009B4947" w:rsidRDefault="00DB33F9" w:rsidP="00DB33F9">
      <w:pPr>
        <w:pStyle w:val="a6"/>
        <w:spacing w:line="276" w:lineRule="auto"/>
        <w:ind w:firstLine="709"/>
        <w:jc w:val="center"/>
        <w:rPr>
          <w:rFonts w:ascii="Segoe UI" w:hAnsi="Segoe UI" w:cs="Segoe UI"/>
          <w:sz w:val="24"/>
          <w:szCs w:val="24"/>
        </w:rPr>
      </w:pPr>
    </w:p>
    <w:p w:rsidR="009B4947" w:rsidRPr="009B4947" w:rsidRDefault="009B4947" w:rsidP="009B4947">
      <w:pPr>
        <w:pStyle w:val="a6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B4947">
        <w:rPr>
          <w:rFonts w:ascii="Segoe UI" w:hAnsi="Segoe UI" w:cs="Segoe UI"/>
          <w:sz w:val="24"/>
          <w:szCs w:val="24"/>
        </w:rPr>
        <w:t>За 7 месяцев 2018 года Кадастровая палата по Владимирской области приняла более 1,5 тыс. заявлений на регистрацию прав и кадастровый учет по экстерриториальному принципу, что почти втрое превышает показатель за аналогичный период 2017 года.</w:t>
      </w:r>
    </w:p>
    <w:p w:rsidR="009B4947" w:rsidRPr="009B4947" w:rsidRDefault="009B4947" w:rsidP="009B4947">
      <w:pPr>
        <w:pStyle w:val="a6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B4947">
        <w:rPr>
          <w:rFonts w:ascii="Segoe UI" w:hAnsi="Segoe UI" w:cs="Segoe UI"/>
          <w:sz w:val="24"/>
          <w:szCs w:val="24"/>
        </w:rPr>
        <w:t>Экстерриториальный принцип – это возможность обращаться за регистрацией прав и кадастровым учетом в орган регистрации прав независимо от места нахождения объекта недвижимости. Таким образом, гражданину, который хочет распорядиться своим недвижимым имуществом, не обязательно ехать, например, из Мурома в Москву или Сочи, чтобы получить данные услуги.</w:t>
      </w:r>
    </w:p>
    <w:p w:rsidR="009B4947" w:rsidRPr="009B4947" w:rsidRDefault="009B4947" w:rsidP="009B4947">
      <w:pPr>
        <w:pStyle w:val="a6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9B4947">
        <w:rPr>
          <w:rFonts w:ascii="Segoe UI" w:hAnsi="Segoe UI" w:cs="Segoe UI"/>
          <w:sz w:val="24"/>
          <w:szCs w:val="24"/>
        </w:rPr>
        <w:t xml:space="preserve">Подать документы на регистрацию прав и кадастровый учет объектов недвижимости, находящихся за пределами Владимирской области, можно в офисах Кадастровой палаты по адресам: г. </w:t>
      </w:r>
      <w:proofErr w:type="spellStart"/>
      <w:r w:rsidRPr="009B4947">
        <w:rPr>
          <w:rFonts w:ascii="Segoe UI" w:hAnsi="Segoe UI" w:cs="Segoe UI"/>
          <w:sz w:val="24"/>
          <w:szCs w:val="24"/>
        </w:rPr>
        <w:t>Киржач</w:t>
      </w:r>
      <w:proofErr w:type="spellEnd"/>
      <w:r w:rsidRPr="009B4947">
        <w:rPr>
          <w:rFonts w:ascii="Segoe UI" w:hAnsi="Segoe UI" w:cs="Segoe UI"/>
          <w:sz w:val="24"/>
          <w:szCs w:val="24"/>
        </w:rPr>
        <w:t>, ул. Гагарина, д. 40, г. Ковров, ул. Лопатина, д. 48, г. Гусь-Хрустальный, ул. Калинина, д. 28, г. Муром, ул. Ленина, д. 17, г. Владимир,</w:t>
      </w:r>
      <w:proofErr w:type="gramEnd"/>
      <w:r w:rsidRPr="009B4947">
        <w:rPr>
          <w:rFonts w:ascii="Segoe UI" w:hAnsi="Segoe UI" w:cs="Segoe UI"/>
          <w:sz w:val="24"/>
          <w:szCs w:val="24"/>
        </w:rPr>
        <w:t xml:space="preserve"> Октябрьский просп., д. 47.</w:t>
      </w:r>
    </w:p>
    <w:p w:rsidR="009B4947" w:rsidRPr="009B4947" w:rsidRDefault="009B4947" w:rsidP="009B4947">
      <w:pPr>
        <w:pStyle w:val="a6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B4947">
        <w:rPr>
          <w:rFonts w:ascii="Segoe UI" w:hAnsi="Segoe UI" w:cs="Segoe UI"/>
          <w:sz w:val="24"/>
          <w:szCs w:val="24"/>
        </w:rPr>
        <w:t>Получить подробную информацию о графике работы офисов, а также предварительно записаться на прием можно с помощью официального</w:t>
      </w:r>
      <w:r>
        <w:rPr>
          <w:rFonts w:ascii="Segoe UI" w:hAnsi="Segoe UI" w:cs="Segoe UI"/>
          <w:sz w:val="24"/>
          <w:szCs w:val="24"/>
        </w:rPr>
        <w:t xml:space="preserve"> </w:t>
      </w:r>
      <w:hyperlink r:id="rId6" w:tgtFrame="_blank" w:history="1">
        <w:r w:rsidRPr="009B4947">
          <w:rPr>
            <w:rStyle w:val="a5"/>
            <w:rFonts w:ascii="Segoe UI" w:hAnsi="Segoe UI" w:cs="Segoe UI"/>
            <w:color w:val="auto"/>
            <w:sz w:val="24"/>
            <w:szCs w:val="24"/>
            <w:u w:val="none"/>
          </w:rPr>
          <w:t>сайта</w:t>
        </w:r>
      </w:hyperlink>
      <w:r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9B4947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9B4947">
        <w:rPr>
          <w:rFonts w:ascii="Segoe UI" w:hAnsi="Segoe UI" w:cs="Segoe UI"/>
          <w:sz w:val="24"/>
          <w:szCs w:val="24"/>
        </w:rPr>
        <w:t>, либо позвонив по единому номеру центра телефонного обслуживания ведомства 8-800-100-34-34 (звонок бесплатный для абонентов, находящихся в пределах домашней зоны оператора связи).</w:t>
      </w:r>
    </w:p>
    <w:p w:rsidR="009B4947" w:rsidRPr="009B4947" w:rsidRDefault="009B4947" w:rsidP="009B4947">
      <w:pPr>
        <w:pStyle w:val="a6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B4947">
        <w:rPr>
          <w:rFonts w:ascii="Segoe UI" w:hAnsi="Segoe UI" w:cs="Segoe UI"/>
          <w:sz w:val="24"/>
          <w:szCs w:val="24"/>
        </w:rPr>
        <w:t>Запросить сведения из Единого государственного реестра недвижимости (ЕГРН) на объекты, расположенные на территории другого региона, можно в</w:t>
      </w:r>
      <w:r>
        <w:rPr>
          <w:rFonts w:ascii="Segoe UI" w:hAnsi="Segoe UI" w:cs="Segoe UI"/>
          <w:sz w:val="24"/>
          <w:szCs w:val="24"/>
        </w:rPr>
        <w:t xml:space="preserve"> </w:t>
      </w:r>
      <w:hyperlink r:id="rId7" w:tgtFrame="_blank" w:history="1">
        <w:r w:rsidRPr="009B4947">
          <w:rPr>
            <w:rStyle w:val="a5"/>
            <w:rFonts w:ascii="Segoe UI" w:hAnsi="Segoe UI" w:cs="Segoe UI"/>
            <w:color w:val="auto"/>
            <w:sz w:val="24"/>
            <w:szCs w:val="24"/>
            <w:u w:val="none"/>
          </w:rPr>
          <w:t>ближайшем</w:t>
        </w:r>
      </w:hyperlink>
      <w:r>
        <w:rPr>
          <w:rFonts w:ascii="Segoe UI" w:hAnsi="Segoe UI" w:cs="Segoe UI"/>
          <w:sz w:val="24"/>
          <w:szCs w:val="24"/>
        </w:rPr>
        <w:t xml:space="preserve"> </w:t>
      </w:r>
      <w:r w:rsidRPr="009B4947">
        <w:rPr>
          <w:rFonts w:ascii="Segoe UI" w:hAnsi="Segoe UI" w:cs="Segoe UI"/>
          <w:sz w:val="24"/>
          <w:szCs w:val="24"/>
        </w:rPr>
        <w:t>офисе многофункционального центра «Мои документы».</w:t>
      </w:r>
    </w:p>
    <w:p w:rsidR="00331459" w:rsidRPr="00DB33F9" w:rsidRDefault="00331459" w:rsidP="009B4947">
      <w:pPr>
        <w:pStyle w:val="a6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331459" w:rsidRPr="00DB33F9" w:rsidSect="000D7FE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B01"/>
    <w:rsid w:val="00032988"/>
    <w:rsid w:val="00037AD4"/>
    <w:rsid w:val="000A79AC"/>
    <w:rsid w:val="000B5892"/>
    <w:rsid w:val="000D7FE7"/>
    <w:rsid w:val="00102202"/>
    <w:rsid w:val="00134951"/>
    <w:rsid w:val="00177424"/>
    <w:rsid w:val="002E2B01"/>
    <w:rsid w:val="00330277"/>
    <w:rsid w:val="00331459"/>
    <w:rsid w:val="003444D3"/>
    <w:rsid w:val="00380BC5"/>
    <w:rsid w:val="003B6B98"/>
    <w:rsid w:val="003D1F1C"/>
    <w:rsid w:val="003F4177"/>
    <w:rsid w:val="00410A70"/>
    <w:rsid w:val="00422081"/>
    <w:rsid w:val="00464C0A"/>
    <w:rsid w:val="0055471E"/>
    <w:rsid w:val="005B36DA"/>
    <w:rsid w:val="005E03B6"/>
    <w:rsid w:val="005E57C1"/>
    <w:rsid w:val="00635DBC"/>
    <w:rsid w:val="00654FA4"/>
    <w:rsid w:val="00682DCF"/>
    <w:rsid w:val="006C19EA"/>
    <w:rsid w:val="00786FB3"/>
    <w:rsid w:val="00790D38"/>
    <w:rsid w:val="00894C79"/>
    <w:rsid w:val="008950BA"/>
    <w:rsid w:val="00911FD1"/>
    <w:rsid w:val="00912F6F"/>
    <w:rsid w:val="00935801"/>
    <w:rsid w:val="00935D9F"/>
    <w:rsid w:val="00957D39"/>
    <w:rsid w:val="00977FBA"/>
    <w:rsid w:val="00992900"/>
    <w:rsid w:val="009B4947"/>
    <w:rsid w:val="009C66B0"/>
    <w:rsid w:val="009E34EF"/>
    <w:rsid w:val="009F4982"/>
    <w:rsid w:val="00AB5339"/>
    <w:rsid w:val="00AF2D2C"/>
    <w:rsid w:val="00B21084"/>
    <w:rsid w:val="00B30F6F"/>
    <w:rsid w:val="00B4497E"/>
    <w:rsid w:val="00B569C4"/>
    <w:rsid w:val="00B73028"/>
    <w:rsid w:val="00BB697B"/>
    <w:rsid w:val="00BC63BC"/>
    <w:rsid w:val="00BF3A3B"/>
    <w:rsid w:val="00C15818"/>
    <w:rsid w:val="00C22907"/>
    <w:rsid w:val="00C56D55"/>
    <w:rsid w:val="00C7599C"/>
    <w:rsid w:val="00C82D5D"/>
    <w:rsid w:val="00C9619B"/>
    <w:rsid w:val="00CA3B45"/>
    <w:rsid w:val="00CB74C0"/>
    <w:rsid w:val="00CF6CFA"/>
    <w:rsid w:val="00D06412"/>
    <w:rsid w:val="00D25C8A"/>
    <w:rsid w:val="00D30FEE"/>
    <w:rsid w:val="00D46348"/>
    <w:rsid w:val="00D52317"/>
    <w:rsid w:val="00D61F83"/>
    <w:rsid w:val="00D72447"/>
    <w:rsid w:val="00DA0F02"/>
    <w:rsid w:val="00DB33F9"/>
    <w:rsid w:val="00E2158C"/>
    <w:rsid w:val="00E35138"/>
    <w:rsid w:val="00E91BDE"/>
    <w:rsid w:val="00ED2C31"/>
    <w:rsid w:val="00EF7B19"/>
    <w:rsid w:val="00F23584"/>
    <w:rsid w:val="00F5340C"/>
    <w:rsid w:val="00F61EB1"/>
    <w:rsid w:val="00F71C3E"/>
    <w:rsid w:val="00F84777"/>
    <w:rsid w:val="00FA0A7E"/>
    <w:rsid w:val="00FF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3B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5D9F"/>
    <w:rPr>
      <w:color w:val="0000FF" w:themeColor="hyperlink"/>
      <w:u w:val="single"/>
    </w:rPr>
  </w:style>
  <w:style w:type="paragraph" w:styleId="a6">
    <w:name w:val="No Spacing"/>
    <w:uiPriority w:val="1"/>
    <w:qFormat/>
    <w:rsid w:val="00935D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33.mfc.ru/category/filial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ru/site/ur/info/proverka-elektronnogo-dokument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8E911-D508-46AA-9DC1-FE97C5570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Redden</cp:lastModifiedBy>
  <cp:revision>2</cp:revision>
  <dcterms:created xsi:type="dcterms:W3CDTF">2018-08-23T10:46:00Z</dcterms:created>
  <dcterms:modified xsi:type="dcterms:W3CDTF">2018-08-23T10:46:00Z</dcterms:modified>
</cp:coreProperties>
</file>