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4" w:rsidRDefault="00216724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16724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EB" w:rsidRDefault="00043BEB" w:rsidP="00E8590D">
      <w:pPr>
        <w:pStyle w:val="a3"/>
        <w:spacing w:line="276" w:lineRule="auto"/>
        <w:jc w:val="center"/>
        <w:rPr>
          <w:rFonts w:ascii="Segoe UI" w:hAnsi="Segoe UI" w:cs="Segoe UI"/>
          <w:sz w:val="24"/>
          <w:szCs w:val="24"/>
        </w:rPr>
      </w:pPr>
    </w:p>
    <w:p w:rsidR="00043BEB" w:rsidRDefault="00043BEB" w:rsidP="00E8590D">
      <w:pPr>
        <w:pStyle w:val="a3"/>
        <w:spacing w:line="276" w:lineRule="auto"/>
        <w:jc w:val="center"/>
        <w:rPr>
          <w:rFonts w:ascii="Segoe UI" w:hAnsi="Segoe UI" w:cs="Segoe UI"/>
          <w:sz w:val="24"/>
          <w:szCs w:val="24"/>
        </w:rPr>
      </w:pPr>
    </w:p>
    <w:p w:rsidR="00C15D5E" w:rsidRPr="007E4B39" w:rsidRDefault="00C15D5E" w:rsidP="00071FBF">
      <w:pPr>
        <w:pStyle w:val="a3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 w:rsidRPr="007E4B39">
        <w:rPr>
          <w:rFonts w:ascii="Segoe UI" w:hAnsi="Segoe UI" w:cs="Segoe UI"/>
          <w:b/>
          <w:sz w:val="32"/>
          <w:szCs w:val="32"/>
        </w:rPr>
        <w:t>ПРЕСС-РЕЛИЗ</w:t>
      </w:r>
    </w:p>
    <w:p w:rsidR="0066788C" w:rsidRDefault="0066788C" w:rsidP="00E8590D">
      <w:pPr>
        <w:pStyle w:val="a3"/>
        <w:spacing w:line="276" w:lineRule="auto"/>
        <w:ind w:firstLine="0"/>
        <w:jc w:val="center"/>
        <w:rPr>
          <w:rFonts w:ascii="Segoe UI" w:hAnsi="Segoe UI" w:cs="Segoe UI"/>
          <w:sz w:val="24"/>
          <w:szCs w:val="24"/>
        </w:rPr>
      </w:pPr>
    </w:p>
    <w:p w:rsidR="00896E31" w:rsidRPr="00896E31" w:rsidRDefault="00896E31" w:rsidP="00896E31">
      <w:pPr>
        <w:pStyle w:val="a3"/>
        <w:spacing w:line="276" w:lineRule="auto"/>
        <w:jc w:val="center"/>
        <w:rPr>
          <w:rFonts w:ascii="Segoe UI" w:hAnsi="Segoe UI" w:cs="Segoe UI"/>
          <w:bCs/>
          <w:sz w:val="32"/>
          <w:szCs w:val="32"/>
        </w:rPr>
      </w:pPr>
      <w:r w:rsidRPr="00896E31">
        <w:rPr>
          <w:rFonts w:ascii="Segoe UI" w:hAnsi="Segoe UI" w:cs="Segoe UI"/>
          <w:bCs/>
          <w:sz w:val="32"/>
          <w:szCs w:val="32"/>
        </w:rPr>
        <w:t>Кадастров</w:t>
      </w:r>
      <w:r w:rsidR="00585AB2">
        <w:rPr>
          <w:rFonts w:ascii="Segoe UI" w:hAnsi="Segoe UI" w:cs="Segoe UI"/>
          <w:bCs/>
          <w:sz w:val="32"/>
          <w:szCs w:val="32"/>
        </w:rPr>
        <w:t>ой</w:t>
      </w:r>
      <w:r w:rsidRPr="00896E31">
        <w:rPr>
          <w:rFonts w:ascii="Segoe UI" w:hAnsi="Segoe UI" w:cs="Segoe UI"/>
          <w:bCs/>
          <w:sz w:val="32"/>
          <w:szCs w:val="32"/>
        </w:rPr>
        <w:t xml:space="preserve"> палат</w:t>
      </w:r>
      <w:r w:rsidR="00585AB2">
        <w:rPr>
          <w:rFonts w:ascii="Segoe UI" w:hAnsi="Segoe UI" w:cs="Segoe UI"/>
          <w:bCs/>
          <w:sz w:val="32"/>
          <w:szCs w:val="32"/>
        </w:rPr>
        <w:t>ой оказано</w:t>
      </w:r>
      <w:r w:rsidRPr="00896E31">
        <w:rPr>
          <w:rFonts w:ascii="Segoe UI" w:hAnsi="Segoe UI" w:cs="Segoe UI"/>
          <w:bCs/>
          <w:sz w:val="32"/>
          <w:szCs w:val="32"/>
        </w:rPr>
        <w:t xml:space="preserve"> более 700 консультаций</w:t>
      </w:r>
    </w:p>
    <w:p w:rsidR="00896E31" w:rsidRDefault="00896E31" w:rsidP="00896E31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896E31" w:rsidRDefault="00896E31" w:rsidP="00E8590D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896E31">
        <w:rPr>
          <w:rFonts w:ascii="Segoe UI" w:hAnsi="Segoe UI" w:cs="Segoe UI"/>
          <w:sz w:val="24"/>
          <w:szCs w:val="24"/>
        </w:rPr>
        <w:t xml:space="preserve">С 1 января 2018 года по 1 октября 2018 года консультационными услугами Кадастровой палаты воспользовались более 720 </w:t>
      </w:r>
      <w:r w:rsidR="00585AB2">
        <w:rPr>
          <w:rFonts w:ascii="Segoe UI" w:hAnsi="Segoe UI" w:cs="Segoe UI"/>
          <w:sz w:val="24"/>
          <w:szCs w:val="24"/>
        </w:rPr>
        <w:t xml:space="preserve">граждан и юридических </w:t>
      </w:r>
      <w:r w:rsidRPr="00896E31">
        <w:rPr>
          <w:rFonts w:ascii="Segoe UI" w:hAnsi="Segoe UI" w:cs="Segoe UI"/>
          <w:sz w:val="24"/>
          <w:szCs w:val="24"/>
        </w:rPr>
        <w:t>лиц.</w:t>
      </w:r>
    </w:p>
    <w:p w:rsidR="00896E31" w:rsidRPr="00896E31" w:rsidRDefault="00896E31" w:rsidP="00E8590D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896E31">
        <w:rPr>
          <w:rFonts w:ascii="Segoe UI" w:hAnsi="Segoe UI" w:cs="Segoe UI"/>
          <w:sz w:val="24"/>
          <w:szCs w:val="24"/>
        </w:rPr>
        <w:t>Физические и юридические лица могут получить консультацию специалистов Кадастровой палаты по Владимирской области по вопросам, связанным с оборотом недвижимости. Специалисты комплексно проверяют предоставленную документацию, выявляют неточности и ошибки и предлагают пути их решения, помогают составить договоры на виды сделок, не требующих нотариального удостоверения и заключаемых между физическими лицами, физическими и юридическими лицами, а также между юридическими лицами: например, договоры купли-продажи, дарения недвижимого имущества, договоры аренды недвижимости.</w:t>
      </w:r>
    </w:p>
    <w:p w:rsidR="00896E31" w:rsidRPr="00896E31" w:rsidRDefault="00896E31" w:rsidP="00E8590D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896E31">
        <w:rPr>
          <w:rFonts w:ascii="Segoe UI" w:hAnsi="Segoe UI" w:cs="Segoe UI"/>
          <w:sz w:val="24"/>
          <w:szCs w:val="24"/>
        </w:rPr>
        <w:t>Кадастровая палата гарантирует полную юридическую и финансовую ответственность при оказании услуг, высокий уровень профессионализма и компетенцию в сфере оборота объектов недвижимости. При этом стоимость квалифицированной помощи в Кадастровой палате остается одной из самых низких в регионе. Так, стоимость услуги по подготовке договора имущественной сделки между физическими лицами в простой письменной форме составляет 400 рублей, между физическим и юридическим лицом – 550 рублей, между юридическими лицами – 650 рублей. Консультация по необходимому набору документов обойдется в 300 рублей.</w:t>
      </w:r>
    </w:p>
    <w:p w:rsidR="00896E31" w:rsidRDefault="00896E31" w:rsidP="00E8590D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896E31">
        <w:rPr>
          <w:rFonts w:ascii="Segoe UI" w:hAnsi="Segoe UI" w:cs="Segoe UI"/>
          <w:sz w:val="24"/>
          <w:szCs w:val="24"/>
        </w:rPr>
        <w:t>Для получения данных видов услуг можно обратиться в любой офис Кадастровой палаты по Владимирской области.</w:t>
      </w:r>
    </w:p>
    <w:p w:rsidR="00896E31" w:rsidRPr="00306ACF" w:rsidRDefault="00896E31" w:rsidP="00E8590D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896E31">
        <w:rPr>
          <w:rFonts w:ascii="Segoe UI" w:hAnsi="Segoe UI" w:cs="Segoe UI"/>
          <w:sz w:val="24"/>
          <w:szCs w:val="24"/>
        </w:rPr>
        <w:t>Получить более подробную информацию о консультационных услугах учреждения можн</w:t>
      </w:r>
      <w:r w:rsidR="00E8590D">
        <w:rPr>
          <w:rFonts w:ascii="Segoe UI" w:hAnsi="Segoe UI" w:cs="Segoe UI"/>
          <w:sz w:val="24"/>
          <w:szCs w:val="24"/>
        </w:rPr>
        <w:t>о по телефону 8 (4922) 40-48-48.</w:t>
      </w:r>
    </w:p>
    <w:sectPr w:rsidR="00896E31" w:rsidRPr="00306ACF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3D74"/>
    <w:rsid w:val="00043BEB"/>
    <w:rsid w:val="00060055"/>
    <w:rsid w:val="0006083B"/>
    <w:rsid w:val="00070D90"/>
    <w:rsid w:val="00071FB3"/>
    <w:rsid w:val="00071FBF"/>
    <w:rsid w:val="000864FB"/>
    <w:rsid w:val="000A379E"/>
    <w:rsid w:val="000B7166"/>
    <w:rsid w:val="000D7257"/>
    <w:rsid w:val="000F4FD4"/>
    <w:rsid w:val="00100F9E"/>
    <w:rsid w:val="00103D74"/>
    <w:rsid w:val="00167E80"/>
    <w:rsid w:val="00180375"/>
    <w:rsid w:val="001B57D4"/>
    <w:rsid w:val="001C3D52"/>
    <w:rsid w:val="00216724"/>
    <w:rsid w:val="002906B2"/>
    <w:rsid w:val="002F3717"/>
    <w:rsid w:val="00300DA0"/>
    <w:rsid w:val="00306ACF"/>
    <w:rsid w:val="00315740"/>
    <w:rsid w:val="00337C90"/>
    <w:rsid w:val="00342887"/>
    <w:rsid w:val="0034595F"/>
    <w:rsid w:val="00351B88"/>
    <w:rsid w:val="00367970"/>
    <w:rsid w:val="0038071C"/>
    <w:rsid w:val="003B79EE"/>
    <w:rsid w:val="003C56DF"/>
    <w:rsid w:val="00415081"/>
    <w:rsid w:val="00425DE6"/>
    <w:rsid w:val="00463CF2"/>
    <w:rsid w:val="00473E62"/>
    <w:rsid w:val="004C74B8"/>
    <w:rsid w:val="004E5EFF"/>
    <w:rsid w:val="00502788"/>
    <w:rsid w:val="00504BD8"/>
    <w:rsid w:val="005057B2"/>
    <w:rsid w:val="00517EEF"/>
    <w:rsid w:val="00571EB7"/>
    <w:rsid w:val="00584202"/>
    <w:rsid w:val="00585AB2"/>
    <w:rsid w:val="005B73F2"/>
    <w:rsid w:val="005C7A68"/>
    <w:rsid w:val="005D1DBC"/>
    <w:rsid w:val="005E0209"/>
    <w:rsid w:val="006179C1"/>
    <w:rsid w:val="00630A64"/>
    <w:rsid w:val="0066788C"/>
    <w:rsid w:val="00671B27"/>
    <w:rsid w:val="00672BE5"/>
    <w:rsid w:val="006908D9"/>
    <w:rsid w:val="006E19B9"/>
    <w:rsid w:val="00711B8A"/>
    <w:rsid w:val="00713852"/>
    <w:rsid w:val="00717FC5"/>
    <w:rsid w:val="007221BC"/>
    <w:rsid w:val="0073623C"/>
    <w:rsid w:val="00771068"/>
    <w:rsid w:val="00772F87"/>
    <w:rsid w:val="007737EE"/>
    <w:rsid w:val="007742D0"/>
    <w:rsid w:val="007913F8"/>
    <w:rsid w:val="00796C77"/>
    <w:rsid w:val="007A5BB9"/>
    <w:rsid w:val="007B417C"/>
    <w:rsid w:val="007C29E2"/>
    <w:rsid w:val="007E4B39"/>
    <w:rsid w:val="00813199"/>
    <w:rsid w:val="00814797"/>
    <w:rsid w:val="00840243"/>
    <w:rsid w:val="00846504"/>
    <w:rsid w:val="00881A91"/>
    <w:rsid w:val="00896E31"/>
    <w:rsid w:val="008A61BF"/>
    <w:rsid w:val="008B5FE5"/>
    <w:rsid w:val="008E4BCC"/>
    <w:rsid w:val="00901E68"/>
    <w:rsid w:val="00907994"/>
    <w:rsid w:val="00912CDF"/>
    <w:rsid w:val="00917793"/>
    <w:rsid w:val="00924EA8"/>
    <w:rsid w:val="009A7896"/>
    <w:rsid w:val="009C0913"/>
    <w:rsid w:val="009D0C04"/>
    <w:rsid w:val="009E22D9"/>
    <w:rsid w:val="009F56D0"/>
    <w:rsid w:val="00A22CD7"/>
    <w:rsid w:val="00A3723D"/>
    <w:rsid w:val="00A45CDE"/>
    <w:rsid w:val="00A857E1"/>
    <w:rsid w:val="00AB3824"/>
    <w:rsid w:val="00AF005B"/>
    <w:rsid w:val="00B36100"/>
    <w:rsid w:val="00B44EE1"/>
    <w:rsid w:val="00B6463E"/>
    <w:rsid w:val="00B74459"/>
    <w:rsid w:val="00B744FC"/>
    <w:rsid w:val="00B75E65"/>
    <w:rsid w:val="00C15D5E"/>
    <w:rsid w:val="00C319A8"/>
    <w:rsid w:val="00C346CD"/>
    <w:rsid w:val="00C44FAA"/>
    <w:rsid w:val="00C81DDE"/>
    <w:rsid w:val="00CA0DAE"/>
    <w:rsid w:val="00CD1983"/>
    <w:rsid w:val="00D11DC7"/>
    <w:rsid w:val="00D1788D"/>
    <w:rsid w:val="00D54A77"/>
    <w:rsid w:val="00D61F85"/>
    <w:rsid w:val="00DC6087"/>
    <w:rsid w:val="00E262C4"/>
    <w:rsid w:val="00E50026"/>
    <w:rsid w:val="00E8590D"/>
    <w:rsid w:val="00E9006B"/>
    <w:rsid w:val="00EA415E"/>
    <w:rsid w:val="00EA548B"/>
    <w:rsid w:val="00EB0DE2"/>
    <w:rsid w:val="00EE4FC9"/>
    <w:rsid w:val="00EF7DA0"/>
    <w:rsid w:val="00F0601A"/>
    <w:rsid w:val="00F27522"/>
    <w:rsid w:val="00F50AE3"/>
    <w:rsid w:val="00F61000"/>
    <w:rsid w:val="00F75E7B"/>
    <w:rsid w:val="00F967EB"/>
    <w:rsid w:val="00FB3B91"/>
    <w:rsid w:val="00FD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15A2F-BB70-4C23-A3E9-A0F995B0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Александр</cp:lastModifiedBy>
  <cp:revision>2</cp:revision>
  <cp:lastPrinted>2018-10-10T12:38:00Z</cp:lastPrinted>
  <dcterms:created xsi:type="dcterms:W3CDTF">2018-11-07T09:40:00Z</dcterms:created>
  <dcterms:modified xsi:type="dcterms:W3CDTF">2018-11-07T09:40:00Z</dcterms:modified>
</cp:coreProperties>
</file>