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24" w:rsidRPr="00717D74" w:rsidRDefault="00216724" w:rsidP="001F409E">
      <w:pPr>
        <w:pStyle w:val="a3"/>
        <w:spacing w:line="276" w:lineRule="auto"/>
        <w:jc w:val="both"/>
        <w:rPr>
          <w:rFonts w:ascii="Segoe UI" w:hAnsi="Segoe UI" w:cs="Segoe UI"/>
          <w:sz w:val="32"/>
          <w:szCs w:val="32"/>
        </w:rPr>
      </w:pPr>
      <w:r w:rsidRPr="001F409E">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EC3E00" w:rsidRPr="00717D74" w:rsidRDefault="00EC3E00" w:rsidP="003B1E12">
      <w:pPr>
        <w:pStyle w:val="a3"/>
        <w:spacing w:line="276" w:lineRule="auto"/>
        <w:ind w:firstLine="0"/>
        <w:rPr>
          <w:rFonts w:ascii="Segoe UI" w:hAnsi="Segoe UI" w:cs="Segoe UI"/>
          <w:sz w:val="32"/>
          <w:szCs w:val="32"/>
        </w:rPr>
      </w:pPr>
    </w:p>
    <w:p w:rsidR="003B1E12" w:rsidRPr="0058646A" w:rsidRDefault="003B1E12" w:rsidP="0058646A">
      <w:pPr>
        <w:pStyle w:val="a3"/>
        <w:spacing w:line="276" w:lineRule="auto"/>
        <w:jc w:val="center"/>
        <w:rPr>
          <w:rFonts w:ascii="Segoe UI" w:hAnsi="Segoe UI" w:cs="Segoe UI"/>
          <w:sz w:val="32"/>
          <w:szCs w:val="32"/>
        </w:rPr>
      </w:pPr>
      <w:r w:rsidRPr="0058646A">
        <w:rPr>
          <w:rFonts w:ascii="Segoe UI" w:hAnsi="Segoe UI" w:cs="Segoe UI"/>
          <w:sz w:val="32"/>
          <w:szCs w:val="32"/>
        </w:rPr>
        <w:t>ПРЕСС-РЕЛИЗ</w:t>
      </w:r>
    </w:p>
    <w:p w:rsidR="003B1E12" w:rsidRPr="00717D74" w:rsidRDefault="003B1E12" w:rsidP="0058646A">
      <w:pPr>
        <w:pStyle w:val="a3"/>
        <w:spacing w:line="276" w:lineRule="auto"/>
        <w:jc w:val="center"/>
        <w:rPr>
          <w:rFonts w:ascii="Segoe UI" w:hAnsi="Segoe UI" w:cs="Segoe UI"/>
          <w:sz w:val="32"/>
          <w:szCs w:val="32"/>
        </w:rPr>
      </w:pPr>
    </w:p>
    <w:p w:rsidR="0058646A" w:rsidRPr="0058646A" w:rsidRDefault="0058646A" w:rsidP="0058646A">
      <w:pPr>
        <w:pStyle w:val="a3"/>
        <w:spacing w:line="276" w:lineRule="auto"/>
        <w:jc w:val="center"/>
        <w:rPr>
          <w:rFonts w:ascii="Segoe UI" w:hAnsi="Segoe UI" w:cs="Segoe UI"/>
          <w:sz w:val="32"/>
          <w:szCs w:val="32"/>
        </w:rPr>
      </w:pPr>
      <w:r w:rsidRPr="0058646A">
        <w:rPr>
          <w:rFonts w:ascii="Segoe UI" w:hAnsi="Segoe UI" w:cs="Segoe UI"/>
          <w:sz w:val="32"/>
          <w:szCs w:val="32"/>
        </w:rPr>
        <w:t>Кадастровая палата по Владимирской области информирует об электронном сервисе «Публичная кадастровая карта»</w:t>
      </w:r>
    </w:p>
    <w:p w:rsidR="0058646A" w:rsidRPr="00717D74" w:rsidRDefault="0058646A" w:rsidP="0058646A">
      <w:pPr>
        <w:pStyle w:val="a3"/>
        <w:spacing w:line="276" w:lineRule="auto"/>
        <w:jc w:val="both"/>
        <w:rPr>
          <w:rFonts w:ascii="Segoe UI" w:hAnsi="Segoe UI" w:cs="Segoe UI"/>
          <w:sz w:val="28"/>
          <w:szCs w:val="28"/>
        </w:rPr>
      </w:pPr>
    </w:p>
    <w:p w:rsidR="0058646A" w:rsidRPr="005F4445" w:rsidRDefault="0058646A" w:rsidP="005F4445">
      <w:pPr>
        <w:pStyle w:val="a3"/>
        <w:spacing w:line="276" w:lineRule="auto"/>
        <w:jc w:val="both"/>
        <w:rPr>
          <w:rFonts w:ascii="Segoe UI" w:hAnsi="Segoe UI" w:cs="Segoe UI"/>
          <w:sz w:val="24"/>
          <w:szCs w:val="24"/>
        </w:rPr>
      </w:pPr>
      <w:r w:rsidRPr="005F4445">
        <w:rPr>
          <w:rFonts w:ascii="Segoe UI" w:hAnsi="Segoe UI" w:cs="Segoe UI"/>
          <w:sz w:val="24"/>
          <w:szCs w:val="24"/>
        </w:rPr>
        <w:t xml:space="preserve">С помощью сервиса «Публичная кадастровая карта» можно оперативно </w:t>
      </w:r>
      <w:r w:rsidR="00E4520E" w:rsidRPr="005F4445">
        <w:rPr>
          <w:rFonts w:ascii="Segoe UI" w:hAnsi="Segoe UI" w:cs="Segoe UI"/>
          <w:sz w:val="24"/>
          <w:szCs w:val="24"/>
        </w:rPr>
        <w:t>узнать или проверить</w:t>
      </w:r>
      <w:r w:rsidRPr="005F4445">
        <w:rPr>
          <w:rFonts w:ascii="Segoe UI" w:hAnsi="Segoe UI" w:cs="Segoe UI"/>
          <w:sz w:val="24"/>
          <w:szCs w:val="24"/>
        </w:rPr>
        <w:t xml:space="preserve"> информацию об объект</w:t>
      </w:r>
      <w:r w:rsidR="00E4520E" w:rsidRPr="005F4445">
        <w:rPr>
          <w:rFonts w:ascii="Segoe UI" w:hAnsi="Segoe UI" w:cs="Segoe UI"/>
          <w:sz w:val="24"/>
          <w:szCs w:val="24"/>
        </w:rPr>
        <w:t>ах капитального строительства или земельных участках</w:t>
      </w:r>
      <w:r w:rsidRPr="005F4445">
        <w:rPr>
          <w:rFonts w:ascii="Segoe UI" w:hAnsi="Segoe UI" w:cs="Segoe UI"/>
          <w:sz w:val="24"/>
          <w:szCs w:val="24"/>
        </w:rPr>
        <w:t xml:space="preserve">, </w:t>
      </w:r>
      <w:r w:rsidR="00E4520E" w:rsidRPr="005F4445">
        <w:rPr>
          <w:rFonts w:ascii="Segoe UI" w:hAnsi="Segoe UI" w:cs="Segoe UI"/>
          <w:sz w:val="24"/>
          <w:szCs w:val="24"/>
        </w:rPr>
        <w:t>сведения о которых</w:t>
      </w:r>
      <w:r w:rsidRPr="005F4445">
        <w:rPr>
          <w:rFonts w:ascii="Segoe UI" w:hAnsi="Segoe UI" w:cs="Segoe UI"/>
          <w:sz w:val="24"/>
          <w:szCs w:val="24"/>
        </w:rPr>
        <w:t xml:space="preserve"> внесены в </w:t>
      </w:r>
      <w:r w:rsidR="005122C1" w:rsidRPr="005F4445">
        <w:rPr>
          <w:rFonts w:ascii="Segoe UI" w:hAnsi="Segoe UI" w:cs="Segoe UI"/>
          <w:sz w:val="24"/>
          <w:szCs w:val="24"/>
        </w:rPr>
        <w:t xml:space="preserve">Единый </w:t>
      </w:r>
      <w:r w:rsidRPr="005F4445">
        <w:rPr>
          <w:rFonts w:ascii="Segoe UI" w:hAnsi="Segoe UI" w:cs="Segoe UI"/>
          <w:sz w:val="24"/>
          <w:szCs w:val="24"/>
        </w:rPr>
        <w:t>государственный реестр</w:t>
      </w:r>
      <w:r w:rsidR="005122C1" w:rsidRPr="005F4445">
        <w:rPr>
          <w:rFonts w:ascii="Segoe UI" w:hAnsi="Segoe UI" w:cs="Segoe UI"/>
          <w:sz w:val="24"/>
          <w:szCs w:val="24"/>
        </w:rPr>
        <w:t xml:space="preserve"> недвижимости.</w:t>
      </w:r>
    </w:p>
    <w:p w:rsidR="0058646A" w:rsidRPr="005F4445" w:rsidRDefault="0058646A" w:rsidP="005F4445">
      <w:pPr>
        <w:pStyle w:val="a3"/>
        <w:spacing w:line="276" w:lineRule="auto"/>
        <w:jc w:val="both"/>
        <w:rPr>
          <w:rFonts w:ascii="Segoe UI" w:hAnsi="Segoe UI" w:cs="Segoe UI"/>
          <w:sz w:val="24"/>
          <w:szCs w:val="24"/>
          <w:shd w:val="clear" w:color="auto" w:fill="FFFFFF"/>
        </w:rPr>
      </w:pPr>
      <w:r w:rsidRPr="005F4445">
        <w:rPr>
          <w:rFonts w:ascii="Segoe UI" w:hAnsi="Segoe UI" w:cs="Segoe UI"/>
          <w:sz w:val="24"/>
          <w:szCs w:val="24"/>
        </w:rPr>
        <w:t xml:space="preserve">Такая информация может быть полезной как простым гражданам для совершения сделок с </w:t>
      </w:r>
      <w:r w:rsidR="00E4520E" w:rsidRPr="005F4445">
        <w:rPr>
          <w:rFonts w:ascii="Segoe UI" w:hAnsi="Segoe UI" w:cs="Segoe UI"/>
          <w:sz w:val="24"/>
          <w:szCs w:val="24"/>
        </w:rPr>
        <w:t>объектами недвижимости</w:t>
      </w:r>
      <w:r w:rsidRPr="005F4445">
        <w:rPr>
          <w:rFonts w:ascii="Segoe UI" w:hAnsi="Segoe UI" w:cs="Segoe UI"/>
          <w:sz w:val="24"/>
          <w:szCs w:val="24"/>
        </w:rPr>
        <w:t xml:space="preserve">, так и юристам, риелторам, геодезистам </w:t>
      </w:r>
      <w:r w:rsidR="00E4520E" w:rsidRPr="005F4445">
        <w:rPr>
          <w:rFonts w:ascii="Segoe UI" w:hAnsi="Segoe UI" w:cs="Segoe UI"/>
          <w:sz w:val="24"/>
          <w:szCs w:val="24"/>
        </w:rPr>
        <w:t>при осуществлении</w:t>
      </w:r>
      <w:r w:rsidRPr="005F4445">
        <w:rPr>
          <w:rFonts w:ascii="Segoe UI" w:hAnsi="Segoe UI" w:cs="Segoe UI"/>
          <w:sz w:val="24"/>
          <w:szCs w:val="24"/>
        </w:rPr>
        <w:t xml:space="preserve"> их профессиональной деяте</w:t>
      </w:r>
      <w:r w:rsidR="00324411" w:rsidRPr="005F4445">
        <w:rPr>
          <w:rFonts w:ascii="Segoe UI" w:hAnsi="Segoe UI" w:cs="Segoe UI"/>
          <w:sz w:val="24"/>
          <w:szCs w:val="24"/>
        </w:rPr>
        <w:t xml:space="preserve">льности. </w:t>
      </w:r>
      <w:r w:rsidRPr="005F4445">
        <w:rPr>
          <w:rFonts w:ascii="Segoe UI" w:hAnsi="Segoe UI" w:cs="Segoe UI"/>
          <w:sz w:val="24"/>
          <w:szCs w:val="24"/>
        </w:rPr>
        <w:t xml:space="preserve">Воспользоваться кадастровой картой </w:t>
      </w:r>
      <w:r w:rsidR="00324411" w:rsidRPr="005F4445">
        <w:rPr>
          <w:rFonts w:ascii="Segoe UI" w:hAnsi="Segoe UI" w:cs="Segoe UI"/>
          <w:sz w:val="24"/>
          <w:szCs w:val="24"/>
        </w:rPr>
        <w:t xml:space="preserve">в бесплатном режиме </w:t>
      </w:r>
      <w:r w:rsidRPr="005F4445">
        <w:rPr>
          <w:rFonts w:ascii="Segoe UI" w:hAnsi="Segoe UI" w:cs="Segoe UI"/>
          <w:sz w:val="24"/>
          <w:szCs w:val="24"/>
        </w:rPr>
        <w:t xml:space="preserve">может любой пользователь на официальном </w:t>
      </w:r>
      <w:hyperlink r:id="rId9" w:history="1">
        <w:r w:rsidRPr="005F4445">
          <w:rPr>
            <w:rStyle w:val="a6"/>
            <w:rFonts w:ascii="Segoe UI" w:hAnsi="Segoe UI" w:cs="Segoe UI"/>
            <w:color w:val="auto"/>
            <w:sz w:val="24"/>
            <w:szCs w:val="24"/>
            <w:u w:val="none"/>
          </w:rPr>
          <w:t>сайте</w:t>
        </w:r>
      </w:hyperlink>
      <w:r w:rsidRPr="005F4445">
        <w:rPr>
          <w:rFonts w:ascii="Segoe UI" w:hAnsi="Segoe UI" w:cs="Segoe UI"/>
          <w:sz w:val="24"/>
          <w:szCs w:val="24"/>
        </w:rPr>
        <w:t xml:space="preserve"> </w:t>
      </w:r>
      <w:proofErr w:type="spellStart"/>
      <w:r w:rsidRPr="005F4445">
        <w:rPr>
          <w:rFonts w:ascii="Segoe UI" w:hAnsi="Segoe UI" w:cs="Segoe UI"/>
          <w:sz w:val="24"/>
          <w:szCs w:val="24"/>
        </w:rPr>
        <w:t>Росреестра</w:t>
      </w:r>
      <w:proofErr w:type="spellEnd"/>
      <w:r w:rsidRPr="005F4445">
        <w:rPr>
          <w:rFonts w:ascii="Segoe UI" w:hAnsi="Segoe UI" w:cs="Segoe UI"/>
          <w:sz w:val="24"/>
          <w:szCs w:val="24"/>
        </w:rPr>
        <w:t xml:space="preserve"> (</w:t>
      </w:r>
      <w:proofErr w:type="spellStart"/>
      <w:r w:rsidRPr="005F4445">
        <w:rPr>
          <w:rFonts w:ascii="Segoe UI" w:hAnsi="Segoe UI" w:cs="Segoe UI"/>
          <w:sz w:val="24"/>
          <w:szCs w:val="24"/>
        </w:rPr>
        <w:t>rosreestr.ru</w:t>
      </w:r>
      <w:proofErr w:type="spellEnd"/>
      <w:r w:rsidRPr="005F4445">
        <w:rPr>
          <w:rFonts w:ascii="Segoe UI" w:hAnsi="Segoe UI" w:cs="Segoe UI"/>
          <w:sz w:val="24"/>
          <w:szCs w:val="24"/>
        </w:rPr>
        <w:t>)</w:t>
      </w:r>
      <w:r w:rsidRPr="005F4445">
        <w:rPr>
          <w:rFonts w:ascii="Segoe UI" w:hAnsi="Segoe UI" w:cs="Segoe UI"/>
          <w:sz w:val="24"/>
          <w:szCs w:val="24"/>
          <w:shd w:val="clear" w:color="auto" w:fill="FFFFFF"/>
        </w:rPr>
        <w:t>.</w:t>
      </w:r>
    </w:p>
    <w:p w:rsidR="00E4520E" w:rsidRPr="005F4445" w:rsidRDefault="0058646A" w:rsidP="005F4445">
      <w:pPr>
        <w:pStyle w:val="a3"/>
        <w:spacing w:line="276" w:lineRule="auto"/>
        <w:jc w:val="both"/>
        <w:rPr>
          <w:rFonts w:ascii="Segoe UI" w:hAnsi="Segoe UI" w:cs="Segoe UI"/>
          <w:sz w:val="24"/>
          <w:szCs w:val="24"/>
        </w:rPr>
      </w:pPr>
      <w:r w:rsidRPr="005F4445">
        <w:rPr>
          <w:rFonts w:ascii="Segoe UI" w:hAnsi="Segoe UI" w:cs="Segoe UI"/>
          <w:sz w:val="24"/>
          <w:szCs w:val="24"/>
          <w:shd w:val="clear" w:color="auto" w:fill="FFFFFF"/>
        </w:rPr>
        <w:t xml:space="preserve">После заполнения строки поиска в сервисе, становятся доступны следующие сведения по нужному объекту недвижимости: </w:t>
      </w:r>
      <w:r w:rsidRPr="005F4445">
        <w:rPr>
          <w:rFonts w:ascii="Segoe UI" w:hAnsi="Segoe UI" w:cs="Segoe UI"/>
          <w:sz w:val="24"/>
          <w:szCs w:val="24"/>
        </w:rPr>
        <w:t xml:space="preserve">статус </w:t>
      </w:r>
      <w:r w:rsidR="00E4520E" w:rsidRPr="005F4445">
        <w:rPr>
          <w:rFonts w:ascii="Segoe UI" w:hAnsi="Segoe UI" w:cs="Segoe UI"/>
          <w:sz w:val="24"/>
          <w:szCs w:val="24"/>
        </w:rPr>
        <w:t>объекта</w:t>
      </w:r>
      <w:r w:rsidRPr="005F4445">
        <w:rPr>
          <w:rFonts w:ascii="Segoe UI" w:hAnsi="Segoe UI" w:cs="Segoe UI"/>
          <w:sz w:val="24"/>
          <w:szCs w:val="24"/>
          <w:shd w:val="clear" w:color="auto" w:fill="FFFFFF"/>
        </w:rPr>
        <w:t xml:space="preserve">, </w:t>
      </w:r>
      <w:r w:rsidR="00E4520E" w:rsidRPr="005F4445">
        <w:rPr>
          <w:rFonts w:ascii="Segoe UI" w:hAnsi="Segoe UI" w:cs="Segoe UI"/>
          <w:sz w:val="24"/>
          <w:szCs w:val="24"/>
          <w:shd w:val="clear" w:color="auto" w:fill="FFFFFF"/>
        </w:rPr>
        <w:t xml:space="preserve">его </w:t>
      </w:r>
      <w:r w:rsidR="00E4520E" w:rsidRPr="005F4445">
        <w:rPr>
          <w:rFonts w:ascii="Segoe UI" w:hAnsi="Segoe UI" w:cs="Segoe UI"/>
          <w:sz w:val="24"/>
          <w:szCs w:val="24"/>
        </w:rPr>
        <w:t>адрес</w:t>
      </w:r>
      <w:r w:rsidRPr="005F4445">
        <w:rPr>
          <w:rFonts w:ascii="Segoe UI" w:hAnsi="Segoe UI" w:cs="Segoe UI"/>
          <w:sz w:val="24"/>
          <w:szCs w:val="24"/>
        </w:rPr>
        <w:t xml:space="preserve">, значение площади, </w:t>
      </w:r>
      <w:r w:rsidR="00E4520E" w:rsidRPr="005F4445">
        <w:rPr>
          <w:rFonts w:ascii="Segoe UI" w:hAnsi="Segoe UI" w:cs="Segoe UI"/>
          <w:sz w:val="24"/>
          <w:szCs w:val="24"/>
        </w:rPr>
        <w:t>дата постановки на учет</w:t>
      </w:r>
      <w:r w:rsidRPr="005F4445">
        <w:rPr>
          <w:rFonts w:ascii="Segoe UI" w:hAnsi="Segoe UI" w:cs="Segoe UI"/>
          <w:sz w:val="24"/>
          <w:szCs w:val="24"/>
        </w:rPr>
        <w:t>, форма собственности на объект</w:t>
      </w:r>
      <w:r w:rsidR="00C869CE" w:rsidRPr="005F4445">
        <w:rPr>
          <w:rFonts w:ascii="Segoe UI" w:hAnsi="Segoe UI" w:cs="Segoe UI"/>
          <w:sz w:val="24"/>
          <w:szCs w:val="24"/>
        </w:rPr>
        <w:t xml:space="preserve"> и его кадастровая стоимость</w:t>
      </w:r>
      <w:r w:rsidR="00E4520E" w:rsidRPr="005F4445">
        <w:rPr>
          <w:rFonts w:ascii="Segoe UI" w:hAnsi="Segoe UI" w:cs="Segoe UI"/>
          <w:sz w:val="24"/>
          <w:szCs w:val="24"/>
        </w:rPr>
        <w:t>.</w:t>
      </w:r>
    </w:p>
    <w:p w:rsidR="00700425" w:rsidRPr="005F4445" w:rsidRDefault="0058646A" w:rsidP="005F4445">
      <w:pPr>
        <w:pStyle w:val="a3"/>
        <w:spacing w:line="276" w:lineRule="auto"/>
        <w:jc w:val="both"/>
        <w:rPr>
          <w:rFonts w:ascii="Segoe UI" w:hAnsi="Segoe UI" w:cs="Segoe UI"/>
          <w:sz w:val="24"/>
          <w:szCs w:val="24"/>
        </w:rPr>
      </w:pPr>
      <w:r w:rsidRPr="005F4445">
        <w:rPr>
          <w:rFonts w:ascii="Segoe UI" w:hAnsi="Segoe UI" w:cs="Segoe UI"/>
          <w:sz w:val="24"/>
          <w:szCs w:val="24"/>
        </w:rPr>
        <w:t xml:space="preserve">С помощью сервиса «Публичная кадастровая карта» любой собственник может проверить, установлены ли границы его участка. Если местоположение установлено, то на карте появится контур земельного участка. Если выяснилось, что границы не установлены, то для межевания участка собственнику необходимо обратиться к исполнителю кадастровых работ — кадастровому инженеру. Выбрать кадастрового инженера можно также на сайте </w:t>
      </w:r>
      <w:proofErr w:type="spellStart"/>
      <w:r w:rsidRPr="005F4445">
        <w:rPr>
          <w:rFonts w:ascii="Segoe UI" w:hAnsi="Segoe UI" w:cs="Segoe UI"/>
          <w:sz w:val="24"/>
          <w:szCs w:val="24"/>
        </w:rPr>
        <w:t>Росреестра</w:t>
      </w:r>
      <w:proofErr w:type="spellEnd"/>
      <w:r w:rsidRPr="005F4445">
        <w:rPr>
          <w:rFonts w:ascii="Segoe UI" w:hAnsi="Segoe UI" w:cs="Segoe UI"/>
          <w:sz w:val="24"/>
          <w:szCs w:val="24"/>
        </w:rPr>
        <w:t xml:space="preserve"> с помощью </w:t>
      </w:r>
      <w:hyperlink r:id="rId10" w:history="1">
        <w:r w:rsidRPr="005F4445">
          <w:rPr>
            <w:rStyle w:val="a6"/>
            <w:rFonts w:ascii="Segoe UI" w:hAnsi="Segoe UI" w:cs="Segoe UI"/>
            <w:color w:val="auto"/>
            <w:sz w:val="24"/>
            <w:szCs w:val="24"/>
            <w:u w:val="none"/>
          </w:rPr>
          <w:t>сервиса</w:t>
        </w:r>
      </w:hyperlink>
      <w:r w:rsidRPr="005F4445">
        <w:rPr>
          <w:rFonts w:ascii="Segoe UI" w:hAnsi="Segoe UI" w:cs="Segoe UI"/>
          <w:sz w:val="24"/>
          <w:szCs w:val="24"/>
        </w:rPr>
        <w:t xml:space="preserve"> </w:t>
      </w:r>
      <w:r w:rsidR="00FD6A9E" w:rsidRPr="005F4445">
        <w:rPr>
          <w:rFonts w:ascii="Segoe UI" w:hAnsi="Segoe UI" w:cs="Segoe UI"/>
          <w:sz w:val="24"/>
          <w:szCs w:val="24"/>
          <w:shd w:val="clear" w:color="auto" w:fill="FFFFFF"/>
        </w:rPr>
        <w:t>«Реестр кадастровых инженеров»</w:t>
      </w:r>
      <w:r w:rsidRPr="005F4445">
        <w:rPr>
          <w:rFonts w:ascii="Segoe UI" w:hAnsi="Segoe UI" w:cs="Segoe UI"/>
          <w:sz w:val="24"/>
          <w:szCs w:val="24"/>
        </w:rPr>
        <w:t xml:space="preserve">. Здесь можно узнать о качестве работы специалистов, оценить результаты их профессиональной деятельности. </w:t>
      </w:r>
    </w:p>
    <w:p w:rsidR="00C869CE" w:rsidRPr="005F4445" w:rsidRDefault="00C869CE" w:rsidP="005F4445">
      <w:pPr>
        <w:pStyle w:val="a3"/>
        <w:spacing w:line="276" w:lineRule="auto"/>
        <w:jc w:val="both"/>
        <w:rPr>
          <w:rFonts w:ascii="Segoe UI" w:hAnsi="Segoe UI" w:cs="Segoe UI"/>
          <w:sz w:val="24"/>
          <w:szCs w:val="24"/>
          <w:shd w:val="clear" w:color="auto" w:fill="FFFFFF"/>
        </w:rPr>
      </w:pPr>
      <w:r w:rsidRPr="005F4445">
        <w:rPr>
          <w:rFonts w:ascii="Segoe UI" w:hAnsi="Segoe UI" w:cs="Segoe UI"/>
          <w:sz w:val="24"/>
          <w:szCs w:val="24"/>
          <w:shd w:val="clear" w:color="auto" w:fill="FFFFFF"/>
        </w:rPr>
        <w:t>Специалисты рекомендуют перед покупкой или продажей земельного участка изучить всю информацию, которая представлена на публичной кадастровой карте.</w:t>
      </w:r>
    </w:p>
    <w:sectPr w:rsidR="00C869CE" w:rsidRPr="005F4445"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2C4" w:rsidRDefault="00C852C4" w:rsidP="008C316F">
      <w:pPr>
        <w:spacing w:after="0" w:line="240" w:lineRule="auto"/>
      </w:pPr>
      <w:r>
        <w:separator/>
      </w:r>
    </w:p>
  </w:endnote>
  <w:endnote w:type="continuationSeparator" w:id="0">
    <w:p w:rsidR="00C852C4" w:rsidRDefault="00C852C4"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2C4" w:rsidRDefault="00C852C4" w:rsidP="008C316F">
      <w:pPr>
        <w:spacing w:after="0" w:line="240" w:lineRule="auto"/>
      </w:pPr>
      <w:r>
        <w:separator/>
      </w:r>
    </w:p>
  </w:footnote>
  <w:footnote w:type="continuationSeparator" w:id="0">
    <w:p w:rsidR="00C852C4" w:rsidRDefault="00C852C4"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1FB2"/>
    <w:rsid w:val="000D7257"/>
    <w:rsid w:val="000E109D"/>
    <w:rsid w:val="000E2A2A"/>
    <w:rsid w:val="000F4FD4"/>
    <w:rsid w:val="00100F9E"/>
    <w:rsid w:val="00103D74"/>
    <w:rsid w:val="00137C49"/>
    <w:rsid w:val="00146562"/>
    <w:rsid w:val="00163EED"/>
    <w:rsid w:val="00167AA1"/>
    <w:rsid w:val="00167E80"/>
    <w:rsid w:val="00180375"/>
    <w:rsid w:val="001B57D4"/>
    <w:rsid w:val="001C0998"/>
    <w:rsid w:val="001C3D52"/>
    <w:rsid w:val="001F409E"/>
    <w:rsid w:val="001F79B1"/>
    <w:rsid w:val="001F7F60"/>
    <w:rsid w:val="00207DDF"/>
    <w:rsid w:val="00216369"/>
    <w:rsid w:val="00216724"/>
    <w:rsid w:val="00250F3C"/>
    <w:rsid w:val="002B1198"/>
    <w:rsid w:val="002C2C60"/>
    <w:rsid w:val="002F0EB9"/>
    <w:rsid w:val="002F3717"/>
    <w:rsid w:val="00300DA0"/>
    <w:rsid w:val="00306ACF"/>
    <w:rsid w:val="00315740"/>
    <w:rsid w:val="00317AE7"/>
    <w:rsid w:val="00324411"/>
    <w:rsid w:val="003274A2"/>
    <w:rsid w:val="00337C90"/>
    <w:rsid w:val="003424B5"/>
    <w:rsid w:val="00342887"/>
    <w:rsid w:val="0034595F"/>
    <w:rsid w:val="00351B88"/>
    <w:rsid w:val="00352EB8"/>
    <w:rsid w:val="00367970"/>
    <w:rsid w:val="0038071C"/>
    <w:rsid w:val="003940B4"/>
    <w:rsid w:val="003B1E12"/>
    <w:rsid w:val="003B79EE"/>
    <w:rsid w:val="003C56DF"/>
    <w:rsid w:val="003D1290"/>
    <w:rsid w:val="003E0377"/>
    <w:rsid w:val="00415081"/>
    <w:rsid w:val="00425DE6"/>
    <w:rsid w:val="00435372"/>
    <w:rsid w:val="004425B4"/>
    <w:rsid w:val="0044456E"/>
    <w:rsid w:val="00463CF2"/>
    <w:rsid w:val="00471767"/>
    <w:rsid w:val="00474EB2"/>
    <w:rsid w:val="00484F33"/>
    <w:rsid w:val="004B3797"/>
    <w:rsid w:val="004C74B8"/>
    <w:rsid w:val="004E5EFF"/>
    <w:rsid w:val="00502788"/>
    <w:rsid w:val="00504BD8"/>
    <w:rsid w:val="005057B2"/>
    <w:rsid w:val="005122C1"/>
    <w:rsid w:val="00513D2C"/>
    <w:rsid w:val="00517EEF"/>
    <w:rsid w:val="005273E2"/>
    <w:rsid w:val="00533775"/>
    <w:rsid w:val="00533950"/>
    <w:rsid w:val="00570094"/>
    <w:rsid w:val="00571EB7"/>
    <w:rsid w:val="00584202"/>
    <w:rsid w:val="005859B6"/>
    <w:rsid w:val="0058646A"/>
    <w:rsid w:val="00590E5A"/>
    <w:rsid w:val="005B54B3"/>
    <w:rsid w:val="005B73F2"/>
    <w:rsid w:val="005C7A68"/>
    <w:rsid w:val="005D1DBC"/>
    <w:rsid w:val="005E0209"/>
    <w:rsid w:val="005F2BE8"/>
    <w:rsid w:val="005F4445"/>
    <w:rsid w:val="005F66AF"/>
    <w:rsid w:val="00603741"/>
    <w:rsid w:val="006179C1"/>
    <w:rsid w:val="006210D8"/>
    <w:rsid w:val="00630A64"/>
    <w:rsid w:val="0066788C"/>
    <w:rsid w:val="00671B27"/>
    <w:rsid w:val="00672BE5"/>
    <w:rsid w:val="006908D9"/>
    <w:rsid w:val="006973C7"/>
    <w:rsid w:val="006C3AAD"/>
    <w:rsid w:val="006E01D7"/>
    <w:rsid w:val="006E19B9"/>
    <w:rsid w:val="00700425"/>
    <w:rsid w:val="00711B8A"/>
    <w:rsid w:val="00713852"/>
    <w:rsid w:val="00716722"/>
    <w:rsid w:val="00717D74"/>
    <w:rsid w:val="00717FC5"/>
    <w:rsid w:val="007221BC"/>
    <w:rsid w:val="00727D3D"/>
    <w:rsid w:val="0073623C"/>
    <w:rsid w:val="0076160E"/>
    <w:rsid w:val="00772F87"/>
    <w:rsid w:val="007737EE"/>
    <w:rsid w:val="007742D0"/>
    <w:rsid w:val="007808E6"/>
    <w:rsid w:val="007913F8"/>
    <w:rsid w:val="00795EE4"/>
    <w:rsid w:val="00796C77"/>
    <w:rsid w:val="007A5BB9"/>
    <w:rsid w:val="007B7011"/>
    <w:rsid w:val="007C29E2"/>
    <w:rsid w:val="007D264B"/>
    <w:rsid w:val="007D6BED"/>
    <w:rsid w:val="007E4B39"/>
    <w:rsid w:val="00813199"/>
    <w:rsid w:val="00814797"/>
    <w:rsid w:val="00840243"/>
    <w:rsid w:val="00846504"/>
    <w:rsid w:val="00860D29"/>
    <w:rsid w:val="00881A91"/>
    <w:rsid w:val="00884E7C"/>
    <w:rsid w:val="00893269"/>
    <w:rsid w:val="008934B7"/>
    <w:rsid w:val="00896E31"/>
    <w:rsid w:val="008A61BF"/>
    <w:rsid w:val="008B5FE5"/>
    <w:rsid w:val="008C316F"/>
    <w:rsid w:val="008E4BCC"/>
    <w:rsid w:val="008F5328"/>
    <w:rsid w:val="00901E68"/>
    <w:rsid w:val="00907994"/>
    <w:rsid w:val="00912CDF"/>
    <w:rsid w:val="00917793"/>
    <w:rsid w:val="00924EA8"/>
    <w:rsid w:val="00982E35"/>
    <w:rsid w:val="00992057"/>
    <w:rsid w:val="00992786"/>
    <w:rsid w:val="009A7896"/>
    <w:rsid w:val="009C0913"/>
    <w:rsid w:val="009D0C04"/>
    <w:rsid w:val="009E1E79"/>
    <w:rsid w:val="009E22D9"/>
    <w:rsid w:val="009E5720"/>
    <w:rsid w:val="009F31FE"/>
    <w:rsid w:val="009F56D0"/>
    <w:rsid w:val="00A22CD7"/>
    <w:rsid w:val="00A3723D"/>
    <w:rsid w:val="00A45CDE"/>
    <w:rsid w:val="00A57560"/>
    <w:rsid w:val="00A857E1"/>
    <w:rsid w:val="00A91B90"/>
    <w:rsid w:val="00AB3824"/>
    <w:rsid w:val="00AC050F"/>
    <w:rsid w:val="00AF004F"/>
    <w:rsid w:val="00B0095C"/>
    <w:rsid w:val="00B36100"/>
    <w:rsid w:val="00B445D0"/>
    <w:rsid w:val="00B44EE1"/>
    <w:rsid w:val="00B514CE"/>
    <w:rsid w:val="00B6463E"/>
    <w:rsid w:val="00B653DF"/>
    <w:rsid w:val="00B7212D"/>
    <w:rsid w:val="00B74459"/>
    <w:rsid w:val="00B744FC"/>
    <w:rsid w:val="00B75E65"/>
    <w:rsid w:val="00BB2BB6"/>
    <w:rsid w:val="00BD2A4F"/>
    <w:rsid w:val="00BE7934"/>
    <w:rsid w:val="00BF425E"/>
    <w:rsid w:val="00BF6ECD"/>
    <w:rsid w:val="00C15D5E"/>
    <w:rsid w:val="00C319A8"/>
    <w:rsid w:val="00C346CD"/>
    <w:rsid w:val="00C37782"/>
    <w:rsid w:val="00C44FAA"/>
    <w:rsid w:val="00C5664E"/>
    <w:rsid w:val="00C56EF6"/>
    <w:rsid w:val="00C81DDE"/>
    <w:rsid w:val="00C852C4"/>
    <w:rsid w:val="00C869CE"/>
    <w:rsid w:val="00CA0DAE"/>
    <w:rsid w:val="00CD15D5"/>
    <w:rsid w:val="00CD1983"/>
    <w:rsid w:val="00CD3673"/>
    <w:rsid w:val="00CE114E"/>
    <w:rsid w:val="00CE4B81"/>
    <w:rsid w:val="00D04895"/>
    <w:rsid w:val="00D11DC7"/>
    <w:rsid w:val="00D1788D"/>
    <w:rsid w:val="00D22BA6"/>
    <w:rsid w:val="00D32180"/>
    <w:rsid w:val="00D4027E"/>
    <w:rsid w:val="00D54A77"/>
    <w:rsid w:val="00D61F85"/>
    <w:rsid w:val="00D71486"/>
    <w:rsid w:val="00DC6087"/>
    <w:rsid w:val="00DD2308"/>
    <w:rsid w:val="00E16C35"/>
    <w:rsid w:val="00E262C4"/>
    <w:rsid w:val="00E356E2"/>
    <w:rsid w:val="00E4520E"/>
    <w:rsid w:val="00E50026"/>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630C"/>
    <w:rsid w:val="00F61000"/>
    <w:rsid w:val="00F61A97"/>
    <w:rsid w:val="00F75E7B"/>
    <w:rsid w:val="00F84DC4"/>
    <w:rsid w:val="00F967EB"/>
    <w:rsid w:val="00FB3B91"/>
    <w:rsid w:val="00FC72D3"/>
    <w:rsid w:val="00FD329F"/>
    <w:rsid w:val="00FD39F3"/>
    <w:rsid w:val="00FD6A9E"/>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sreestr.ru/wps/portal/ais_rki" TargetMode="External"/><Relationship Id="rId4" Type="http://schemas.openxmlformats.org/officeDocument/2006/relationships/settings" Target="settings.xml"/><Relationship Id="rId9" Type="http://schemas.openxmlformats.org/officeDocument/2006/relationships/hyperlink" Target="file:///\\fs1\public\&#1054;&#1050;&#1080;&#1040;&#1044;\&#1041;&#1072;&#1090;&#1099;&#1088;&#1086;&#1074;&#1072;\&#1057;&#1090;&#1072;&#1090;&#1100;&#1080;%202019%20&#1041;&#1072;&#1090;&#1099;&#1088;&#1086;&#1074;&#1072;\&#1080;&#1102;&#1083;&#1100;\&#1055;&#1091;&#1073;&#1083;&#1080;&#1095;&#1085;&#1072;&#1103;%20&#1082;&#1072;&#1088;&#1090;&#1072;%20&#1086;&#1090;%2009.07.2019\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D0691-BBC6-417F-8210-62A20A48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Redden</cp:lastModifiedBy>
  <cp:revision>2</cp:revision>
  <cp:lastPrinted>2019-07-09T11:54:00Z</cp:lastPrinted>
  <dcterms:created xsi:type="dcterms:W3CDTF">2019-07-11T15:46:00Z</dcterms:created>
  <dcterms:modified xsi:type="dcterms:W3CDTF">2019-07-11T15:46:00Z</dcterms:modified>
</cp:coreProperties>
</file>