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BF" w:rsidRPr="0050623F" w:rsidRDefault="00216724" w:rsidP="0050623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0623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97F" w:rsidRPr="0050623F" w:rsidRDefault="00F7797F" w:rsidP="0050623F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3B1E12" w:rsidRPr="0050623F" w:rsidRDefault="003B1E12" w:rsidP="0050623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32"/>
          <w:szCs w:val="32"/>
        </w:rPr>
      </w:pPr>
      <w:r w:rsidRPr="0050623F">
        <w:rPr>
          <w:rFonts w:ascii="Segoe UI" w:hAnsi="Segoe UI" w:cs="Segoe UI"/>
          <w:sz w:val="32"/>
          <w:szCs w:val="32"/>
        </w:rPr>
        <w:t>ПРЕСС-РЕЛИЗ</w:t>
      </w:r>
    </w:p>
    <w:p w:rsidR="00B14DBF" w:rsidRPr="0050623F" w:rsidRDefault="00B14DBF" w:rsidP="0050623F">
      <w:pPr>
        <w:pStyle w:val="a3"/>
        <w:spacing w:line="276" w:lineRule="auto"/>
        <w:ind w:firstLine="0"/>
        <w:jc w:val="center"/>
        <w:rPr>
          <w:rFonts w:ascii="Segoe UI" w:hAnsi="Segoe UI" w:cs="Segoe UI"/>
          <w:sz w:val="24"/>
          <w:szCs w:val="24"/>
        </w:rPr>
      </w:pPr>
      <w:bookmarkStart w:id="0" w:name="_GoBack"/>
    </w:p>
    <w:bookmarkEnd w:id="0"/>
    <w:p w:rsidR="00423501" w:rsidRPr="00423501" w:rsidRDefault="00423501" w:rsidP="00423501">
      <w:pPr>
        <w:shd w:val="clear" w:color="auto" w:fill="FFFFFF"/>
        <w:spacing w:after="0"/>
        <w:jc w:val="center"/>
        <w:rPr>
          <w:rFonts w:ascii="Segoe UI" w:hAnsi="Segoe UI" w:cs="Segoe UI"/>
          <w:sz w:val="32"/>
          <w:szCs w:val="32"/>
          <w:shd w:val="clear" w:color="auto" w:fill="FFFFFF"/>
        </w:rPr>
      </w:pPr>
      <w:r w:rsidRPr="00423501">
        <w:rPr>
          <w:rFonts w:ascii="Segoe UI" w:hAnsi="Segoe UI" w:cs="Segoe UI"/>
          <w:sz w:val="32"/>
          <w:szCs w:val="32"/>
          <w:shd w:val="clear" w:color="auto" w:fill="FFFFFF"/>
        </w:rPr>
        <w:t xml:space="preserve">Сведения о границах 37 столиц субъектов Российской Федерации содержатся в </w:t>
      </w:r>
      <w:proofErr w:type="spellStart"/>
      <w:r w:rsidRPr="00423501">
        <w:rPr>
          <w:rFonts w:ascii="Segoe UI" w:hAnsi="Segoe UI" w:cs="Segoe UI"/>
          <w:sz w:val="32"/>
          <w:szCs w:val="32"/>
          <w:shd w:val="clear" w:color="auto" w:fill="FFFFFF"/>
        </w:rPr>
        <w:t>госреестре</w:t>
      </w:r>
      <w:proofErr w:type="spellEnd"/>
      <w:r w:rsidRPr="00423501">
        <w:rPr>
          <w:rFonts w:ascii="Segoe UI" w:hAnsi="Segoe UI" w:cs="Segoe UI"/>
          <w:sz w:val="32"/>
          <w:szCs w:val="32"/>
          <w:shd w:val="clear" w:color="auto" w:fill="FFFFFF"/>
        </w:rPr>
        <w:t xml:space="preserve"> недвижимости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center"/>
        <w:rPr>
          <w:rFonts w:ascii="Segoe UI" w:hAnsi="Segoe UI" w:cs="Segoe UI"/>
          <w:b/>
          <w:sz w:val="24"/>
          <w:szCs w:val="24"/>
          <w:shd w:val="clear" w:color="auto" w:fill="FFFFFF"/>
        </w:rPr>
      </w:pP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23501">
        <w:rPr>
          <w:rFonts w:ascii="Segoe UI" w:hAnsi="Segoe UI" w:cs="Segoe UI"/>
          <w:sz w:val="24"/>
          <w:szCs w:val="24"/>
          <w:shd w:val="clear" w:color="auto" w:fill="FFFFFF"/>
        </w:rPr>
        <w:t xml:space="preserve">Всего по состоянию на конец второго квартала 2019 года в </w:t>
      </w:r>
      <w:proofErr w:type="spellStart"/>
      <w:r w:rsidRPr="00423501">
        <w:rPr>
          <w:rFonts w:ascii="Segoe UI" w:hAnsi="Segoe UI" w:cs="Segoe UI"/>
          <w:sz w:val="24"/>
          <w:szCs w:val="24"/>
          <w:shd w:val="clear" w:color="auto" w:fill="FFFFFF"/>
        </w:rPr>
        <w:t>госреестр</w:t>
      </w:r>
      <w:proofErr w:type="spellEnd"/>
      <w:r w:rsidRPr="00423501">
        <w:rPr>
          <w:rFonts w:ascii="Segoe UI" w:hAnsi="Segoe UI" w:cs="Segoe UI"/>
          <w:sz w:val="24"/>
          <w:szCs w:val="24"/>
          <w:shd w:val="clear" w:color="auto" w:fill="FFFFFF"/>
        </w:rPr>
        <w:t xml:space="preserve"> недвижимости внесено около четверти всех границ населенных пунктов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На 1 июля 2019 года количество сведений о границах населенных пунктов, внесенных в ЕГРН, составляет 39,4 тыс., что на 12% больше по сравнению с началом текущего года. За первое полугодие 2019 года в ЕГРН внесены сведения о 4,2 тыс. границ населенных пунктов. По состоянию </w:t>
      </w:r>
      <w:proofErr w:type="gramStart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на конец</w:t>
      </w:r>
      <w:proofErr w:type="gramEnd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val="en-US" w:eastAsia="ru-RU"/>
        </w:rPr>
        <w:t>II</w:t>
      </w:r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квартала 2019 года в ЕГРН содержатся сведения о 25,3% границ населенных пунктов. Общее количество населенных пунктов в Российской Федерации – 155,7 тыс.</w:t>
      </w:r>
    </w:p>
    <w:p w:rsidR="00423501" w:rsidRPr="00423501" w:rsidRDefault="00423501" w:rsidP="00423501">
      <w:pPr>
        <w:shd w:val="clear" w:color="auto" w:fill="FFFFFF" w:themeFill="background1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Отметим, что в </w:t>
      </w:r>
      <w:proofErr w:type="spellStart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госреестре</w:t>
      </w:r>
      <w:proofErr w:type="spellEnd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 на конец первого полугодия содержатся сведения о границах 37 административных центров субъектов Российской Федерации. Первой столицей субъекта РФ, границы которой были внесены в ЕГРН, стал город Иркутск в апреле 2010 года. В первом полугодии 2019 года были определены границы </w:t>
      </w:r>
      <w:proofErr w:type="spellStart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города-миллионника</w:t>
      </w:r>
      <w:proofErr w:type="spellEnd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Новосибирска и столицы Курганской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23501" w:rsidRPr="00423501" w:rsidRDefault="00423501" w:rsidP="00423501">
      <w:pPr>
        <w:shd w:val="clear" w:color="auto" w:fill="FFFFFF" w:themeFill="background1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образом, на конец первого полугодия в </w:t>
      </w:r>
      <w:proofErr w:type="spellStart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госреестре</w:t>
      </w:r>
      <w:proofErr w:type="spellEnd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содержатся сведения о границах следующих городов: </w:t>
      </w:r>
      <w:proofErr w:type="gramStart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Майкоп, Улан-Удэ, Горно-Алтайск, Элиста, Якутск, Казань, Ижевск, Абакан, Грозный, Чебоксары, Барнаул, Краснодар, Владивосток, Хабаровск, Благовещенск, Волгоград, Иркутск, Калуга, Киров, Кострома, Курган, Липецк, Магадан, Мурманск, Великий Новгород, Нижний Новгород, Новосибирск, Саратов, Южно-Сахалинск, Тамбов, Тула, Тюмень, Ульяновск, Москва, Биробиджан, Ханты-Мансийск, Салехард.</w:t>
      </w:r>
      <w:proofErr w:type="gramEnd"/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говорит </w:t>
      </w:r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Марина Семенова, </w:t>
      </w:r>
      <w:proofErr w:type="spellStart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замглавы</w:t>
      </w:r>
      <w:proofErr w:type="spellEnd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Федеральной кадастровой палаты</w:t>
      </w: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наличие в </w:t>
      </w:r>
      <w:proofErr w:type="spellStart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госреестре</w:t>
      </w:r>
      <w:proofErr w:type="spellEnd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недвижимости границ населенных пунктов положительно влияет на развитие учетно-регистрационной системы, упрощение процедур ведения бизнеса и повышение инвестиционной привлекательности регионов. Границы населенных пунктов отделяют эти земли от земель иного назначения, что позволяет предотвратить мошенничество с земельными участками и использование их не по назначению. Кроме того, наличие границ, определенных в соответствии с законом, дает возможность </w:t>
      </w: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предоставлять земельные участки для размещения на них объектов капитального строительства, что способствует развитию регионов.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1 июля 2019 года наибольшее число границ населенных пунктов внесено в ЕГРН на территории Чувашской Республики – 98,7%, Краснодарского края – 94,4%, Белгородской области – 91,6%, Алтайского края – 87,4%, Владимирской области – 84,1%, Тюменской области – 81,5%, Бурятской и Чеченской Республик – 76,3% и 76%.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42350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Актуальные сведения о границах населенных пунктов помогают сократить число земельных споров между правообладателями, и улучшить качество управления территориями и земельными ресурсами регионов, вовлекая земли в оборот</w:t>
      </w: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», – отметила</w:t>
      </w:r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замглавы</w:t>
      </w:r>
      <w:proofErr w:type="spellEnd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Федеральной кадастровой палаты </w:t>
      </w:r>
      <w:proofErr w:type="spellStart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Марина Семенова</w:t>
      </w: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Правительство РФ поручило органам власти в регионах завершить наполнение ЕГРН сведениями о границах населенных пунктов до 2021 года.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Pr="0042350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Кадастровая палата активно взаимодействует с органами местного самоуправления и в порядке межведомственного взаимодействия вносит в ЕГРН сведения о границах. Наполнение </w:t>
      </w:r>
      <w:proofErr w:type="spellStart"/>
      <w:r w:rsidRPr="0042350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госреестра</w:t>
      </w:r>
      <w:proofErr w:type="spellEnd"/>
      <w:r w:rsidRPr="00423501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они, согласно законодательству, инициируют работу по установлению точных границ и направляют сведения в Кадастровую палату</w:t>
      </w:r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», – напомнила </w:t>
      </w:r>
      <w:r w:rsidRPr="00423501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Марина Семенова.</w:t>
      </w:r>
    </w:p>
    <w:p w:rsidR="00423501" w:rsidRPr="00423501" w:rsidRDefault="00423501" w:rsidP="00423501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Справочно</w:t>
      </w:r>
      <w:proofErr w:type="spellEnd"/>
      <w:r w:rsidRPr="0042350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</w:p>
    <w:p w:rsidR="00423501" w:rsidRPr="00423501" w:rsidRDefault="00423501" w:rsidP="0042350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hyperlink r:id="rId9" w:history="1">
        <w:r w:rsidRPr="00423501">
          <w:rPr>
            <w:rStyle w:val="a6"/>
            <w:rFonts w:ascii="Segoe UI" w:hAnsi="Segoe UI" w:cs="Segoe UI"/>
            <w:sz w:val="24"/>
            <w:szCs w:val="24"/>
          </w:rPr>
          <w:t>Федеральная кадастровая палата (ФКП)</w:t>
        </w:r>
      </w:hyperlink>
      <w:r w:rsidRPr="00423501">
        <w:rPr>
          <w:rFonts w:ascii="Segoe UI" w:hAnsi="Segoe UI" w:cs="Segoe UI"/>
          <w:sz w:val="24"/>
          <w:szCs w:val="24"/>
        </w:rPr>
        <w:t xml:space="preserve"> – оператор Федеральной государственной информационной системы ведения Единого государственного ре</w:t>
      </w:r>
      <w:r>
        <w:rPr>
          <w:rFonts w:ascii="Segoe UI" w:hAnsi="Segoe UI" w:cs="Segoe UI"/>
          <w:sz w:val="24"/>
          <w:szCs w:val="24"/>
        </w:rPr>
        <w:t>естра недвижимости (ФГИС ЕГРН).</w:t>
      </w:r>
    </w:p>
    <w:p w:rsidR="00423501" w:rsidRPr="00423501" w:rsidRDefault="00423501" w:rsidP="0042350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23501">
        <w:rPr>
          <w:rFonts w:ascii="Segoe UI" w:hAnsi="Segoe UI" w:cs="Segoe UI"/>
          <w:sz w:val="24"/>
          <w:szCs w:val="24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Кадастровая палата предоставляет сведения из ЕГРН, принимает заявления о кадастровом учете и (или) регистрации прав, вносит сведения о границах между субъектами РФ, муниципальных образований и населенных пунктов, зон с особыми условиями использования территорий, объектов культурного нас</w:t>
      </w:r>
      <w:r>
        <w:rPr>
          <w:rFonts w:ascii="Segoe UI" w:hAnsi="Segoe UI" w:cs="Segoe UI"/>
          <w:sz w:val="24"/>
          <w:szCs w:val="24"/>
        </w:rPr>
        <w:t>ледия и других объектов в ЕГРН.</w:t>
      </w:r>
    </w:p>
    <w:p w:rsidR="00423501" w:rsidRPr="00423501" w:rsidRDefault="00423501" w:rsidP="0042350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23501">
        <w:rPr>
          <w:rFonts w:ascii="Segoe UI" w:hAnsi="Segoe UI" w:cs="Segoe UI"/>
          <w:sz w:val="24"/>
          <w:szCs w:val="24"/>
        </w:rPr>
        <w:t xml:space="preserve">В 2019 году Кадастровой палатой запущен проект по </w:t>
      </w:r>
      <w:proofErr w:type="spellStart"/>
      <w:r w:rsidRPr="00423501">
        <w:rPr>
          <w:rFonts w:ascii="Segoe UI" w:hAnsi="Segoe UI" w:cs="Segoe UI"/>
          <w:sz w:val="24"/>
          <w:szCs w:val="24"/>
        </w:rPr>
        <w:t>реинжинирингу</w:t>
      </w:r>
      <w:proofErr w:type="spellEnd"/>
      <w:r w:rsidRPr="00423501">
        <w:rPr>
          <w:rFonts w:ascii="Segoe UI" w:hAnsi="Segoe UI" w:cs="Segoe UI"/>
          <w:sz w:val="24"/>
          <w:szCs w:val="24"/>
        </w:rPr>
        <w:t xml:space="preserve"> существующих электронных сервисов предоставления </w:t>
      </w:r>
      <w:proofErr w:type="spellStart"/>
      <w:r w:rsidRPr="0042350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423501">
        <w:rPr>
          <w:rFonts w:ascii="Segoe UI" w:hAnsi="Segoe UI" w:cs="Segoe UI"/>
          <w:sz w:val="24"/>
          <w:szCs w:val="24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</w:t>
      </w:r>
      <w:r>
        <w:rPr>
          <w:rFonts w:ascii="Segoe UI" w:hAnsi="Segoe UI" w:cs="Segoe UI"/>
          <w:sz w:val="24"/>
          <w:szCs w:val="24"/>
        </w:rPr>
        <w:t xml:space="preserve">движимости и </w:t>
      </w:r>
      <w:proofErr w:type="spellStart"/>
      <w:proofErr w:type="gramStart"/>
      <w:r>
        <w:rPr>
          <w:rFonts w:ascii="Segoe UI" w:hAnsi="Segoe UI" w:cs="Segoe UI"/>
          <w:sz w:val="24"/>
          <w:szCs w:val="24"/>
        </w:rPr>
        <w:t>бизнес-сообщества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>.</w:t>
      </w:r>
    </w:p>
    <w:sectPr w:rsidR="00423501" w:rsidRPr="00423501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18" w:rsidRDefault="00851B18" w:rsidP="008C316F">
      <w:pPr>
        <w:spacing w:after="0" w:line="240" w:lineRule="auto"/>
      </w:pPr>
      <w:r>
        <w:separator/>
      </w:r>
    </w:p>
  </w:endnote>
  <w:endnote w:type="continuationSeparator" w:id="0">
    <w:p w:rsidR="00851B18" w:rsidRDefault="00851B18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18" w:rsidRDefault="00851B18" w:rsidP="008C316F">
      <w:pPr>
        <w:spacing w:after="0" w:line="240" w:lineRule="auto"/>
      </w:pPr>
      <w:r>
        <w:separator/>
      </w:r>
    </w:p>
  </w:footnote>
  <w:footnote w:type="continuationSeparator" w:id="0">
    <w:p w:rsidR="00851B18" w:rsidRDefault="00851B18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450"/>
    <w:multiLevelType w:val="hybridMultilevel"/>
    <w:tmpl w:val="C7189320"/>
    <w:lvl w:ilvl="0" w:tplc="997A6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07587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C5738"/>
    <w:rsid w:val="000C5EDF"/>
    <w:rsid w:val="000D5672"/>
    <w:rsid w:val="000D7257"/>
    <w:rsid w:val="000E109D"/>
    <w:rsid w:val="000E2A2A"/>
    <w:rsid w:val="000F4FD4"/>
    <w:rsid w:val="000F768D"/>
    <w:rsid w:val="00100F9E"/>
    <w:rsid w:val="00103D74"/>
    <w:rsid w:val="0012753A"/>
    <w:rsid w:val="00137C49"/>
    <w:rsid w:val="00146562"/>
    <w:rsid w:val="00163723"/>
    <w:rsid w:val="00163EED"/>
    <w:rsid w:val="00167AA1"/>
    <w:rsid w:val="00167E80"/>
    <w:rsid w:val="00180375"/>
    <w:rsid w:val="001B57D4"/>
    <w:rsid w:val="001C0998"/>
    <w:rsid w:val="001C3867"/>
    <w:rsid w:val="001C3D52"/>
    <w:rsid w:val="001F409E"/>
    <w:rsid w:val="001F7F60"/>
    <w:rsid w:val="00207DDF"/>
    <w:rsid w:val="00216369"/>
    <w:rsid w:val="00216724"/>
    <w:rsid w:val="00232D4B"/>
    <w:rsid w:val="00250F3C"/>
    <w:rsid w:val="00273579"/>
    <w:rsid w:val="00285EFC"/>
    <w:rsid w:val="002A3657"/>
    <w:rsid w:val="002B1198"/>
    <w:rsid w:val="002C2C60"/>
    <w:rsid w:val="002C7589"/>
    <w:rsid w:val="002D5820"/>
    <w:rsid w:val="002E29A2"/>
    <w:rsid w:val="002E29B3"/>
    <w:rsid w:val="002F0EB9"/>
    <w:rsid w:val="002F3717"/>
    <w:rsid w:val="00300DA0"/>
    <w:rsid w:val="00305990"/>
    <w:rsid w:val="00306ACF"/>
    <w:rsid w:val="00310EDF"/>
    <w:rsid w:val="00315740"/>
    <w:rsid w:val="00317AE7"/>
    <w:rsid w:val="00324411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86F16"/>
    <w:rsid w:val="003940B4"/>
    <w:rsid w:val="00395054"/>
    <w:rsid w:val="003B1E12"/>
    <w:rsid w:val="003B79EE"/>
    <w:rsid w:val="003C56DF"/>
    <w:rsid w:val="003D1290"/>
    <w:rsid w:val="003E0377"/>
    <w:rsid w:val="00412A89"/>
    <w:rsid w:val="00415081"/>
    <w:rsid w:val="00423501"/>
    <w:rsid w:val="00425DE6"/>
    <w:rsid w:val="00435372"/>
    <w:rsid w:val="004425B4"/>
    <w:rsid w:val="0044456E"/>
    <w:rsid w:val="00463CF2"/>
    <w:rsid w:val="00471767"/>
    <w:rsid w:val="00474EB2"/>
    <w:rsid w:val="00476E17"/>
    <w:rsid w:val="00484F33"/>
    <w:rsid w:val="004B3797"/>
    <w:rsid w:val="004C74B8"/>
    <w:rsid w:val="004C799A"/>
    <w:rsid w:val="004E252D"/>
    <w:rsid w:val="004E2949"/>
    <w:rsid w:val="004E5EFF"/>
    <w:rsid w:val="00502788"/>
    <w:rsid w:val="00504BD8"/>
    <w:rsid w:val="005057B2"/>
    <w:rsid w:val="0050623F"/>
    <w:rsid w:val="005122C1"/>
    <w:rsid w:val="00513D2C"/>
    <w:rsid w:val="00517EEF"/>
    <w:rsid w:val="0052389B"/>
    <w:rsid w:val="005273E2"/>
    <w:rsid w:val="00533775"/>
    <w:rsid w:val="00533950"/>
    <w:rsid w:val="005673CF"/>
    <w:rsid w:val="00570094"/>
    <w:rsid w:val="00571EB7"/>
    <w:rsid w:val="00582F99"/>
    <w:rsid w:val="00584202"/>
    <w:rsid w:val="00584249"/>
    <w:rsid w:val="005859B6"/>
    <w:rsid w:val="0058646A"/>
    <w:rsid w:val="00590E5A"/>
    <w:rsid w:val="005B0E87"/>
    <w:rsid w:val="005B54B3"/>
    <w:rsid w:val="005B73F2"/>
    <w:rsid w:val="005C7A68"/>
    <w:rsid w:val="005D1DBC"/>
    <w:rsid w:val="005E0209"/>
    <w:rsid w:val="005F2BE8"/>
    <w:rsid w:val="005F66AF"/>
    <w:rsid w:val="00603741"/>
    <w:rsid w:val="00610C85"/>
    <w:rsid w:val="006179C1"/>
    <w:rsid w:val="006210D8"/>
    <w:rsid w:val="00624A75"/>
    <w:rsid w:val="006304AF"/>
    <w:rsid w:val="00630A64"/>
    <w:rsid w:val="0066788C"/>
    <w:rsid w:val="00671B27"/>
    <w:rsid w:val="00672BE5"/>
    <w:rsid w:val="006908D9"/>
    <w:rsid w:val="006973C7"/>
    <w:rsid w:val="0069777C"/>
    <w:rsid w:val="006B3726"/>
    <w:rsid w:val="006C3AAD"/>
    <w:rsid w:val="006E01D7"/>
    <w:rsid w:val="006E19B9"/>
    <w:rsid w:val="006E469E"/>
    <w:rsid w:val="00700425"/>
    <w:rsid w:val="00711892"/>
    <w:rsid w:val="00711B8A"/>
    <w:rsid w:val="00713852"/>
    <w:rsid w:val="00716722"/>
    <w:rsid w:val="007171F4"/>
    <w:rsid w:val="00717FC5"/>
    <w:rsid w:val="007221BC"/>
    <w:rsid w:val="00723D45"/>
    <w:rsid w:val="00727D3D"/>
    <w:rsid w:val="00732EAE"/>
    <w:rsid w:val="0073623C"/>
    <w:rsid w:val="0076160E"/>
    <w:rsid w:val="007706F9"/>
    <w:rsid w:val="00772F87"/>
    <w:rsid w:val="007737EE"/>
    <w:rsid w:val="007742D0"/>
    <w:rsid w:val="007776D7"/>
    <w:rsid w:val="007808E6"/>
    <w:rsid w:val="007913F8"/>
    <w:rsid w:val="00793DA9"/>
    <w:rsid w:val="00795EE4"/>
    <w:rsid w:val="00796C77"/>
    <w:rsid w:val="007A354D"/>
    <w:rsid w:val="007A5BB9"/>
    <w:rsid w:val="007A6FC9"/>
    <w:rsid w:val="007C29E2"/>
    <w:rsid w:val="007D264B"/>
    <w:rsid w:val="007D6BED"/>
    <w:rsid w:val="007E4680"/>
    <w:rsid w:val="007E4B39"/>
    <w:rsid w:val="00813199"/>
    <w:rsid w:val="00814797"/>
    <w:rsid w:val="00840243"/>
    <w:rsid w:val="00844712"/>
    <w:rsid w:val="00846504"/>
    <w:rsid w:val="00851B18"/>
    <w:rsid w:val="008661CE"/>
    <w:rsid w:val="00871B81"/>
    <w:rsid w:val="00881A91"/>
    <w:rsid w:val="00884DE1"/>
    <w:rsid w:val="00884E7C"/>
    <w:rsid w:val="00893269"/>
    <w:rsid w:val="008934B7"/>
    <w:rsid w:val="00896E31"/>
    <w:rsid w:val="008A61BF"/>
    <w:rsid w:val="008B5FE5"/>
    <w:rsid w:val="008C23A5"/>
    <w:rsid w:val="008C316F"/>
    <w:rsid w:val="008C5912"/>
    <w:rsid w:val="008E4BCC"/>
    <w:rsid w:val="008F5328"/>
    <w:rsid w:val="00901E68"/>
    <w:rsid w:val="00907994"/>
    <w:rsid w:val="00912CDF"/>
    <w:rsid w:val="00917793"/>
    <w:rsid w:val="00924EA8"/>
    <w:rsid w:val="0093261E"/>
    <w:rsid w:val="009420A7"/>
    <w:rsid w:val="00972556"/>
    <w:rsid w:val="00981DBE"/>
    <w:rsid w:val="00982E35"/>
    <w:rsid w:val="00992057"/>
    <w:rsid w:val="00992786"/>
    <w:rsid w:val="009A2472"/>
    <w:rsid w:val="009A7896"/>
    <w:rsid w:val="009C0913"/>
    <w:rsid w:val="009C3848"/>
    <w:rsid w:val="009D0C04"/>
    <w:rsid w:val="009D4F5F"/>
    <w:rsid w:val="009D5B24"/>
    <w:rsid w:val="009E1E79"/>
    <w:rsid w:val="009E22D9"/>
    <w:rsid w:val="009E5720"/>
    <w:rsid w:val="009F31FE"/>
    <w:rsid w:val="009F56D0"/>
    <w:rsid w:val="00A2145A"/>
    <w:rsid w:val="00A22CD7"/>
    <w:rsid w:val="00A3723D"/>
    <w:rsid w:val="00A40044"/>
    <w:rsid w:val="00A45CDE"/>
    <w:rsid w:val="00A57560"/>
    <w:rsid w:val="00A857E1"/>
    <w:rsid w:val="00A91B90"/>
    <w:rsid w:val="00AA7945"/>
    <w:rsid w:val="00AB3824"/>
    <w:rsid w:val="00AC050F"/>
    <w:rsid w:val="00AF004F"/>
    <w:rsid w:val="00B0095C"/>
    <w:rsid w:val="00B0495C"/>
    <w:rsid w:val="00B14DBF"/>
    <w:rsid w:val="00B34946"/>
    <w:rsid w:val="00B36100"/>
    <w:rsid w:val="00B427A3"/>
    <w:rsid w:val="00B445D0"/>
    <w:rsid w:val="00B44EE1"/>
    <w:rsid w:val="00B514CE"/>
    <w:rsid w:val="00B6463E"/>
    <w:rsid w:val="00B64A55"/>
    <w:rsid w:val="00B653DF"/>
    <w:rsid w:val="00B65FDC"/>
    <w:rsid w:val="00B7212D"/>
    <w:rsid w:val="00B74459"/>
    <w:rsid w:val="00B744FC"/>
    <w:rsid w:val="00B75E65"/>
    <w:rsid w:val="00BA5517"/>
    <w:rsid w:val="00BB2BB6"/>
    <w:rsid w:val="00BD2A4F"/>
    <w:rsid w:val="00BE7934"/>
    <w:rsid w:val="00BF425E"/>
    <w:rsid w:val="00BF6ECD"/>
    <w:rsid w:val="00C030E9"/>
    <w:rsid w:val="00C03F55"/>
    <w:rsid w:val="00C12272"/>
    <w:rsid w:val="00C1595C"/>
    <w:rsid w:val="00C15D5E"/>
    <w:rsid w:val="00C27750"/>
    <w:rsid w:val="00C319A8"/>
    <w:rsid w:val="00C346CD"/>
    <w:rsid w:val="00C37782"/>
    <w:rsid w:val="00C44FAA"/>
    <w:rsid w:val="00C5664E"/>
    <w:rsid w:val="00C56EF6"/>
    <w:rsid w:val="00C81DDE"/>
    <w:rsid w:val="00C86552"/>
    <w:rsid w:val="00CA0DAE"/>
    <w:rsid w:val="00CC2D8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45B1E"/>
    <w:rsid w:val="00D54A77"/>
    <w:rsid w:val="00D55005"/>
    <w:rsid w:val="00D61F85"/>
    <w:rsid w:val="00D71486"/>
    <w:rsid w:val="00D9391E"/>
    <w:rsid w:val="00DB3AED"/>
    <w:rsid w:val="00DC6087"/>
    <w:rsid w:val="00DD2308"/>
    <w:rsid w:val="00E100BC"/>
    <w:rsid w:val="00E12422"/>
    <w:rsid w:val="00E16C35"/>
    <w:rsid w:val="00E20DEB"/>
    <w:rsid w:val="00E262C4"/>
    <w:rsid w:val="00E32FC6"/>
    <w:rsid w:val="00E356E2"/>
    <w:rsid w:val="00E50026"/>
    <w:rsid w:val="00E659D7"/>
    <w:rsid w:val="00E66FB8"/>
    <w:rsid w:val="00E765DD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2628"/>
    <w:rsid w:val="00F150A3"/>
    <w:rsid w:val="00F27522"/>
    <w:rsid w:val="00F50AE3"/>
    <w:rsid w:val="00F50BD9"/>
    <w:rsid w:val="00F5630C"/>
    <w:rsid w:val="00F61000"/>
    <w:rsid w:val="00F61A97"/>
    <w:rsid w:val="00F655FC"/>
    <w:rsid w:val="00F75E7B"/>
    <w:rsid w:val="00F7797F"/>
    <w:rsid w:val="00F84DC4"/>
    <w:rsid w:val="00F967EB"/>
    <w:rsid w:val="00FB3B91"/>
    <w:rsid w:val="00FC72D3"/>
    <w:rsid w:val="00FD329F"/>
    <w:rsid w:val="00FD39F3"/>
    <w:rsid w:val="00FD6A9E"/>
    <w:rsid w:val="00FE2B2B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  <w:style w:type="paragraph" w:customStyle="1" w:styleId="Default">
    <w:name w:val="Default"/>
    <w:rsid w:val="0058646A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4133-159A-4072-8ADE-8EA1252C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206</cp:revision>
  <cp:lastPrinted>2019-06-25T11:49:00Z</cp:lastPrinted>
  <dcterms:created xsi:type="dcterms:W3CDTF">2018-05-15T08:15:00Z</dcterms:created>
  <dcterms:modified xsi:type="dcterms:W3CDTF">2019-08-19T07:01:00Z</dcterms:modified>
</cp:coreProperties>
</file>