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b w:val="1"/>
          <w:sz w:val="29"/>
          <w:highlight w:val="white"/>
        </w:rPr>
      </w:pPr>
      <w:bookmarkStart w:id="1" w:name="_GoBack"/>
      <w:bookmarkEnd w:id="1"/>
      <w:r>
        <w:rPr>
          <w:b w:val="1"/>
          <w:sz w:val="29"/>
          <w:highlight w:val="white"/>
        </w:rPr>
        <w:t>«</w:t>
      </w:r>
      <w:r>
        <w:rPr>
          <w:b w:val="1"/>
          <w:sz w:val="29"/>
          <w:highlight w:val="white"/>
        </w:rPr>
        <w:t>Требования к антитеррористической защищенности объектов (территорий), предназначенных для организации отдыха детей и их оздоровления</w:t>
      </w:r>
      <w:r>
        <w:rPr>
          <w:b w:val="1"/>
          <w:sz w:val="29"/>
          <w:highlight w:val="white"/>
        </w:rPr>
        <w:t>»</w:t>
      </w:r>
    </w:p>
    <w:p w14:paraId="03000000"/>
    <w:p w14:paraId="04000000">
      <w:pPr>
        <w:ind w:firstLine="709" w:left="0"/>
        <w:jc w:val="both"/>
        <w:rPr>
          <w:sz w:val="19"/>
        </w:rPr>
      </w:pPr>
      <w:r>
        <w:t xml:space="preserve">Постановлением Правительства Российской Федерации от 14 мая 2021 г. </w:t>
      </w:r>
      <w:r>
        <w:br/>
      </w:r>
      <w:r>
        <w:t>№ 732 утверждены требования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p>
    <w:p w14:paraId="05000000">
      <w:pPr>
        <w:ind w:firstLine="709" w:left="0"/>
        <w:jc w:val="both"/>
        <w:rPr>
          <w:sz w:val="19"/>
        </w:rPr>
      </w:pPr>
      <w:r>
        <w:t>Данные требования к антитеррористической защищенности введены впервые и разработаны в целях защиты жизни и здоровья несовершеннолетних и работников объектов (территорий) стационарного типа отдыха детей и их оздоровления.</w:t>
      </w:r>
    </w:p>
    <w:p w14:paraId="06000000">
      <w:pPr>
        <w:ind w:firstLine="709" w:left="0"/>
        <w:jc w:val="both"/>
        <w:rPr>
          <w:sz w:val="19"/>
        </w:rPr>
      </w:pPr>
      <w:r>
        <w:t>Указанными требованиями предусмотрено, что во всех детских лагерях появится система передачи тревожных сообщений, которая в случае опасности будет передавать сигнал о вызове экстренных служб. Кроме того, осмотр зданий и территорий будет проходить не реже четырёх раз в день.</w:t>
      </w:r>
    </w:p>
    <w:p w14:paraId="07000000">
      <w:pPr>
        <w:ind w:firstLine="709" w:left="0"/>
        <w:jc w:val="both"/>
        <w:rPr>
          <w:sz w:val="19"/>
        </w:rPr>
      </w:pPr>
      <w:r>
        <w:t>По новым требованиям, все лагеря будут разделены на четыре категории в зависимости от количества отдыхающих в смену, а также от уровня безопасности в регионе. Для каждой из этих категорий разработан свой комплекс мер. Организациям из четвёртой категории будет достаточно проводить антитеррористические учения, иметь пропускной режим, тревожную кнопку, схему эвакуации и план действий при возникновении ЧС. К этому списку добавляются системы видеонаблюдения, охранные сигнализации и металлоискатели, если лагерь относится к третьей категории, и контрольно-пропускные пункты, если он относится ко второй категории.</w:t>
      </w:r>
    </w:p>
    <w:p w14:paraId="08000000">
      <w:pPr>
        <w:ind w:firstLine="709" w:left="0"/>
        <w:jc w:val="both"/>
        <w:rPr>
          <w:sz w:val="19"/>
        </w:rPr>
      </w:pPr>
      <w:r>
        <w:t>Для организаций из первой категории предусмотрены самые строгие требования. Помимо всех вышеназванных мер, они должны иметь особую систему охраны. За их безопасность будут отвечать сотрудники частных охранных организаций, подразделений войск национальной гвардии или ведомственной охраны.</w:t>
      </w:r>
    </w:p>
    <w:p w14:paraId="09000000">
      <w:pPr>
        <w:ind w:firstLine="709" w:left="0"/>
        <w:jc w:val="both"/>
        <w:rPr>
          <w:sz w:val="19"/>
        </w:rPr>
      </w:pPr>
      <w:r>
        <w:t>Распределением лагерей по категориям займутся специальные комиссии. В их состав войдут представители региональной власти, местных органов безопасности, территориальных органов Федеральной службы войск национальной гвардии и МЧС, эксперты в области безопасности. Такие комиссии подробно изучат территорию каждого лагеря и определят степень угрозы.</w:t>
      </w:r>
    </w:p>
    <w:p w14:paraId="0A000000">
      <w:pPr>
        <w:ind w:firstLine="709" w:left="0"/>
        <w:jc w:val="both"/>
        <w:rPr>
          <w:sz w:val="19"/>
        </w:rPr>
      </w:pPr>
      <w:r>
        <w:t>Данным постановлением также утверждается форма и правила ведения паспорта безопасности, который должен быть в каждом детском лагере.</w:t>
      </w:r>
    </w:p>
    <w:p w14:paraId="0B000000">
      <w:pPr>
        <w:pStyle w:val="Style_3"/>
        <w:spacing w:after="0" w:before="0"/>
        <w:ind w:firstLine="709" w:left="0"/>
        <w:jc w:val="both"/>
        <w:rPr>
          <w:sz w:val="28"/>
        </w:rPr>
      </w:pPr>
    </w:p>
    <w:p w14:paraId="0C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0D000000">
      <w:pPr>
        <w:pStyle w:val="Style_4"/>
        <w:rPr>
          <w:sz w:val="24"/>
        </w:rPr>
      </w:pPr>
    </w:p>
    <w:p w14:paraId="0E000000">
      <w:pPr>
        <w:pStyle w:val="Style_4"/>
        <w:rPr>
          <w:sz w:val="24"/>
        </w:rPr>
      </w:pPr>
    </w:p>
    <w:p w14:paraId="0F000000">
      <w:pPr>
        <w:pStyle w:val="Style_4"/>
        <w:rPr>
          <w:sz w:val="24"/>
        </w:rPr>
      </w:pPr>
    </w:p>
    <w:p w14:paraId="10000000">
      <w:pPr>
        <w:pStyle w:val="Style_4"/>
        <w:rPr>
          <w:sz w:val="24"/>
        </w:rPr>
      </w:pPr>
    </w:p>
    <w:p w14:paraId="11000000">
      <w:pPr>
        <w:pStyle w:val="Style_4"/>
        <w:rPr>
          <w:sz w:val="24"/>
        </w:rPr>
      </w:pPr>
    </w:p>
    <w:p w14:paraId="12000000">
      <w:pPr>
        <w:pStyle w:val="Style_4"/>
        <w:rPr>
          <w:sz w:val="24"/>
        </w:rPr>
      </w:pPr>
    </w:p>
    <w:p w14:paraId="13000000">
      <w:pPr>
        <w:pStyle w:val="Style_4"/>
        <w:rPr>
          <w:sz w:val="24"/>
        </w:rPr>
      </w:pPr>
    </w:p>
    <w:p w14:paraId="14000000">
      <w:pPr>
        <w:pStyle w:val="Style_4"/>
        <w:rPr>
          <w:sz w:val="24"/>
        </w:rPr>
      </w:pPr>
    </w:p>
    <w:p w14:paraId="15000000">
      <w:pPr>
        <w:ind w:firstLine="567" w:left="0"/>
        <w:jc w:val="center"/>
        <w:rPr>
          <w:b w:val="1"/>
          <w:sz w:val="29"/>
          <w:highlight w:val="white"/>
        </w:rPr>
      </w:pPr>
      <w:r>
        <w:rPr>
          <w:b w:val="1"/>
          <w:sz w:val="29"/>
          <w:highlight w:val="white"/>
        </w:rPr>
        <w:t xml:space="preserve">«В России введен полный запрет на продажу </w:t>
      </w:r>
      <w:r>
        <w:rPr>
          <w:b w:val="1"/>
          <w:sz w:val="29"/>
          <w:highlight w:val="white"/>
        </w:rPr>
        <w:t>вейпов</w:t>
      </w:r>
      <w:r>
        <w:rPr>
          <w:b w:val="1"/>
          <w:sz w:val="29"/>
          <w:highlight w:val="white"/>
        </w:rPr>
        <w:t xml:space="preserve"> несовершеннолетним»</w:t>
      </w:r>
    </w:p>
    <w:p w14:paraId="16000000">
      <w:pPr>
        <w:ind w:firstLine="567" w:left="0"/>
        <w:jc w:val="both"/>
      </w:pPr>
    </w:p>
    <w:p w14:paraId="17000000">
      <w:pPr>
        <w:ind w:firstLine="709" w:left="0"/>
        <w:jc w:val="both"/>
        <w:outlineLvl w:val="0"/>
        <w:rPr>
          <w:rFonts w:ascii="Roboto" w:hAnsi="Roboto"/>
          <w:sz w:val="48"/>
        </w:rPr>
      </w:pPr>
      <w:r>
        <w:t>Федеральным законом от 28 апреля 2023 г. № 178-ФЗ внесены изменения в отдельные законодательные акты Российской Федерации.</w:t>
      </w:r>
    </w:p>
    <w:p w14:paraId="18000000">
      <w:pPr>
        <w:ind w:firstLine="709" w:left="0"/>
        <w:jc w:val="both"/>
        <w:outlineLvl w:val="0"/>
        <w:rPr>
          <w:rFonts w:ascii="Roboto" w:hAnsi="Roboto"/>
          <w:sz w:val="48"/>
        </w:rPr>
      </w:pPr>
      <w:r>
        <w:rPr>
          <w:highlight w:val="white"/>
        </w:rPr>
        <w:t xml:space="preserve">В рекламе запрещено демонстрировать потребление </w:t>
      </w:r>
      <w:r>
        <w:rPr>
          <w:highlight w:val="white"/>
        </w:rPr>
        <w:t>никотинсодержащей</w:t>
      </w:r>
      <w:r>
        <w:rPr>
          <w:highlight w:val="white"/>
        </w:rPr>
        <w:t xml:space="preserve"> продукции с использованием специальных устройств (</w:t>
      </w:r>
      <w:r>
        <w:rPr>
          <w:highlight w:val="white"/>
        </w:rPr>
        <w:t>вейпов</w:t>
      </w:r>
      <w:r>
        <w:rPr>
          <w:highlight w:val="white"/>
        </w:rPr>
        <w:t>). Рекламу с изображениями, описаниями или эпизодическими упоминаниями устройств запрещено показывать детям младше 12 лет.</w:t>
      </w:r>
    </w:p>
    <w:p w14:paraId="19000000">
      <w:pPr>
        <w:ind w:firstLine="709" w:left="0"/>
        <w:jc w:val="both"/>
        <w:outlineLvl w:val="0"/>
        <w:rPr>
          <w:rFonts w:ascii="Roboto" w:hAnsi="Roboto"/>
          <w:sz w:val="48"/>
        </w:rPr>
      </w:pPr>
      <w:r>
        <w:rPr>
          <w:highlight w:val="white"/>
        </w:rPr>
        <w:t xml:space="preserve">К </w:t>
      </w:r>
      <w:r>
        <w:rPr>
          <w:highlight w:val="white"/>
        </w:rPr>
        <w:t>никотинсодержащей</w:t>
      </w:r>
      <w:r>
        <w:rPr>
          <w:highlight w:val="white"/>
        </w:rPr>
        <w:t xml:space="preserve"> продукции отнесены устройства для потребления </w:t>
      </w:r>
      <w:r>
        <w:rPr>
          <w:highlight w:val="white"/>
        </w:rPr>
        <w:t>безникотиновой</w:t>
      </w:r>
      <w:r>
        <w:rPr>
          <w:highlight w:val="white"/>
        </w:rPr>
        <w:t xml:space="preserve"> жидкости.</w:t>
      </w:r>
    </w:p>
    <w:p w14:paraId="1A000000">
      <w:pPr>
        <w:ind w:firstLine="709" w:left="0"/>
        <w:jc w:val="both"/>
        <w:outlineLvl w:val="0"/>
        <w:rPr>
          <w:rFonts w:ascii="Roboto" w:hAnsi="Roboto"/>
          <w:sz w:val="48"/>
        </w:rPr>
      </w:pPr>
      <w:r>
        <w:rPr>
          <w:highlight w:val="white"/>
        </w:rPr>
        <w:t xml:space="preserve">Таким образом, вводится полный запрет на продажу </w:t>
      </w:r>
      <w:r>
        <w:rPr>
          <w:highlight w:val="white"/>
        </w:rPr>
        <w:t>вейпов</w:t>
      </w:r>
      <w:r>
        <w:rPr>
          <w:highlight w:val="white"/>
        </w:rPr>
        <w:t xml:space="preserve"> несовершеннолетним - как </w:t>
      </w:r>
      <w:r>
        <w:rPr>
          <w:highlight w:val="white"/>
        </w:rPr>
        <w:t>никотинсодержащих</w:t>
      </w:r>
      <w:r>
        <w:rPr>
          <w:highlight w:val="white"/>
        </w:rPr>
        <w:t xml:space="preserve">, так и </w:t>
      </w:r>
      <w:r>
        <w:rPr>
          <w:highlight w:val="white"/>
        </w:rPr>
        <w:t>безникотиновых</w:t>
      </w:r>
      <w:r>
        <w:rPr>
          <w:highlight w:val="white"/>
        </w:rPr>
        <w:t xml:space="preserve">. Запрещены скидки на </w:t>
      </w:r>
      <w:r>
        <w:rPr>
          <w:highlight w:val="white"/>
        </w:rPr>
        <w:t>вейпы</w:t>
      </w:r>
      <w:r>
        <w:rPr>
          <w:highlight w:val="white"/>
        </w:rPr>
        <w:t>.</w:t>
      </w:r>
    </w:p>
    <w:p w14:paraId="1B000000">
      <w:pPr>
        <w:ind w:firstLine="709" w:left="0"/>
        <w:jc w:val="both"/>
        <w:outlineLvl w:val="0"/>
        <w:rPr>
          <w:rFonts w:ascii="Roboto" w:hAnsi="Roboto"/>
          <w:sz w:val="48"/>
        </w:rPr>
      </w:pPr>
      <w:r>
        <w:rPr>
          <w:highlight w:val="white"/>
        </w:rPr>
        <w:t xml:space="preserve">С 1 сентября 2023 г. вводятся минимальные цены на </w:t>
      </w:r>
      <w:r>
        <w:rPr>
          <w:highlight w:val="white"/>
        </w:rPr>
        <w:t>никотинсодержащую</w:t>
      </w:r>
      <w:r>
        <w:rPr>
          <w:highlight w:val="white"/>
        </w:rPr>
        <w:t xml:space="preserve"> продукцию.</w:t>
      </w:r>
    </w:p>
    <w:p w14:paraId="1C000000">
      <w:pPr>
        <w:ind w:firstLine="709" w:left="0"/>
        <w:jc w:val="both"/>
        <w:outlineLvl w:val="0"/>
        <w:rPr>
          <w:rFonts w:ascii="Roboto" w:hAnsi="Roboto"/>
          <w:sz w:val="48"/>
        </w:rPr>
      </w:pPr>
      <w:r>
        <w:rPr>
          <w:highlight w:val="white"/>
        </w:rPr>
        <w:t xml:space="preserve">Правительство определит перечень запрещенных добавок и веществ, усиливающих никотиновую зависимость и повышающих привлекательность </w:t>
      </w:r>
      <w:r>
        <w:rPr>
          <w:highlight w:val="white"/>
        </w:rPr>
        <w:t>никотинсодержащих</w:t>
      </w:r>
      <w:r>
        <w:rPr>
          <w:highlight w:val="white"/>
        </w:rPr>
        <w:t xml:space="preserve"> и </w:t>
      </w:r>
      <w:r>
        <w:rPr>
          <w:highlight w:val="white"/>
        </w:rPr>
        <w:t>безникотиновых</w:t>
      </w:r>
      <w:r>
        <w:rPr>
          <w:highlight w:val="white"/>
        </w:rPr>
        <w:t xml:space="preserve"> жидкостей, растворов никотина.</w:t>
      </w:r>
    </w:p>
    <w:p w14:paraId="1D000000">
      <w:pPr>
        <w:ind w:firstLine="709" w:left="0"/>
        <w:jc w:val="both"/>
        <w:outlineLvl w:val="0"/>
        <w:rPr>
          <w:rFonts w:ascii="Roboto" w:hAnsi="Roboto"/>
          <w:sz w:val="48"/>
        </w:rPr>
      </w:pPr>
      <w:r>
        <w:rPr>
          <w:highlight w:val="white"/>
        </w:rPr>
        <w:t xml:space="preserve">Уже с 1 июня 2023 г. в розницу продавать </w:t>
      </w:r>
      <w:r>
        <w:rPr>
          <w:highlight w:val="white"/>
        </w:rPr>
        <w:t>вейпы</w:t>
      </w:r>
      <w:r>
        <w:rPr>
          <w:highlight w:val="white"/>
        </w:rPr>
        <w:t xml:space="preserve"> можно будет только в магазинах и павильонах.</w:t>
      </w:r>
    </w:p>
    <w:p w14:paraId="1E000000">
      <w:pPr>
        <w:ind w:firstLine="709" w:left="0"/>
        <w:jc w:val="both"/>
        <w:outlineLvl w:val="0"/>
        <w:rPr>
          <w:rFonts w:ascii="Roboto" w:hAnsi="Roboto"/>
          <w:sz w:val="48"/>
        </w:rPr>
      </w:pPr>
      <w:r>
        <w:rPr>
          <w:highlight w:val="white"/>
        </w:rPr>
        <w:t xml:space="preserve">Запрещается торговать </w:t>
      </w:r>
      <w:r>
        <w:rPr>
          <w:highlight w:val="white"/>
        </w:rPr>
        <w:t>вейпами</w:t>
      </w:r>
      <w:r>
        <w:rPr>
          <w:highlight w:val="white"/>
        </w:rPr>
        <w:t xml:space="preserve"> на ярмарках, выставках, путем развозной и разносной торговли, дистанционным способом, в автоматах.</w:t>
      </w:r>
    </w:p>
    <w:p w14:paraId="1F000000">
      <w:pPr>
        <w:ind w:firstLine="709" w:left="0"/>
        <w:jc w:val="both"/>
        <w:outlineLvl w:val="0"/>
        <w:rPr>
          <w:rFonts w:ascii="Roboto" w:hAnsi="Roboto"/>
          <w:sz w:val="48"/>
        </w:rPr>
      </w:pPr>
      <w:r>
        <w:rPr>
          <w:highlight w:val="white"/>
        </w:rPr>
        <w:t xml:space="preserve">Запретили открытую выкладку и демонстрацию в торговой точке кальянов и </w:t>
      </w:r>
      <w:r>
        <w:rPr>
          <w:highlight w:val="white"/>
        </w:rPr>
        <w:t>вейпов</w:t>
      </w:r>
      <w:r>
        <w:rPr>
          <w:highlight w:val="white"/>
        </w:rPr>
        <w:t>.</w:t>
      </w:r>
    </w:p>
    <w:p w14:paraId="20000000">
      <w:pPr>
        <w:ind w:firstLine="709" w:left="0"/>
        <w:jc w:val="both"/>
        <w:outlineLvl w:val="0"/>
        <w:rPr>
          <w:rFonts w:ascii="Roboto" w:hAnsi="Roboto"/>
          <w:sz w:val="48"/>
        </w:rPr>
      </w:pPr>
      <w:r>
        <w:rPr>
          <w:highlight w:val="white"/>
        </w:rPr>
        <w:t>Закон вступает в силу со дня опубликования, за исключением отдельных положений, для которых установлены иные сроки.</w:t>
      </w:r>
    </w:p>
    <w:p w14:paraId="21000000">
      <w:pPr>
        <w:ind w:firstLine="709" w:left="0"/>
        <w:jc w:val="both"/>
      </w:pPr>
    </w:p>
    <w:p w14:paraId="22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23000000">
      <w:pPr>
        <w:pStyle w:val="Style_4"/>
        <w:rPr>
          <w:sz w:val="24"/>
        </w:rPr>
      </w:pPr>
    </w:p>
    <w:p w14:paraId="24000000">
      <w:pPr>
        <w:pStyle w:val="Style_4"/>
        <w:rPr>
          <w:sz w:val="24"/>
        </w:rPr>
      </w:pPr>
    </w:p>
    <w:p w14:paraId="25000000">
      <w:pPr>
        <w:pStyle w:val="Style_4"/>
        <w:rPr>
          <w:sz w:val="24"/>
        </w:rPr>
      </w:pPr>
    </w:p>
    <w:p w14:paraId="26000000">
      <w:pPr>
        <w:pStyle w:val="Style_4"/>
        <w:rPr>
          <w:sz w:val="24"/>
        </w:rPr>
      </w:pPr>
    </w:p>
    <w:p w14:paraId="27000000">
      <w:pPr>
        <w:pStyle w:val="Style_4"/>
        <w:rPr>
          <w:sz w:val="24"/>
        </w:rPr>
      </w:pPr>
    </w:p>
    <w:p w14:paraId="28000000">
      <w:pPr>
        <w:pStyle w:val="Style_4"/>
        <w:rPr>
          <w:sz w:val="24"/>
        </w:rPr>
      </w:pPr>
    </w:p>
    <w:p w14:paraId="29000000">
      <w:pPr>
        <w:pStyle w:val="Style_4"/>
        <w:rPr>
          <w:sz w:val="24"/>
        </w:rPr>
      </w:pPr>
    </w:p>
    <w:p w14:paraId="2A000000">
      <w:pPr>
        <w:pStyle w:val="Style_4"/>
        <w:rPr>
          <w:sz w:val="24"/>
        </w:rPr>
      </w:pPr>
    </w:p>
    <w:p w14:paraId="2B000000">
      <w:pPr>
        <w:pStyle w:val="Style_4"/>
        <w:rPr>
          <w:sz w:val="24"/>
        </w:rPr>
      </w:pPr>
    </w:p>
    <w:p w14:paraId="2C000000">
      <w:pPr>
        <w:pStyle w:val="Style_4"/>
        <w:rPr>
          <w:sz w:val="24"/>
        </w:rPr>
      </w:pPr>
    </w:p>
    <w:p w14:paraId="2D000000">
      <w:pPr>
        <w:pStyle w:val="Style_4"/>
        <w:rPr>
          <w:sz w:val="24"/>
        </w:rPr>
      </w:pPr>
    </w:p>
    <w:p w14:paraId="2E000000">
      <w:pPr>
        <w:pStyle w:val="Style_4"/>
        <w:rPr>
          <w:sz w:val="24"/>
        </w:rPr>
      </w:pPr>
    </w:p>
    <w:p w14:paraId="2F000000">
      <w:pPr>
        <w:pStyle w:val="Style_4"/>
        <w:rPr>
          <w:sz w:val="24"/>
        </w:rPr>
      </w:pPr>
    </w:p>
    <w:p w14:paraId="30000000">
      <w:pPr>
        <w:pStyle w:val="Style_4"/>
        <w:rPr>
          <w:sz w:val="24"/>
        </w:rPr>
      </w:pPr>
    </w:p>
    <w:p w14:paraId="31000000">
      <w:pPr>
        <w:pStyle w:val="Style_4"/>
        <w:rPr>
          <w:sz w:val="24"/>
        </w:rPr>
      </w:pPr>
    </w:p>
    <w:p w14:paraId="32000000">
      <w:pPr>
        <w:pStyle w:val="Style_4"/>
        <w:rPr>
          <w:sz w:val="24"/>
        </w:rPr>
      </w:pPr>
    </w:p>
    <w:p w14:paraId="33000000">
      <w:pPr>
        <w:pStyle w:val="Style_4"/>
        <w:rPr>
          <w:sz w:val="24"/>
        </w:rPr>
      </w:pPr>
    </w:p>
    <w:p w14:paraId="34000000">
      <w:pPr>
        <w:pStyle w:val="Style_4"/>
        <w:rPr>
          <w:sz w:val="24"/>
        </w:rPr>
      </w:pPr>
    </w:p>
    <w:p w14:paraId="35000000">
      <w:pPr>
        <w:pStyle w:val="Style_4"/>
        <w:rPr>
          <w:sz w:val="24"/>
        </w:rPr>
      </w:pPr>
    </w:p>
    <w:p w14:paraId="36000000">
      <w:pPr>
        <w:pStyle w:val="Style_4"/>
        <w:rPr>
          <w:sz w:val="24"/>
        </w:rPr>
      </w:pPr>
    </w:p>
    <w:p w14:paraId="37000000">
      <w:pPr>
        <w:pStyle w:val="Style_4"/>
        <w:rPr>
          <w:sz w:val="24"/>
        </w:rPr>
      </w:pPr>
    </w:p>
    <w:p w14:paraId="38000000">
      <w:pPr>
        <w:ind/>
        <w:jc w:val="center"/>
        <w:rPr>
          <w:b w:val="1"/>
          <w:sz w:val="29"/>
          <w:highlight w:val="white"/>
        </w:rPr>
      </w:pPr>
      <w:r>
        <w:rPr>
          <w:b w:val="1"/>
          <w:sz w:val="29"/>
          <w:highlight w:val="white"/>
        </w:rPr>
        <w:t>«Актуализирован Закон об основных гарантиях избирательных прав»</w:t>
      </w:r>
    </w:p>
    <w:p w14:paraId="39000000"/>
    <w:p w14:paraId="3A000000">
      <w:pPr>
        <w:ind w:firstLine="709" w:left="0"/>
        <w:rPr>
          <w:rFonts w:ascii="Roboto" w:hAnsi="Roboto"/>
          <w:sz w:val="19"/>
        </w:rPr>
      </w:pPr>
      <w:r>
        <w:t>Федеральным законом от 28.04.2023 № 153-ФЗ «О внесении изменений в статьи 33 и 62 Федерального закона «Об основных гарантиях избирательных прав и права на участие в референдуме граждан Российской Федерации» </w:t>
      </w:r>
      <w:r>
        <w:rPr>
          <w:highlight w:val="white"/>
        </w:rPr>
        <w:t>актуализирован Закон об основных гарантиях избирательных прав.</w:t>
      </w:r>
    </w:p>
    <w:p w14:paraId="3B000000">
      <w:pPr>
        <w:ind w:firstLine="709" w:left="0"/>
        <w:rPr>
          <w:rFonts w:ascii="Roboto" w:hAnsi="Roboto"/>
          <w:sz w:val="19"/>
        </w:rPr>
      </w:pPr>
      <w:r>
        <w:rPr>
          <w:highlight w:val="white"/>
        </w:rPr>
        <w:t>Кандидаты и избиратели могут действовать через представителя, если они находятся на лечении.</w:t>
      </w:r>
    </w:p>
    <w:p w14:paraId="3C000000">
      <w:pPr>
        <w:ind w:firstLine="709" w:left="0"/>
        <w:rPr>
          <w:rFonts w:ascii="Roboto" w:hAnsi="Roboto"/>
          <w:sz w:val="19"/>
        </w:rPr>
      </w:pPr>
      <w:r>
        <w:rPr>
          <w:highlight w:val="white"/>
        </w:rPr>
        <w:t>Эти нормы касаются подачи документов при выдвижении и получения открепительных удостоверений.</w:t>
      </w:r>
    </w:p>
    <w:p w14:paraId="3D000000">
      <w:pPr>
        <w:ind w:firstLine="709" w:left="0"/>
        <w:rPr>
          <w:rFonts w:ascii="Roboto" w:hAnsi="Roboto"/>
          <w:sz w:val="19"/>
        </w:rPr>
      </w:pPr>
      <w:r>
        <w:rPr>
          <w:highlight w:val="white"/>
        </w:rPr>
        <w:t>Уточнено, что речь идет о лечении в медицинской организации, оказывающей медпомощь в стационарных условиях. Ранее это были стационарные лечебно-профилактические учреждения.</w:t>
      </w:r>
    </w:p>
    <w:p w14:paraId="3E000000">
      <w:pPr>
        <w:pStyle w:val="Style_4"/>
        <w:rPr>
          <w:sz w:val="24"/>
        </w:rPr>
      </w:pPr>
    </w:p>
    <w:p w14:paraId="3F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40000000">
      <w:pPr>
        <w:pStyle w:val="Style_4"/>
        <w:rPr>
          <w:sz w:val="24"/>
        </w:rPr>
      </w:pPr>
    </w:p>
    <w:p w14:paraId="41000000">
      <w:pPr>
        <w:pStyle w:val="Style_4"/>
        <w:rPr>
          <w:sz w:val="24"/>
        </w:rPr>
      </w:pPr>
    </w:p>
    <w:p w14:paraId="42000000">
      <w:pPr>
        <w:pStyle w:val="Style_4"/>
        <w:rPr>
          <w:sz w:val="24"/>
        </w:rPr>
      </w:pPr>
    </w:p>
    <w:p w14:paraId="43000000">
      <w:pPr>
        <w:pStyle w:val="Style_4"/>
        <w:rPr>
          <w:sz w:val="24"/>
        </w:rPr>
      </w:pPr>
    </w:p>
    <w:p w14:paraId="44000000">
      <w:pPr>
        <w:pStyle w:val="Style_4"/>
        <w:rPr>
          <w:sz w:val="24"/>
        </w:rPr>
      </w:pPr>
    </w:p>
    <w:p w14:paraId="45000000">
      <w:pPr>
        <w:pStyle w:val="Style_4"/>
        <w:rPr>
          <w:sz w:val="24"/>
        </w:rPr>
      </w:pPr>
    </w:p>
    <w:p w14:paraId="46000000">
      <w:pPr>
        <w:pStyle w:val="Style_4"/>
        <w:rPr>
          <w:sz w:val="24"/>
        </w:rPr>
      </w:pPr>
    </w:p>
    <w:p w14:paraId="47000000">
      <w:pPr>
        <w:pStyle w:val="Style_4"/>
        <w:rPr>
          <w:sz w:val="24"/>
        </w:rPr>
      </w:pPr>
    </w:p>
    <w:p w14:paraId="48000000">
      <w:pPr>
        <w:pStyle w:val="Style_4"/>
        <w:rPr>
          <w:sz w:val="24"/>
        </w:rPr>
      </w:pPr>
    </w:p>
    <w:p w14:paraId="49000000">
      <w:pPr>
        <w:pStyle w:val="Style_4"/>
        <w:rPr>
          <w:sz w:val="24"/>
        </w:rPr>
      </w:pPr>
    </w:p>
    <w:p w14:paraId="4A000000">
      <w:pPr>
        <w:pStyle w:val="Style_4"/>
        <w:rPr>
          <w:sz w:val="24"/>
        </w:rPr>
      </w:pPr>
    </w:p>
    <w:p w14:paraId="4B000000">
      <w:pPr>
        <w:pStyle w:val="Style_4"/>
        <w:rPr>
          <w:sz w:val="24"/>
        </w:rPr>
      </w:pPr>
    </w:p>
    <w:p w14:paraId="4C000000">
      <w:pPr>
        <w:pStyle w:val="Style_4"/>
        <w:rPr>
          <w:sz w:val="24"/>
        </w:rPr>
      </w:pPr>
    </w:p>
    <w:p w14:paraId="4D000000">
      <w:pPr>
        <w:pStyle w:val="Style_4"/>
        <w:rPr>
          <w:sz w:val="24"/>
        </w:rPr>
      </w:pPr>
    </w:p>
    <w:p w14:paraId="4E000000">
      <w:pPr>
        <w:pStyle w:val="Style_4"/>
        <w:rPr>
          <w:sz w:val="24"/>
        </w:rPr>
      </w:pPr>
    </w:p>
    <w:p w14:paraId="4F000000">
      <w:pPr>
        <w:pStyle w:val="Style_4"/>
        <w:rPr>
          <w:sz w:val="24"/>
        </w:rPr>
      </w:pPr>
    </w:p>
    <w:p w14:paraId="50000000">
      <w:pPr>
        <w:pStyle w:val="Style_4"/>
        <w:rPr>
          <w:sz w:val="24"/>
        </w:rPr>
      </w:pPr>
    </w:p>
    <w:p w14:paraId="51000000">
      <w:pPr>
        <w:pStyle w:val="Style_4"/>
        <w:rPr>
          <w:sz w:val="24"/>
        </w:rPr>
      </w:pPr>
    </w:p>
    <w:p w14:paraId="52000000">
      <w:pPr>
        <w:pStyle w:val="Style_4"/>
        <w:rPr>
          <w:sz w:val="24"/>
        </w:rPr>
      </w:pPr>
    </w:p>
    <w:p w14:paraId="53000000">
      <w:pPr>
        <w:pStyle w:val="Style_4"/>
        <w:rPr>
          <w:sz w:val="24"/>
        </w:rPr>
      </w:pPr>
    </w:p>
    <w:p w14:paraId="54000000">
      <w:pPr>
        <w:pStyle w:val="Style_4"/>
        <w:rPr>
          <w:sz w:val="24"/>
        </w:rPr>
      </w:pPr>
    </w:p>
    <w:p w14:paraId="55000000">
      <w:pPr>
        <w:pStyle w:val="Style_4"/>
        <w:rPr>
          <w:sz w:val="24"/>
        </w:rPr>
      </w:pPr>
    </w:p>
    <w:p w14:paraId="56000000">
      <w:pPr>
        <w:pStyle w:val="Style_4"/>
        <w:rPr>
          <w:sz w:val="24"/>
        </w:rPr>
      </w:pPr>
    </w:p>
    <w:p w14:paraId="57000000">
      <w:pPr>
        <w:pStyle w:val="Style_4"/>
        <w:rPr>
          <w:sz w:val="24"/>
        </w:rPr>
      </w:pPr>
    </w:p>
    <w:p w14:paraId="58000000">
      <w:pPr>
        <w:pStyle w:val="Style_4"/>
        <w:rPr>
          <w:sz w:val="24"/>
        </w:rPr>
      </w:pPr>
    </w:p>
    <w:p w14:paraId="59000000">
      <w:pPr>
        <w:pStyle w:val="Style_4"/>
        <w:rPr>
          <w:sz w:val="24"/>
        </w:rPr>
      </w:pPr>
    </w:p>
    <w:p w14:paraId="5A000000">
      <w:pPr>
        <w:pStyle w:val="Style_4"/>
        <w:rPr>
          <w:sz w:val="24"/>
        </w:rPr>
      </w:pPr>
    </w:p>
    <w:p w14:paraId="5B000000">
      <w:pPr>
        <w:pStyle w:val="Style_4"/>
        <w:rPr>
          <w:sz w:val="24"/>
        </w:rPr>
      </w:pPr>
    </w:p>
    <w:p w14:paraId="5C000000">
      <w:pPr>
        <w:pStyle w:val="Style_4"/>
        <w:rPr>
          <w:sz w:val="24"/>
        </w:rPr>
      </w:pPr>
    </w:p>
    <w:p w14:paraId="5D000000">
      <w:pPr>
        <w:pStyle w:val="Style_4"/>
        <w:rPr>
          <w:sz w:val="24"/>
        </w:rPr>
      </w:pPr>
    </w:p>
    <w:p w14:paraId="5E000000">
      <w:pPr>
        <w:pStyle w:val="Style_4"/>
        <w:rPr>
          <w:sz w:val="24"/>
        </w:rPr>
      </w:pPr>
    </w:p>
    <w:p w14:paraId="5F000000">
      <w:pPr>
        <w:pStyle w:val="Style_4"/>
        <w:rPr>
          <w:sz w:val="24"/>
        </w:rPr>
      </w:pPr>
    </w:p>
    <w:p w14:paraId="60000000">
      <w:pPr>
        <w:pStyle w:val="Style_4"/>
        <w:rPr>
          <w:sz w:val="24"/>
        </w:rPr>
      </w:pPr>
    </w:p>
    <w:p w14:paraId="61000000">
      <w:pPr>
        <w:pStyle w:val="Style_4"/>
        <w:rPr>
          <w:sz w:val="24"/>
        </w:rPr>
      </w:pPr>
    </w:p>
    <w:p w14:paraId="62000000">
      <w:pPr>
        <w:pStyle w:val="Style_4"/>
        <w:rPr>
          <w:sz w:val="24"/>
        </w:rPr>
      </w:pPr>
    </w:p>
    <w:p w14:paraId="63000000">
      <w:pPr>
        <w:pStyle w:val="Style_4"/>
        <w:rPr>
          <w:sz w:val="24"/>
        </w:rPr>
      </w:pPr>
    </w:p>
    <w:p w14:paraId="64000000">
      <w:pPr>
        <w:pStyle w:val="Style_4"/>
        <w:rPr>
          <w:sz w:val="24"/>
        </w:rPr>
      </w:pPr>
    </w:p>
    <w:p w14:paraId="65000000">
      <w:pPr>
        <w:ind/>
        <w:jc w:val="center"/>
        <w:rPr>
          <w:b w:val="1"/>
          <w:sz w:val="29"/>
          <w:highlight w:val="white"/>
        </w:rPr>
      </w:pPr>
      <w:r>
        <w:rPr>
          <w:b w:val="1"/>
          <w:sz w:val="29"/>
          <w:highlight w:val="white"/>
        </w:rPr>
        <w:t>«</w:t>
      </w:r>
      <w:r>
        <w:rPr>
          <w:b w:val="1"/>
          <w:sz w:val="29"/>
          <w:highlight w:val="white"/>
        </w:rPr>
        <w:t>Утверждена Стратегия комплексной безопасности детей в Российской Федерации на период до 2030 год</w:t>
      </w:r>
      <w:r>
        <w:rPr>
          <w:b w:val="1"/>
          <w:sz w:val="29"/>
          <w:highlight w:val="white"/>
        </w:rPr>
        <w:t>»</w:t>
      </w:r>
    </w:p>
    <w:p w14:paraId="66000000"/>
    <w:p w14:paraId="67000000">
      <w:pPr>
        <w:pStyle w:val="Style_3"/>
        <w:spacing w:after="0" w:before="0"/>
        <w:ind w:firstLine="851" w:left="0"/>
        <w:jc w:val="both"/>
        <w:rPr>
          <w:rFonts w:ascii="Roboto" w:hAnsi="Roboto"/>
          <w:sz w:val="27"/>
        </w:rPr>
      </w:pPr>
      <w:r>
        <w:rPr>
          <w:rStyle w:val="Style_5_ch"/>
          <w:color w:val="000000"/>
          <w:sz w:val="28"/>
          <w:u w:val="none"/>
        </w:rPr>
        <w:fldChar w:fldCharType="begin"/>
      </w:r>
      <w:r>
        <w:rPr>
          <w:rStyle w:val="Style_5_ch"/>
          <w:color w:val="000000"/>
          <w:sz w:val="28"/>
          <w:u w:val="none"/>
        </w:rPr>
        <w:instrText>HYPERLINK "http://static.consultant.ru/obj/file/doc/pres_170523-358-2.pdf"</w:instrText>
      </w:r>
      <w:r>
        <w:rPr>
          <w:rStyle w:val="Style_5_ch"/>
          <w:color w:val="000000"/>
          <w:sz w:val="28"/>
          <w:u w:val="none"/>
        </w:rPr>
        <w:fldChar w:fldCharType="separate"/>
      </w:r>
      <w:r>
        <w:rPr>
          <w:rStyle w:val="Style_5_ch"/>
          <w:color w:val="000000"/>
          <w:sz w:val="28"/>
          <w:u w:val="none"/>
        </w:rPr>
        <w:t>Указом Президента РФ от 17.05.2023 № 358 «О Стратегии комплексной безопасности детей в Российской Федерации на период до 2030 года»</w:t>
      </w:r>
      <w:r>
        <w:rPr>
          <w:rStyle w:val="Style_5_ch"/>
          <w:color w:val="000000"/>
          <w:sz w:val="28"/>
          <w:u w:val="none"/>
        </w:rPr>
        <w:fldChar w:fldCharType="end"/>
      </w:r>
      <w:r>
        <w:rPr>
          <w:sz w:val="28"/>
        </w:rPr>
        <w:t> утверждена Стратегия комплексной безопасности детей в Российской Федерации на период до 2030 года.</w:t>
      </w:r>
    </w:p>
    <w:p w14:paraId="68000000">
      <w:pPr>
        <w:pStyle w:val="Style_3"/>
        <w:spacing w:after="0" w:before="0"/>
        <w:ind w:firstLine="851" w:left="0"/>
        <w:jc w:val="both"/>
        <w:rPr>
          <w:rFonts w:ascii="Roboto" w:hAnsi="Roboto"/>
          <w:sz w:val="27"/>
        </w:rPr>
      </w:pPr>
      <w:r>
        <w:rPr>
          <w:sz w:val="28"/>
        </w:rPr>
        <w:t>Стратегия определяет угрозы безопасности детей, цели, основные направления, задачи и механизмы реализации государственной политики по обеспечению безопасности детей.</w:t>
      </w:r>
    </w:p>
    <w:p w14:paraId="69000000">
      <w:pPr>
        <w:pStyle w:val="Style_3"/>
        <w:spacing w:after="0" w:before="0"/>
        <w:ind w:firstLine="851" w:left="0"/>
        <w:jc w:val="both"/>
        <w:rPr>
          <w:rFonts w:ascii="Roboto" w:hAnsi="Roboto"/>
          <w:sz w:val="27"/>
        </w:rPr>
      </w:pPr>
      <w:r>
        <w:rPr>
          <w:sz w:val="28"/>
        </w:rPr>
        <w:t>Документом в качестве целей государственной политики в указанной сфере определены: снижение уровня детской смертности и травматизма детей, сохранение их здоровья; защита и обеспечение интересов детей и семей с детьми во всех сферах жизнедеятельности; воспитание гармонично развитой и социально ответственной личности на основе традиционных российских духовно-нравственных ценностей, исторических и национально-культурных традиций.</w:t>
      </w:r>
    </w:p>
    <w:p w14:paraId="6A000000">
      <w:pPr>
        <w:pStyle w:val="Style_3"/>
        <w:spacing w:after="0" w:before="0"/>
        <w:ind w:firstLine="851" w:left="0"/>
        <w:jc w:val="both"/>
        <w:rPr>
          <w:rFonts w:ascii="Roboto" w:hAnsi="Roboto"/>
          <w:sz w:val="27"/>
        </w:rPr>
      </w:pPr>
      <w:r>
        <w:rPr>
          <w:sz w:val="28"/>
          <w:highlight w:val="white"/>
        </w:rPr>
        <w:t>Направлениями реализации государственной политики в указанной сфере являются, в частности, сбережение детей, укрепление благополучия семей с детьми, развитие современной безопасной инфраструктуры для детей, профилактика преступлений, совершаемых несовершеннолетними и в отношении них, формирование безопасной информационной среды для детей и др.</w:t>
      </w:r>
    </w:p>
    <w:p w14:paraId="6B000000">
      <w:pPr>
        <w:pStyle w:val="Style_3"/>
        <w:spacing w:after="0" w:before="0"/>
        <w:ind w:firstLine="709" w:left="0"/>
        <w:jc w:val="both"/>
        <w:rPr>
          <w:sz w:val="28"/>
        </w:rPr>
      </w:pPr>
    </w:p>
    <w:p w14:paraId="6C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6D000000">
      <w:pPr>
        <w:pStyle w:val="Style_4"/>
        <w:rPr>
          <w:sz w:val="24"/>
        </w:rPr>
      </w:pPr>
    </w:p>
    <w:p w14:paraId="6E000000">
      <w:pPr>
        <w:pStyle w:val="Style_3"/>
        <w:spacing w:after="0" w:before="0"/>
        <w:ind/>
        <w:rPr>
          <w:b w:val="1"/>
          <w:sz w:val="28"/>
        </w:rPr>
      </w:pPr>
    </w:p>
    <w:p w14:paraId="6F000000">
      <w:pPr>
        <w:pStyle w:val="Style_3"/>
        <w:spacing w:after="0" w:before="0"/>
        <w:ind/>
        <w:rPr>
          <w:b w:val="1"/>
          <w:sz w:val="28"/>
        </w:rPr>
      </w:pPr>
    </w:p>
    <w:p w14:paraId="70000000">
      <w:pPr>
        <w:pStyle w:val="Style_3"/>
        <w:spacing w:after="0" w:before="0"/>
        <w:ind/>
        <w:rPr>
          <w:b w:val="1"/>
          <w:sz w:val="28"/>
        </w:rPr>
      </w:pPr>
    </w:p>
    <w:p w14:paraId="71000000">
      <w:pPr>
        <w:pStyle w:val="Style_3"/>
        <w:spacing w:after="0" w:before="0"/>
        <w:ind/>
        <w:rPr>
          <w:b w:val="1"/>
          <w:sz w:val="28"/>
        </w:rPr>
      </w:pPr>
    </w:p>
    <w:p w14:paraId="72000000">
      <w:pPr>
        <w:pStyle w:val="Style_3"/>
        <w:spacing w:after="0" w:before="0"/>
        <w:ind/>
        <w:rPr>
          <w:b w:val="1"/>
          <w:sz w:val="28"/>
        </w:rPr>
      </w:pPr>
    </w:p>
    <w:p w14:paraId="73000000">
      <w:pPr>
        <w:pStyle w:val="Style_3"/>
        <w:spacing w:after="0" w:before="0"/>
        <w:ind/>
        <w:rPr>
          <w:b w:val="1"/>
          <w:sz w:val="28"/>
        </w:rPr>
      </w:pPr>
    </w:p>
    <w:p w14:paraId="74000000">
      <w:pPr>
        <w:pStyle w:val="Style_3"/>
        <w:spacing w:after="0" w:before="0"/>
        <w:ind/>
        <w:rPr>
          <w:b w:val="1"/>
          <w:sz w:val="28"/>
        </w:rPr>
      </w:pPr>
    </w:p>
    <w:p w14:paraId="75000000">
      <w:pPr>
        <w:pStyle w:val="Style_3"/>
        <w:spacing w:after="0" w:before="0"/>
        <w:ind/>
        <w:rPr>
          <w:b w:val="1"/>
          <w:sz w:val="28"/>
        </w:rPr>
      </w:pPr>
    </w:p>
    <w:p w14:paraId="76000000">
      <w:pPr>
        <w:pStyle w:val="Style_3"/>
        <w:spacing w:after="0" w:before="0"/>
        <w:ind/>
        <w:rPr>
          <w:b w:val="1"/>
          <w:sz w:val="28"/>
        </w:rPr>
      </w:pPr>
    </w:p>
    <w:p w14:paraId="77000000">
      <w:pPr>
        <w:pStyle w:val="Style_3"/>
        <w:spacing w:after="0" w:before="0"/>
        <w:ind/>
        <w:rPr>
          <w:b w:val="1"/>
          <w:sz w:val="28"/>
        </w:rPr>
      </w:pPr>
    </w:p>
    <w:p w14:paraId="78000000">
      <w:pPr>
        <w:pStyle w:val="Style_3"/>
        <w:spacing w:after="0" w:before="0"/>
        <w:ind/>
        <w:rPr>
          <w:b w:val="1"/>
          <w:sz w:val="28"/>
        </w:rPr>
      </w:pPr>
    </w:p>
    <w:p w14:paraId="79000000">
      <w:pPr>
        <w:pStyle w:val="Style_3"/>
        <w:spacing w:after="0" w:before="0"/>
        <w:ind/>
        <w:rPr>
          <w:b w:val="1"/>
          <w:sz w:val="28"/>
        </w:rPr>
      </w:pPr>
    </w:p>
    <w:p w14:paraId="7A000000">
      <w:pPr>
        <w:pStyle w:val="Style_3"/>
        <w:spacing w:after="0" w:before="0"/>
        <w:ind/>
        <w:rPr>
          <w:b w:val="1"/>
          <w:sz w:val="28"/>
        </w:rPr>
      </w:pPr>
    </w:p>
    <w:p w14:paraId="7B000000">
      <w:pPr>
        <w:pStyle w:val="Style_3"/>
        <w:spacing w:after="0" w:before="0"/>
        <w:ind/>
        <w:rPr>
          <w:b w:val="1"/>
          <w:sz w:val="28"/>
        </w:rPr>
      </w:pPr>
    </w:p>
    <w:p w14:paraId="7C000000">
      <w:pPr>
        <w:pStyle w:val="Style_3"/>
        <w:spacing w:after="0" w:before="0"/>
        <w:ind/>
        <w:rPr>
          <w:b w:val="1"/>
          <w:sz w:val="28"/>
        </w:rPr>
      </w:pPr>
    </w:p>
    <w:p w14:paraId="7D000000">
      <w:pPr>
        <w:pStyle w:val="Style_3"/>
        <w:spacing w:after="0" w:before="0"/>
        <w:ind/>
        <w:rPr>
          <w:b w:val="1"/>
          <w:sz w:val="28"/>
        </w:rPr>
      </w:pPr>
    </w:p>
    <w:p w14:paraId="7E000000">
      <w:pPr>
        <w:pStyle w:val="Style_3"/>
        <w:spacing w:after="0" w:before="0"/>
        <w:ind/>
        <w:rPr>
          <w:b w:val="1"/>
          <w:sz w:val="28"/>
        </w:rPr>
      </w:pPr>
    </w:p>
    <w:p w14:paraId="7F000000">
      <w:pPr>
        <w:pStyle w:val="Style_3"/>
        <w:spacing w:after="0" w:before="0"/>
        <w:ind/>
        <w:rPr>
          <w:b w:val="1"/>
          <w:sz w:val="28"/>
        </w:rPr>
      </w:pPr>
    </w:p>
    <w:p w14:paraId="80000000">
      <w:pPr>
        <w:pStyle w:val="Style_3"/>
        <w:spacing w:after="0" w:before="0"/>
        <w:ind/>
        <w:rPr>
          <w:b w:val="1"/>
          <w:sz w:val="28"/>
        </w:rPr>
      </w:pPr>
    </w:p>
    <w:p w14:paraId="81000000">
      <w:pPr>
        <w:pStyle w:val="Style_3"/>
        <w:spacing w:after="0" w:before="0"/>
        <w:ind/>
        <w:rPr>
          <w:b w:val="1"/>
          <w:sz w:val="28"/>
        </w:rPr>
      </w:pPr>
    </w:p>
    <w:p w14:paraId="82000000">
      <w:pPr>
        <w:pStyle w:val="Style_3"/>
        <w:spacing w:after="0" w:before="0"/>
        <w:ind/>
        <w:rPr>
          <w:b w:val="1"/>
          <w:sz w:val="28"/>
        </w:rPr>
      </w:pPr>
    </w:p>
    <w:p w14:paraId="83000000">
      <w:pPr>
        <w:pStyle w:val="Style_3"/>
        <w:spacing w:after="0" w:before="0"/>
        <w:ind/>
        <w:rPr>
          <w:b w:val="1"/>
          <w:sz w:val="28"/>
        </w:rPr>
      </w:pPr>
    </w:p>
    <w:p w14:paraId="84000000">
      <w:pPr>
        <w:pStyle w:val="Style_3"/>
        <w:spacing w:after="0" w:before="0"/>
        <w:ind/>
        <w:rPr>
          <w:b w:val="1"/>
          <w:sz w:val="28"/>
        </w:rPr>
      </w:pPr>
    </w:p>
    <w:p w14:paraId="85000000">
      <w:pPr>
        <w:ind/>
        <w:jc w:val="center"/>
        <w:rPr>
          <w:b w:val="1"/>
          <w:sz w:val="29"/>
          <w:highlight w:val="white"/>
        </w:rPr>
      </w:pPr>
      <w:r>
        <w:rPr>
          <w:b w:val="1"/>
          <w:sz w:val="29"/>
          <w:highlight w:val="white"/>
        </w:rPr>
        <w:t>«</w:t>
      </w:r>
      <w:r>
        <w:rPr>
          <w:b w:val="1"/>
          <w:sz w:val="29"/>
          <w:highlight w:val="white"/>
        </w:rPr>
        <w:t>Установлены нормы рабочего времени для физических лиц в области организации перевозок легковым такси</w:t>
      </w:r>
      <w:r>
        <w:rPr>
          <w:b w:val="1"/>
          <w:sz w:val="29"/>
          <w:highlight w:val="white"/>
        </w:rPr>
        <w:t>»</w:t>
      </w:r>
    </w:p>
    <w:p w14:paraId="86000000"/>
    <w:p w14:paraId="87000000">
      <w:pPr>
        <w:pStyle w:val="Style_3"/>
        <w:spacing w:after="0" w:before="0"/>
        <w:ind w:firstLine="709" w:left="0"/>
        <w:jc w:val="both"/>
        <w:rPr>
          <w:sz w:val="28"/>
        </w:rPr>
      </w:pPr>
      <w:r>
        <w:rPr>
          <w:rStyle w:val="Style_5_ch"/>
          <w:color w:val="000000"/>
          <w:sz w:val="28"/>
          <w:u w:val="none"/>
        </w:rPr>
        <w:fldChar w:fldCharType="begin"/>
      </w:r>
      <w:r>
        <w:rPr>
          <w:rStyle w:val="Style_5_ch"/>
          <w:color w:val="000000"/>
          <w:sz w:val="28"/>
          <w:u w:val="none"/>
        </w:rPr>
        <w:instrText>HYPERLINK "http://www.consultant.ru/document/cons_doc_LAW_448779/"</w:instrText>
      </w:r>
      <w:r>
        <w:rPr>
          <w:rStyle w:val="Style_5_ch"/>
          <w:color w:val="000000"/>
          <w:sz w:val="28"/>
          <w:u w:val="none"/>
        </w:rPr>
        <w:fldChar w:fldCharType="separate"/>
      </w:r>
      <w:r>
        <w:rPr>
          <w:rStyle w:val="Style_5_ch"/>
          <w:color w:val="000000"/>
          <w:sz w:val="28"/>
          <w:u w:val="none"/>
        </w:rPr>
        <w:t>Постановлением Правительства РФ от 02.06.2023 № 908 «Об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w:t>
      </w:r>
      <w:r>
        <w:rPr>
          <w:rStyle w:val="Style_5_ch"/>
          <w:color w:val="000000"/>
          <w:sz w:val="28"/>
          <w:u w:val="none"/>
        </w:rPr>
        <w:fldChar w:fldCharType="end"/>
      </w:r>
      <w:r>
        <w:rPr>
          <w:sz w:val="28"/>
          <w:highlight w:val="white"/>
        </w:rPr>
        <w:t> вводятся нормы рабочего времени для физлиц в области организации перевозок легковым такси.</w:t>
      </w:r>
    </w:p>
    <w:p w14:paraId="88000000">
      <w:pPr>
        <w:pStyle w:val="Style_3"/>
        <w:spacing w:after="0" w:before="0"/>
        <w:ind w:firstLine="709" w:left="0"/>
        <w:jc w:val="both"/>
        <w:rPr>
          <w:sz w:val="28"/>
        </w:rPr>
      </w:pPr>
      <w:r>
        <w:rPr>
          <w:sz w:val="28"/>
          <w:highlight w:val="white"/>
        </w:rPr>
        <w:t>Постановление содержит нормы рабочего времени, времени отдыха, нормы времени управления транспортным средством для физических лиц.</w:t>
      </w:r>
    </w:p>
    <w:p w14:paraId="89000000">
      <w:pPr>
        <w:pStyle w:val="Style_3"/>
        <w:spacing w:after="0" w:before="0"/>
        <w:ind w:firstLine="709" w:left="0"/>
        <w:jc w:val="both"/>
        <w:rPr>
          <w:sz w:val="28"/>
        </w:rPr>
      </w:pPr>
      <w:r>
        <w:rPr>
          <w:sz w:val="28"/>
          <w:highlight w:val="white"/>
        </w:rPr>
        <w:t>В документе понятие «физическое лицо» используется в значении, установленном Федеральным законом от 29.12.2022 №580-ФЗ.</w:t>
      </w:r>
    </w:p>
    <w:p w14:paraId="8A000000">
      <w:pPr>
        <w:pStyle w:val="Style_3"/>
        <w:spacing w:after="0" w:before="0"/>
        <w:ind w:firstLine="709" w:left="0"/>
        <w:jc w:val="both"/>
        <w:rPr>
          <w:sz w:val="28"/>
        </w:rPr>
      </w:pPr>
      <w:r>
        <w:rPr>
          <w:sz w:val="28"/>
          <w:highlight w:val="white"/>
        </w:rPr>
        <w:t>Так, нормальная продолжительность рабочего времени физического лица должна составлять не более 40 часов в календарную неделю.</w:t>
      </w:r>
    </w:p>
    <w:p w14:paraId="8B000000">
      <w:pPr>
        <w:pStyle w:val="Style_3"/>
        <w:spacing w:after="0" w:before="0"/>
        <w:ind w:firstLine="709" w:left="0"/>
        <w:jc w:val="both"/>
        <w:rPr>
          <w:sz w:val="28"/>
        </w:rPr>
      </w:pPr>
      <w:r>
        <w:rPr>
          <w:sz w:val="28"/>
          <w:highlight w:val="white"/>
        </w:rPr>
        <w:t>Продолжительность ежедневного рабочего времени физического лица при 5-дневной рабочей неделе не должна превышать 8 часов.</w:t>
      </w:r>
    </w:p>
    <w:p w14:paraId="8C000000">
      <w:pPr>
        <w:pStyle w:val="Style_3"/>
        <w:spacing w:after="0" w:before="0"/>
        <w:ind w:firstLine="709" w:left="0"/>
        <w:jc w:val="both"/>
        <w:rPr>
          <w:sz w:val="28"/>
        </w:rPr>
      </w:pPr>
      <w:r>
        <w:rPr>
          <w:sz w:val="28"/>
          <w:highlight w:val="white"/>
        </w:rPr>
        <w:t>В случае если по условиям работы физического лица не может быть соблюдена ежедневная или еженедельная продолжительность рабочего времени, физическое лицо вправе использовать суммированный учет рабочего времени, которое не должно превышать нормальной продолжительности рабочих часов за учетный период, составляющий один месяц.</w:t>
      </w:r>
    </w:p>
    <w:p w14:paraId="8D000000">
      <w:pPr>
        <w:pStyle w:val="Style_3"/>
        <w:spacing w:after="0" w:before="0"/>
        <w:ind w:firstLine="709" w:left="0"/>
        <w:jc w:val="both"/>
        <w:rPr>
          <w:sz w:val="28"/>
        </w:rPr>
      </w:pPr>
      <w:r>
        <w:rPr>
          <w:sz w:val="28"/>
          <w:highlight w:val="white"/>
        </w:rPr>
        <w:t>При суммированном учете рабочего времени продолжительность ежедневного рабочего времени физического лица не должна превышать 10 часов.</w:t>
      </w:r>
    </w:p>
    <w:p w14:paraId="8E000000">
      <w:pPr>
        <w:pStyle w:val="Style_3"/>
        <w:spacing w:after="0" w:before="0"/>
        <w:ind w:firstLine="709" w:left="0"/>
        <w:jc w:val="both"/>
        <w:rPr>
          <w:sz w:val="28"/>
        </w:rPr>
      </w:pPr>
      <w:r>
        <w:rPr>
          <w:sz w:val="28"/>
          <w:highlight w:val="white"/>
        </w:rPr>
        <w:t>Увеличение этого времени, но не более чем на 2 часа, допускается при условии соблюдения требований, предусмотренных </w:t>
      </w:r>
      <w:r>
        <w:rPr>
          <w:rStyle w:val="Style_5_ch"/>
          <w:color w:val="000000"/>
          <w:sz w:val="28"/>
          <w:u w:val="none"/>
        </w:rPr>
        <w:fldChar w:fldCharType="begin"/>
      </w:r>
      <w:r>
        <w:rPr>
          <w:rStyle w:val="Style_5_ch"/>
          <w:color w:val="000000"/>
          <w:sz w:val="28"/>
          <w:u w:val="none"/>
        </w:rPr>
        <w:instrText>HYPERLINK "http://www.consultant.ru/document/cons_doc_LAW_428459/7b01aa9740914678364b723c355a6cdbfd54727a/#dst520"</w:instrText>
      </w:r>
      <w:r>
        <w:rPr>
          <w:rStyle w:val="Style_5_ch"/>
          <w:color w:val="000000"/>
          <w:sz w:val="28"/>
          <w:u w:val="none"/>
        </w:rPr>
        <w:fldChar w:fldCharType="separate"/>
      </w:r>
      <w:r>
        <w:rPr>
          <w:rStyle w:val="Style_5_ch"/>
          <w:color w:val="000000"/>
          <w:sz w:val="28"/>
          <w:u w:val="none"/>
        </w:rPr>
        <w:t>пунктом 26.2</w:t>
      </w:r>
      <w:r>
        <w:rPr>
          <w:rStyle w:val="Style_5_ch"/>
          <w:color w:val="000000"/>
          <w:sz w:val="28"/>
          <w:u w:val="none"/>
        </w:rPr>
        <w:fldChar w:fldCharType="end"/>
      </w:r>
      <w:r>
        <w:rPr>
          <w:sz w:val="28"/>
          <w:highlight w:val="white"/>
        </w:rPr>
        <w:t>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«О правилах дорожного движения» в целях завершения заказа легкового такси.</w:t>
      </w:r>
    </w:p>
    <w:p w14:paraId="8F000000">
      <w:pPr>
        <w:pStyle w:val="Style_3"/>
        <w:spacing w:after="0" w:before="0"/>
        <w:ind w:firstLine="709" w:left="0"/>
        <w:jc w:val="both"/>
        <w:rPr>
          <w:sz w:val="28"/>
        </w:rPr>
      </w:pPr>
      <w:r>
        <w:rPr>
          <w:sz w:val="28"/>
          <w:highlight w:val="white"/>
        </w:rPr>
        <w:t>При этом рабочее время считается оконченным после заполнения журнала учета рабочего времени, времени отдыха, времени управления транспортным средством после завершения этого заказа.</w:t>
      </w:r>
    </w:p>
    <w:p w14:paraId="90000000">
      <w:pPr>
        <w:pStyle w:val="Style_3"/>
        <w:spacing w:after="0" w:before="0"/>
        <w:ind w:firstLine="709" w:left="0"/>
        <w:jc w:val="both"/>
        <w:rPr>
          <w:sz w:val="28"/>
        </w:rPr>
      </w:pPr>
      <w:r>
        <w:rPr>
          <w:sz w:val="28"/>
          <w:highlight w:val="white"/>
        </w:rPr>
        <w:t>По решению физического лица рабочее время может быть разделено на части. Перерыв между частями рабочего времени допускается не позднее чем через 5 часов после начала рабочего времени.</w:t>
      </w:r>
    </w:p>
    <w:p w14:paraId="91000000">
      <w:pPr>
        <w:pStyle w:val="Style_3"/>
        <w:spacing w:after="0" w:before="0"/>
        <w:ind w:firstLine="709" w:left="0"/>
        <w:jc w:val="both"/>
        <w:rPr>
          <w:sz w:val="28"/>
        </w:rPr>
      </w:pPr>
      <w:r>
        <w:rPr>
          <w:sz w:val="28"/>
          <w:highlight w:val="white"/>
        </w:rPr>
        <w:t>При разделении рабочего времени на части суммарное время перерывов между частями рабочего времени не может превышать 5 часов.</w:t>
      </w:r>
    </w:p>
    <w:p w14:paraId="92000000">
      <w:pPr>
        <w:pStyle w:val="Style_3"/>
        <w:spacing w:after="0" w:before="0"/>
        <w:ind w:firstLine="709" w:left="0"/>
        <w:jc w:val="both"/>
        <w:rPr>
          <w:sz w:val="28"/>
        </w:rPr>
      </w:pPr>
      <w:r>
        <w:rPr>
          <w:sz w:val="28"/>
          <w:highlight w:val="white"/>
        </w:rPr>
        <w:t>Время перерыва между частями рабочего времени в рабочее время не включается.</w:t>
      </w:r>
    </w:p>
    <w:p w14:paraId="93000000">
      <w:pPr>
        <w:pStyle w:val="Style_4"/>
        <w:rPr>
          <w:sz w:val="24"/>
        </w:rPr>
      </w:pPr>
    </w:p>
    <w:p w14:paraId="94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95000000">
      <w:pPr>
        <w:pStyle w:val="Style_4"/>
        <w:rPr>
          <w:sz w:val="24"/>
        </w:rPr>
      </w:pPr>
    </w:p>
    <w:p w14:paraId="96000000">
      <w:pPr>
        <w:pStyle w:val="Style_4"/>
        <w:rPr>
          <w:sz w:val="24"/>
        </w:rPr>
      </w:pPr>
    </w:p>
    <w:p w14:paraId="97000000">
      <w:pPr>
        <w:pStyle w:val="Style_4"/>
        <w:rPr>
          <w:sz w:val="24"/>
        </w:rPr>
      </w:pPr>
    </w:p>
    <w:p w14:paraId="98000000">
      <w:pPr>
        <w:pStyle w:val="Style_4"/>
        <w:rPr>
          <w:sz w:val="24"/>
        </w:rPr>
      </w:pPr>
    </w:p>
    <w:p w14:paraId="99000000">
      <w:pPr>
        <w:pStyle w:val="Style_4"/>
        <w:rPr>
          <w:sz w:val="24"/>
        </w:rPr>
      </w:pPr>
    </w:p>
    <w:p w14:paraId="9A000000">
      <w:pPr>
        <w:pStyle w:val="Style_4"/>
        <w:rPr>
          <w:sz w:val="24"/>
        </w:rPr>
      </w:pPr>
    </w:p>
    <w:p w14:paraId="9B000000">
      <w:pPr>
        <w:ind/>
        <w:jc w:val="center"/>
        <w:rPr>
          <w:b w:val="1"/>
          <w:sz w:val="29"/>
          <w:highlight w:val="white"/>
        </w:rPr>
      </w:pPr>
      <w:r>
        <w:rPr>
          <w:b w:val="1"/>
          <w:sz w:val="29"/>
          <w:highlight w:val="white"/>
        </w:rPr>
        <w:t>«</w:t>
      </w:r>
      <w:r>
        <w:rPr>
          <w:b w:val="1"/>
          <w:sz w:val="29"/>
          <w:highlight w:val="white"/>
        </w:rPr>
        <w:t>Подписан указ о жилищном обеспечении отдельных категорий граждан, проживающих на территориях новых субъектов РФ</w:t>
      </w:r>
      <w:r>
        <w:rPr>
          <w:b w:val="1"/>
          <w:sz w:val="29"/>
          <w:highlight w:val="white"/>
        </w:rPr>
        <w:t>»</w:t>
      </w:r>
    </w:p>
    <w:p w14:paraId="9C000000"/>
    <w:p w14:paraId="9D000000">
      <w:pPr>
        <w:pStyle w:val="Style_3"/>
        <w:spacing w:after="0" w:before="0"/>
        <w:ind w:firstLine="709" w:left="0"/>
        <w:jc w:val="both"/>
        <w:rPr>
          <w:sz w:val="19"/>
        </w:rPr>
      </w:pPr>
      <w:r>
        <w:rPr>
          <w:sz w:val="28"/>
          <w:highlight w:val="white"/>
        </w:rPr>
        <w:t>У</w:t>
      </w:r>
      <w:r>
        <w:rPr>
          <w:rStyle w:val="Style_5_ch"/>
          <w:color w:val="000000"/>
          <w:sz w:val="28"/>
          <w:u w:val="none"/>
        </w:rPr>
        <w:fldChar w:fldCharType="begin"/>
      </w:r>
      <w:r>
        <w:rPr>
          <w:rStyle w:val="Style_5_ch"/>
          <w:color w:val="000000"/>
          <w:sz w:val="28"/>
          <w:u w:val="none"/>
        </w:rPr>
        <w:instrText>HYPERLINK "http://www.consultant.ru/document/cons_doc_LAW_448982/"</w:instrText>
      </w:r>
      <w:r>
        <w:rPr>
          <w:rStyle w:val="Style_5_ch"/>
          <w:color w:val="000000"/>
          <w:sz w:val="28"/>
          <w:u w:val="none"/>
        </w:rPr>
        <w:fldChar w:fldCharType="separate"/>
      </w:r>
      <w:r>
        <w:rPr>
          <w:rStyle w:val="Style_5_ch"/>
          <w:color w:val="000000"/>
          <w:sz w:val="28"/>
          <w:u w:val="none"/>
        </w:rPr>
        <w:t xml:space="preserve">казом Президента Российской Федерации от 06.06.2023 № 418 </w:t>
      </w:r>
      <w:r>
        <w:rPr>
          <w:rStyle w:val="Style_5_ch"/>
          <w:color w:val="000000"/>
          <w:sz w:val="28"/>
          <w:u w:val="none"/>
        </w:rPr>
        <w:br/>
      </w:r>
      <w:r>
        <w:rPr>
          <w:rStyle w:val="Style_5_ch"/>
          <w:color w:val="000000"/>
          <w:sz w:val="28"/>
          <w:u w:val="none"/>
        </w:rPr>
        <w:t>«О жилищном обеспечении отдельных категорий граждан Российской Федерации, проживающих на территориях Донецкой Народной Республики, Луганской Народной Республики, Запорожской области и Херсонской области»</w:t>
      </w:r>
      <w:r>
        <w:rPr>
          <w:rStyle w:val="Style_5_ch"/>
          <w:color w:val="000000"/>
          <w:sz w:val="28"/>
          <w:u w:val="none"/>
        </w:rPr>
        <w:fldChar w:fldCharType="end"/>
      </w:r>
      <w:r>
        <w:rPr>
          <w:sz w:val="28"/>
          <w:highlight w:val="white"/>
        </w:rPr>
        <w:t> установлено, что право на обеспечение жилыми помещениями имеют постоянно проживающие на территориях ДНР, ЛНР, Запорожской и Херсонской областей граждане РФ, состоявшие на учете в качестве нуждающихся в жилых помещениях и уволенные до 30 сентября 2022 года с военной службы из расположенных на указанных территориях воинских частей вооруженных сил, воинских формирований и правоохранительных органов Украины, органов прокуратуры Украины, со службы из органов и подразделений государственной оперативно-спасательной службы, органов гражданской защиты, а также с военной службы из воинских формирований ДНР и ЛНР и службы из правоохранительных органов и органов прокуратуры ДНР и ЛНР.</w:t>
      </w:r>
    </w:p>
    <w:p w14:paraId="9E000000">
      <w:pPr>
        <w:pStyle w:val="Style_3"/>
        <w:spacing w:after="0" w:before="0"/>
        <w:ind w:firstLine="709" w:left="0"/>
        <w:jc w:val="both"/>
        <w:rPr>
          <w:sz w:val="19"/>
        </w:rPr>
      </w:pPr>
      <w:r>
        <w:rPr>
          <w:sz w:val="28"/>
          <w:highlight w:val="white"/>
        </w:rPr>
        <w:t>Обеспечение жилыми помещениями осуществляется в форме предоставления гражданам единовременной денежной выплаты на приобретение или строительство жилого помещения либо предоставления жилого помещения в собственность бесплатно.</w:t>
      </w:r>
    </w:p>
    <w:p w14:paraId="9F000000">
      <w:pPr>
        <w:pStyle w:val="Style_3"/>
        <w:spacing w:after="0" w:before="0"/>
        <w:ind w:firstLine="709" w:left="0"/>
        <w:jc w:val="both"/>
        <w:rPr>
          <w:sz w:val="19"/>
        </w:rPr>
      </w:pPr>
      <w:r>
        <w:rPr>
          <w:sz w:val="28"/>
          <w:highlight w:val="white"/>
        </w:rPr>
        <w:t>Также определены нормы предоставления общей площади жилого помещения, закреплен порядок использования единовременной выплаты и установлены категории граждан, которые не подлежат обеспечению жилыми помещениями в соответствии с настоящим указом.</w:t>
      </w:r>
    </w:p>
    <w:p w14:paraId="A0000000">
      <w:pPr>
        <w:pStyle w:val="Style_3"/>
        <w:spacing w:after="0" w:before="0"/>
        <w:ind w:firstLine="709" w:left="0"/>
        <w:jc w:val="both"/>
        <w:rPr>
          <w:sz w:val="19"/>
        </w:rPr>
      </w:pPr>
      <w:r>
        <w:rPr>
          <w:sz w:val="28"/>
          <w:highlight w:val="white"/>
        </w:rPr>
        <w:t>Вышеназванные положения указа вступят в силу с 1 января 2024 года.</w:t>
      </w:r>
    </w:p>
    <w:p w14:paraId="A1000000"/>
    <w:p w14:paraId="A2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A3000000"/>
    <w:p w14:paraId="A4000000">
      <w:pPr>
        <w:pStyle w:val="Style_4"/>
        <w:rPr>
          <w:sz w:val="24"/>
        </w:rPr>
      </w:pPr>
    </w:p>
    <w:p w14:paraId="A5000000">
      <w:pPr>
        <w:pStyle w:val="Style_4"/>
        <w:rPr>
          <w:sz w:val="24"/>
        </w:rPr>
      </w:pPr>
    </w:p>
    <w:p w14:paraId="A6000000">
      <w:pPr>
        <w:pStyle w:val="Style_4"/>
        <w:rPr>
          <w:sz w:val="24"/>
        </w:rPr>
      </w:pPr>
    </w:p>
    <w:p w14:paraId="A7000000">
      <w:pPr>
        <w:pStyle w:val="Style_4"/>
        <w:rPr>
          <w:sz w:val="24"/>
        </w:rPr>
      </w:pPr>
    </w:p>
    <w:p w14:paraId="A8000000">
      <w:pPr>
        <w:pStyle w:val="Style_4"/>
        <w:rPr>
          <w:sz w:val="24"/>
        </w:rPr>
      </w:pPr>
    </w:p>
    <w:p w14:paraId="A9000000">
      <w:pPr>
        <w:pStyle w:val="Style_4"/>
        <w:rPr>
          <w:sz w:val="24"/>
        </w:rPr>
      </w:pPr>
    </w:p>
    <w:p w14:paraId="AA000000">
      <w:pPr>
        <w:pStyle w:val="Style_4"/>
        <w:rPr>
          <w:sz w:val="24"/>
        </w:rPr>
      </w:pPr>
    </w:p>
    <w:p w14:paraId="AB000000">
      <w:pPr>
        <w:pStyle w:val="Style_4"/>
        <w:rPr>
          <w:sz w:val="24"/>
        </w:rPr>
      </w:pPr>
    </w:p>
    <w:p w14:paraId="AC000000">
      <w:pPr>
        <w:pStyle w:val="Style_4"/>
        <w:rPr>
          <w:sz w:val="24"/>
        </w:rPr>
      </w:pPr>
    </w:p>
    <w:p w14:paraId="AD000000">
      <w:pPr>
        <w:pStyle w:val="Style_4"/>
        <w:rPr>
          <w:sz w:val="24"/>
        </w:rPr>
      </w:pPr>
    </w:p>
    <w:p w14:paraId="AE000000">
      <w:pPr>
        <w:pStyle w:val="Style_4"/>
        <w:rPr>
          <w:sz w:val="24"/>
        </w:rPr>
      </w:pPr>
    </w:p>
    <w:p w14:paraId="AF000000">
      <w:pPr>
        <w:pStyle w:val="Style_4"/>
        <w:rPr>
          <w:sz w:val="24"/>
        </w:rPr>
      </w:pPr>
    </w:p>
    <w:p w14:paraId="B0000000">
      <w:pPr>
        <w:pStyle w:val="Style_4"/>
        <w:rPr>
          <w:sz w:val="24"/>
        </w:rPr>
      </w:pPr>
    </w:p>
    <w:p w14:paraId="B1000000">
      <w:pPr>
        <w:pStyle w:val="Style_4"/>
        <w:rPr>
          <w:sz w:val="24"/>
        </w:rPr>
      </w:pPr>
    </w:p>
    <w:p w14:paraId="B2000000">
      <w:pPr>
        <w:pStyle w:val="Style_4"/>
        <w:rPr>
          <w:sz w:val="24"/>
        </w:rPr>
      </w:pPr>
    </w:p>
    <w:p w14:paraId="B3000000">
      <w:pPr>
        <w:pStyle w:val="Style_4"/>
        <w:rPr>
          <w:sz w:val="24"/>
        </w:rPr>
      </w:pPr>
    </w:p>
    <w:p w14:paraId="B4000000">
      <w:pPr>
        <w:pStyle w:val="Style_4"/>
        <w:rPr>
          <w:sz w:val="24"/>
        </w:rPr>
      </w:pPr>
    </w:p>
    <w:p w14:paraId="B5000000">
      <w:pPr>
        <w:pStyle w:val="Style_4"/>
        <w:rPr>
          <w:sz w:val="24"/>
        </w:rPr>
      </w:pPr>
    </w:p>
    <w:p w14:paraId="B6000000">
      <w:pPr>
        <w:pStyle w:val="Style_4"/>
        <w:rPr>
          <w:sz w:val="24"/>
        </w:rPr>
      </w:pPr>
    </w:p>
    <w:p w14:paraId="B7000000">
      <w:pPr>
        <w:pStyle w:val="Style_4"/>
        <w:rPr>
          <w:sz w:val="24"/>
        </w:rPr>
      </w:pPr>
    </w:p>
    <w:p w14:paraId="B8000000">
      <w:pPr>
        <w:pStyle w:val="Style_4"/>
        <w:rPr>
          <w:sz w:val="24"/>
        </w:rPr>
      </w:pPr>
    </w:p>
    <w:p w14:paraId="B9000000">
      <w:pPr>
        <w:ind w:firstLine="851" w:left="0"/>
        <w:jc w:val="center"/>
        <w:rPr>
          <w:b w:val="1"/>
          <w:highlight w:val="white"/>
        </w:rPr>
      </w:pPr>
      <w:r>
        <w:rPr>
          <w:b w:val="1"/>
          <w:highlight w:val="white"/>
        </w:rPr>
        <w:t>«</w:t>
      </w:r>
      <w:r>
        <w:rPr>
          <w:b w:val="1"/>
          <w:highlight w:val="white"/>
        </w:rPr>
        <w:t>Ответственность за пожары в лесах</w:t>
      </w:r>
      <w:r>
        <w:rPr>
          <w:b w:val="1"/>
          <w:highlight w:val="white"/>
        </w:rPr>
        <w:t>»</w:t>
      </w:r>
    </w:p>
    <w:p w14:paraId="BA000000"/>
    <w:p w14:paraId="BB000000">
      <w:pPr>
        <w:pStyle w:val="Style_3"/>
        <w:spacing w:after="0" w:before="0"/>
        <w:ind w:firstLine="851" w:left="0"/>
        <w:jc w:val="both"/>
        <w:rPr>
          <w:sz w:val="28"/>
        </w:rPr>
      </w:pPr>
      <w:r>
        <w:rPr>
          <w:sz w:val="28"/>
          <w:highlight w:val="white"/>
        </w:rPr>
        <w:t>Законодательством Российской Федерации предусмотрена административная и уголовная ответственность за возникновение лесных пожаров в лесах.</w:t>
      </w:r>
    </w:p>
    <w:p w14:paraId="BC000000">
      <w:pPr>
        <w:pStyle w:val="Style_3"/>
        <w:spacing w:after="0" w:before="0"/>
        <w:ind w:firstLine="851" w:left="0"/>
        <w:jc w:val="both"/>
        <w:rPr>
          <w:sz w:val="28"/>
        </w:rPr>
      </w:pPr>
      <w:r>
        <w:rPr>
          <w:sz w:val="28"/>
          <w:highlight w:val="white"/>
        </w:rPr>
        <w:t xml:space="preserve">Уголовная ответственность за уничтожение или повреждение лесных насаждений и иных насаждений в результате неосторожного обращения с огнем или </w:t>
      </w:r>
      <w:r>
        <w:rPr>
          <w:sz w:val="28"/>
          <w:highlight w:val="white"/>
        </w:rPr>
        <w:t>иными источниками повышенной опасности, если эти деяния причинили значительный ущерб, предусмотрена </w:t>
      </w:r>
      <w:r>
        <w:rPr>
          <w:rStyle w:val="Style_5_ch"/>
          <w:color w:val="000000"/>
          <w:sz w:val="28"/>
          <w:u w:val="none"/>
        </w:rPr>
        <w:fldChar w:fldCharType="begin"/>
      </w:r>
      <w:r>
        <w:rPr>
          <w:rStyle w:val="Style_5_ch"/>
          <w:color w:val="000000"/>
          <w:sz w:val="28"/>
          <w:u w:val="none"/>
        </w:rPr>
        <w:instrText>HYPERLINK "consultantplus://offline/ref=FA1D316238E869B005B0C677243290858ADA67CAF04C7DE91D11EBDCCC5067DE4E271208FANAt9L"</w:instrText>
      </w:r>
      <w:r>
        <w:rPr>
          <w:rStyle w:val="Style_5_ch"/>
          <w:color w:val="000000"/>
          <w:sz w:val="28"/>
          <w:u w:val="none"/>
        </w:rPr>
        <w:fldChar w:fldCharType="separate"/>
      </w:r>
      <w:r>
        <w:rPr>
          <w:rStyle w:val="Style_5_ch"/>
          <w:color w:val="000000"/>
          <w:sz w:val="28"/>
          <w:u w:val="none"/>
        </w:rPr>
        <w:t>ст. 261</w:t>
      </w:r>
      <w:r>
        <w:rPr>
          <w:rStyle w:val="Style_5_ch"/>
          <w:color w:val="000000"/>
          <w:sz w:val="28"/>
          <w:u w:val="none"/>
        </w:rPr>
        <w:fldChar w:fldCharType="end"/>
      </w:r>
      <w:r>
        <w:rPr>
          <w:sz w:val="28"/>
          <w:highlight w:val="white"/>
        </w:rPr>
        <w:t> Уголовного кодекса Российской Федерации.</w:t>
      </w:r>
    </w:p>
    <w:p w14:paraId="BD000000">
      <w:pPr>
        <w:pStyle w:val="Style_3"/>
        <w:spacing w:after="0" w:before="0"/>
        <w:ind w:firstLine="851" w:left="0"/>
        <w:jc w:val="both"/>
        <w:rPr>
          <w:sz w:val="28"/>
        </w:rPr>
      </w:pPr>
      <w:r>
        <w:rPr>
          <w:sz w:val="28"/>
          <w:highlight w:val="white"/>
        </w:rPr>
        <w:t>Санкция части 1 указанной статьи предусматривает наказание в виде штрафа в размере от трехсот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14:paraId="BE000000">
      <w:pPr>
        <w:pStyle w:val="Style_3"/>
        <w:spacing w:after="0" w:before="0"/>
        <w:ind w:firstLine="851" w:left="0"/>
        <w:jc w:val="both"/>
        <w:rPr>
          <w:sz w:val="28"/>
        </w:rPr>
      </w:pPr>
      <w:r>
        <w:rPr>
          <w:sz w:val="28"/>
          <w:highlight w:val="white"/>
        </w:rPr>
        <w:t xml:space="preserve">Уничтожение или повреждение лесных насаждений и иных насаждений путем поджога, иным </w:t>
      </w:r>
      <w:r>
        <w:rPr>
          <w:sz w:val="28"/>
          <w:highlight w:val="white"/>
        </w:rPr>
        <w:t>общеопасным</w:t>
      </w:r>
      <w:r>
        <w:rPr>
          <w:sz w:val="28"/>
          <w:highlight w:val="white"/>
        </w:rPr>
        <w:t xml:space="preserve"> способом либо в результате загрязнения или иного негативного воздействия (ч. 3 ст. 261 УК РФ)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14:paraId="BF000000">
      <w:pPr>
        <w:pStyle w:val="Style_3"/>
        <w:spacing w:after="0" w:before="0"/>
        <w:ind w:firstLine="851" w:left="0"/>
        <w:jc w:val="both"/>
        <w:rPr>
          <w:sz w:val="28"/>
        </w:rPr>
      </w:pPr>
      <w:r>
        <w:rPr>
          <w:sz w:val="28"/>
          <w:highlight w:val="white"/>
        </w:rPr>
        <w:t>Деяния, предусмотренные частью третьей настоящей статьи, если они причинили крупный ущерб (ч. 4 ст. 261 УК РФ), влекут следующее наказание: штраф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до пятисот тысяч рублей или в размере заработной платы или иного дохода осужденного за период от двух до трех лет или без такового.</w:t>
      </w:r>
    </w:p>
    <w:p w14:paraId="C0000000">
      <w:pPr>
        <w:pStyle w:val="Style_3"/>
        <w:spacing w:after="0" w:before="0"/>
        <w:ind w:firstLine="851" w:left="0"/>
        <w:jc w:val="both"/>
        <w:rPr>
          <w:sz w:val="28"/>
        </w:rPr>
      </w:pPr>
      <w:r>
        <w:rPr>
          <w:sz w:val="28"/>
          <w:highlight w:val="white"/>
        </w:rPr>
        <w:t>Также за нарушение правил пожарной безопасности в лесах предусмотрена административная ответственность по ст.8.32 КоАП РФ, указанной статьей предусмотрено наказание в виде предупреждения или наложения административного штрафа на граждан в размере от пятнадцати до тридцати тысяч рублей; на должностных лиц - от тридцати до пятидесяти тысяч рублей; на юридических лиц - от ста до четырехсот тысяч рублей.</w:t>
      </w:r>
    </w:p>
    <w:p w14:paraId="C1000000"/>
    <w:p w14:paraId="C2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C3000000"/>
    <w:p w14:paraId="C4000000">
      <w:pPr>
        <w:pStyle w:val="Style_3"/>
        <w:spacing w:after="0" w:before="0"/>
        <w:ind/>
        <w:jc w:val="both"/>
        <w:rPr>
          <w:sz w:val="28"/>
        </w:rPr>
      </w:pPr>
    </w:p>
    <w:p w14:paraId="C5000000">
      <w:pPr>
        <w:spacing w:line="240" w:lineRule="exact"/>
        <w:ind/>
      </w:pPr>
    </w:p>
    <w:p w14:paraId="C6000000"/>
    <w:p w14:paraId="C7000000"/>
    <w:p w14:paraId="C8000000"/>
    <w:p w14:paraId="C9000000"/>
    <w:p w14:paraId="CA000000">
      <w:pPr>
        <w:ind/>
        <w:jc w:val="center"/>
        <w:rPr>
          <w:b w:val="1"/>
          <w:highlight w:val="white"/>
        </w:rPr>
      </w:pPr>
      <w:r>
        <w:rPr>
          <w:b w:val="1"/>
          <w:highlight w:val="white"/>
        </w:rPr>
        <w:t>С 1 сентября 2024 года устанавливаются требования к камерам для фиксации нарушений правил дорожного движения</w:t>
      </w:r>
    </w:p>
    <w:p w14:paraId="CB000000"/>
    <w:p w14:paraId="CC000000">
      <w:pPr>
        <w:pStyle w:val="Style_3"/>
        <w:spacing w:after="0" w:before="0"/>
        <w:ind w:firstLine="709" w:left="0"/>
        <w:jc w:val="both"/>
        <w:rPr>
          <w:sz w:val="28"/>
        </w:rPr>
      </w:pPr>
      <w:r>
        <w:rPr>
          <w:rStyle w:val="Style_5_ch"/>
          <w:color w:val="000000"/>
          <w:sz w:val="28"/>
          <w:u w:val="none"/>
        </w:rPr>
        <w:fldChar w:fldCharType="begin"/>
      </w:r>
      <w:r>
        <w:rPr>
          <w:rStyle w:val="Style_5_ch"/>
          <w:color w:val="000000"/>
          <w:sz w:val="28"/>
          <w:u w:val="none"/>
        </w:rPr>
        <w:instrText>HYPERLINK "https://www.consultant.ru/document/cons_doc_LAW_448075/"</w:instrText>
      </w:r>
      <w:r>
        <w:rPr>
          <w:rStyle w:val="Style_5_ch"/>
          <w:color w:val="000000"/>
          <w:sz w:val="28"/>
          <w:u w:val="none"/>
        </w:rPr>
        <w:fldChar w:fldCharType="separate"/>
      </w:r>
      <w:r>
        <w:rPr>
          <w:rStyle w:val="Style_5_ch"/>
          <w:color w:val="000000"/>
          <w:sz w:val="28"/>
          <w:u w:val="none"/>
        </w:rPr>
        <w:t xml:space="preserve">В соответствии с Федеральным законом от 29.05.2023 № 197-ФЗ </w:t>
      </w:r>
      <w:r>
        <w:rPr>
          <w:rStyle w:val="Style_5_ch"/>
          <w:color w:val="000000"/>
          <w:sz w:val="28"/>
          <w:u w:val="none"/>
        </w:rPr>
        <w:br/>
      </w:r>
      <w:r>
        <w:rPr>
          <w:rStyle w:val="Style_5_ch"/>
          <w:color w:val="000000"/>
          <w:sz w:val="28"/>
          <w:u w:val="none"/>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w:t>
      </w:r>
      <w:r>
        <w:rPr>
          <w:rStyle w:val="Style_5_ch"/>
          <w:color w:val="000000"/>
          <w:sz w:val="28"/>
          <w:u w:val="none"/>
        </w:rPr>
        <w:fldChar w:fldCharType="end"/>
      </w:r>
      <w:r>
        <w:rPr>
          <w:sz w:val="28"/>
          <w:highlight w:val="white"/>
        </w:rPr>
        <w:t> с 1 сентября 2024 года устанавливаются требования к камерам для фиксации нарушений правил дорожного движения.</w:t>
      </w:r>
    </w:p>
    <w:p w14:paraId="CD000000">
      <w:pPr>
        <w:pStyle w:val="Style_3"/>
        <w:spacing w:after="0" w:before="0"/>
        <w:ind w:firstLine="709" w:left="0"/>
        <w:jc w:val="both"/>
        <w:rPr>
          <w:sz w:val="28"/>
        </w:rPr>
      </w:pPr>
      <w:r>
        <w:rPr>
          <w:sz w:val="28"/>
          <w:highlight w:val="white"/>
        </w:rPr>
        <w:t>В частности, камеры (стационарные, передвижные, мобильные средства фиксации нарушений ПДД) должны обеспечивать контроль за соблюдением ПДД и осуществлять фиксацию в зоне своего обзора всех нарушений,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качестве средств измерений, иметь соответствующий сертификат и действующее свидетельство о метрологической поверке.</w:t>
      </w:r>
    </w:p>
    <w:p w14:paraId="CE000000">
      <w:pPr>
        <w:pStyle w:val="Style_3"/>
        <w:spacing w:after="0" w:before="0"/>
        <w:ind w:firstLine="709" w:left="0"/>
        <w:jc w:val="both"/>
        <w:rPr>
          <w:sz w:val="28"/>
        </w:rPr>
      </w:pPr>
      <w:r>
        <w:rPr>
          <w:sz w:val="28"/>
          <w:highlight w:val="white"/>
        </w:rPr>
        <w:t>Информация о местах установки стационарных, передвижных средств фиксации и (или) маршрутах движения транспортных средств с размещенными на них мобильными средствами фиксации должна быть общедоступной и размещаться на официальном сайте МВД.</w:t>
      </w:r>
    </w:p>
    <w:p w14:paraId="CF000000">
      <w:pPr>
        <w:pStyle w:val="Style_3"/>
        <w:spacing w:after="0" w:before="0"/>
        <w:ind w:firstLine="709" w:left="0"/>
        <w:jc w:val="both"/>
        <w:rPr>
          <w:sz w:val="28"/>
        </w:rPr>
      </w:pPr>
      <w:r>
        <w:rPr>
          <w:sz w:val="28"/>
          <w:highlight w:val="white"/>
        </w:rPr>
        <w:t>Фиксация нарушений камерами, не соответствующими установленным требованиям, и передача полученной с их помощью информации в уполномоченные органы не допускаются, а в случае если указанная фиксация произошла, полученная с помощью таких средств фиксации информация не допускается для использования в целях привлечения к административной ответственности за нарушение ПДД.</w:t>
      </w:r>
    </w:p>
    <w:p w14:paraId="D0000000"/>
    <w:p w14:paraId="D1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D2000000">
      <w:pPr>
        <w:pStyle w:val="Style_3"/>
        <w:spacing w:after="0" w:before="0"/>
        <w:ind/>
        <w:jc w:val="both"/>
        <w:rPr>
          <w:sz w:val="28"/>
        </w:rPr>
      </w:pPr>
    </w:p>
    <w:p w14:paraId="D3000000">
      <w:pPr>
        <w:pStyle w:val="Style_3"/>
        <w:spacing w:after="0" w:before="0"/>
        <w:ind/>
        <w:jc w:val="both"/>
        <w:rPr>
          <w:sz w:val="28"/>
        </w:rPr>
      </w:pPr>
    </w:p>
    <w:p w14:paraId="D4000000">
      <w:pPr>
        <w:pStyle w:val="Style_3"/>
        <w:spacing w:after="0" w:before="0"/>
        <w:ind/>
        <w:jc w:val="both"/>
        <w:rPr>
          <w:sz w:val="28"/>
        </w:rPr>
      </w:pPr>
    </w:p>
    <w:p w14:paraId="D5000000">
      <w:pPr>
        <w:pStyle w:val="Style_3"/>
        <w:spacing w:after="0" w:before="0"/>
        <w:ind/>
        <w:jc w:val="both"/>
        <w:rPr>
          <w:sz w:val="28"/>
        </w:rPr>
      </w:pPr>
    </w:p>
    <w:p w14:paraId="D6000000">
      <w:pPr>
        <w:pStyle w:val="Style_3"/>
        <w:spacing w:after="0" w:before="0"/>
        <w:ind/>
        <w:jc w:val="both"/>
        <w:rPr>
          <w:sz w:val="28"/>
        </w:rPr>
      </w:pPr>
    </w:p>
    <w:p w14:paraId="D7000000">
      <w:pPr>
        <w:pStyle w:val="Style_3"/>
        <w:spacing w:after="0" w:before="0"/>
        <w:ind/>
        <w:jc w:val="both"/>
        <w:rPr>
          <w:sz w:val="28"/>
        </w:rPr>
      </w:pPr>
    </w:p>
    <w:p w14:paraId="D8000000">
      <w:pPr>
        <w:pStyle w:val="Style_3"/>
        <w:spacing w:after="0" w:before="0"/>
        <w:ind/>
        <w:jc w:val="both"/>
        <w:rPr>
          <w:sz w:val="28"/>
        </w:rPr>
      </w:pPr>
    </w:p>
    <w:p w14:paraId="D9000000">
      <w:pPr>
        <w:pStyle w:val="Style_3"/>
        <w:spacing w:after="0" w:before="0"/>
        <w:ind/>
        <w:jc w:val="both"/>
        <w:rPr>
          <w:sz w:val="28"/>
        </w:rPr>
      </w:pPr>
    </w:p>
    <w:p w14:paraId="DA000000">
      <w:pPr>
        <w:pStyle w:val="Style_3"/>
        <w:spacing w:after="0" w:before="0"/>
        <w:ind/>
        <w:jc w:val="both"/>
        <w:rPr>
          <w:sz w:val="28"/>
        </w:rPr>
      </w:pPr>
    </w:p>
    <w:p w14:paraId="DB000000">
      <w:pPr>
        <w:pStyle w:val="Style_3"/>
        <w:spacing w:after="0" w:before="0"/>
        <w:ind/>
        <w:jc w:val="both"/>
        <w:rPr>
          <w:sz w:val="28"/>
        </w:rPr>
      </w:pPr>
    </w:p>
    <w:p w14:paraId="DC000000">
      <w:pPr>
        <w:pStyle w:val="Style_3"/>
        <w:spacing w:after="0" w:before="0"/>
        <w:ind/>
        <w:jc w:val="both"/>
        <w:rPr>
          <w:sz w:val="28"/>
        </w:rPr>
      </w:pPr>
    </w:p>
    <w:p w14:paraId="DD000000">
      <w:pPr>
        <w:pStyle w:val="Style_3"/>
        <w:spacing w:after="0" w:before="0"/>
        <w:ind/>
        <w:jc w:val="both"/>
        <w:rPr>
          <w:sz w:val="28"/>
        </w:rPr>
      </w:pPr>
    </w:p>
    <w:p w14:paraId="DE000000">
      <w:pPr>
        <w:pStyle w:val="Style_3"/>
        <w:spacing w:after="0" w:before="0"/>
        <w:ind/>
        <w:jc w:val="both"/>
        <w:rPr>
          <w:sz w:val="28"/>
        </w:rPr>
      </w:pPr>
    </w:p>
    <w:p w14:paraId="DF000000">
      <w:pPr>
        <w:pStyle w:val="Style_3"/>
        <w:spacing w:after="0" w:before="0"/>
        <w:ind/>
        <w:jc w:val="both"/>
        <w:rPr>
          <w:sz w:val="28"/>
        </w:rPr>
      </w:pPr>
    </w:p>
    <w:p w14:paraId="E0000000">
      <w:pPr>
        <w:pStyle w:val="Style_3"/>
        <w:spacing w:after="0" w:before="0"/>
        <w:ind/>
        <w:jc w:val="both"/>
        <w:rPr>
          <w:sz w:val="28"/>
        </w:rPr>
      </w:pPr>
    </w:p>
    <w:p w14:paraId="E1000000">
      <w:pPr>
        <w:pStyle w:val="Style_3"/>
        <w:spacing w:after="0" w:before="0"/>
        <w:ind/>
        <w:jc w:val="both"/>
        <w:rPr>
          <w:sz w:val="28"/>
        </w:rPr>
      </w:pPr>
    </w:p>
    <w:p w14:paraId="E2000000">
      <w:pPr>
        <w:pStyle w:val="Style_3"/>
        <w:spacing w:after="0" w:before="0"/>
        <w:ind/>
        <w:jc w:val="both"/>
        <w:rPr>
          <w:sz w:val="28"/>
        </w:rPr>
      </w:pPr>
    </w:p>
    <w:p w14:paraId="E3000000">
      <w:pPr>
        <w:ind/>
        <w:jc w:val="center"/>
        <w:rPr>
          <w:b w:val="1"/>
          <w:sz w:val="29"/>
          <w:highlight w:val="white"/>
        </w:rPr>
      </w:pPr>
      <w:r>
        <w:rPr>
          <w:b w:val="1"/>
          <w:sz w:val="29"/>
          <w:highlight w:val="white"/>
        </w:rPr>
        <w:t>«В КоАП внесены изменения в части наказания за безрецептурный отпуск лекарств и за продажу сигарет»</w:t>
      </w:r>
    </w:p>
    <w:p w14:paraId="E4000000"/>
    <w:p w14:paraId="E5000000">
      <w:pPr>
        <w:ind w:firstLine="709" w:left="0"/>
        <w:jc w:val="both"/>
        <w:outlineLvl w:val="0"/>
        <w:rPr>
          <w:rFonts w:ascii="Roboto" w:hAnsi="Roboto"/>
          <w:sz w:val="48"/>
        </w:rPr>
      </w:pPr>
      <w:r>
        <w:t>Федеральным законом от 28 апреля 2023 г. № 175-ФЗ внесены изменения в Кодекс Российской Федерации об административных правонарушениях.</w:t>
      </w:r>
    </w:p>
    <w:p w14:paraId="E6000000">
      <w:pPr>
        <w:ind w:firstLine="709" w:left="0"/>
        <w:jc w:val="both"/>
        <w:outlineLvl w:val="0"/>
        <w:rPr>
          <w:rFonts w:ascii="Roboto" w:hAnsi="Roboto"/>
          <w:sz w:val="48"/>
        </w:rPr>
      </w:pPr>
      <w:r>
        <w:rPr>
          <w:highlight w:val="white"/>
        </w:rPr>
        <w:t>Подписаны поправки об административной ответственности за безрецептурный отпуск лекарственных препаратов, если эти действия не содержат признаков уголовно наказуемого деяния.</w:t>
      </w:r>
    </w:p>
    <w:p w14:paraId="E7000000">
      <w:pPr>
        <w:ind w:firstLine="709" w:left="0"/>
        <w:jc w:val="both"/>
        <w:outlineLvl w:val="0"/>
        <w:rPr>
          <w:rFonts w:ascii="Roboto" w:hAnsi="Roboto"/>
          <w:sz w:val="48"/>
        </w:rPr>
      </w:pPr>
      <w:r>
        <w:rPr>
          <w:highlight w:val="white"/>
        </w:rPr>
        <w:t xml:space="preserve">Должностных лиц (включая </w:t>
      </w:r>
      <w:r>
        <w:rPr>
          <w:highlight w:val="white"/>
        </w:rPr>
        <w:t>фармработников</w:t>
      </w:r>
      <w:r>
        <w:rPr>
          <w:highlight w:val="white"/>
        </w:rPr>
        <w:t>) оштрафуют на сумму от 10 тыс. до 20 тыс. руб. или дисквалифицируют на срок от 6 месяцев до 1 года.</w:t>
      </w:r>
    </w:p>
    <w:p w14:paraId="E8000000">
      <w:pPr>
        <w:ind w:firstLine="709" w:left="0"/>
        <w:jc w:val="both"/>
        <w:outlineLvl w:val="0"/>
        <w:rPr>
          <w:rFonts w:ascii="Roboto" w:hAnsi="Roboto"/>
          <w:sz w:val="48"/>
        </w:rPr>
      </w:pPr>
      <w:r>
        <w:rPr>
          <w:highlight w:val="white"/>
        </w:rPr>
        <w:t>Для ИП штраф составит 50-100 тыс. руб., для юрлиц - 150-200 тыс. руб.</w:t>
      </w:r>
    </w:p>
    <w:p w14:paraId="E9000000">
      <w:pPr>
        <w:ind w:firstLine="709" w:left="0"/>
        <w:jc w:val="both"/>
        <w:outlineLvl w:val="0"/>
        <w:rPr>
          <w:rFonts w:ascii="Roboto" w:hAnsi="Roboto"/>
          <w:sz w:val="48"/>
        </w:rPr>
      </w:pPr>
      <w:r>
        <w:rPr>
          <w:highlight w:val="white"/>
        </w:rPr>
        <w:t xml:space="preserve">Кроме того, с 1-2 тыс. до 2-5 тыс. руб. увеличен штраф для граждан за вовлечение несовершеннолетнего в процесс потребления табака или </w:t>
      </w:r>
      <w:r>
        <w:rPr>
          <w:highlight w:val="white"/>
        </w:rPr>
        <w:t>никотинсодержащей</w:t>
      </w:r>
      <w:r>
        <w:rPr>
          <w:highlight w:val="white"/>
        </w:rPr>
        <w:t xml:space="preserve"> продукции, а для родителей (законных представителей) несовершеннолетнего - с 2-3 тыс. до 5-7 тыс. руб.</w:t>
      </w:r>
    </w:p>
    <w:p w14:paraId="EA000000">
      <w:pPr>
        <w:ind w:firstLine="709" w:left="0"/>
        <w:jc w:val="both"/>
        <w:outlineLvl w:val="0"/>
        <w:rPr>
          <w:rFonts w:ascii="Roboto" w:hAnsi="Roboto"/>
          <w:sz w:val="48"/>
        </w:rPr>
      </w:pPr>
      <w:r>
        <w:rPr>
          <w:highlight w:val="white"/>
        </w:rPr>
        <w:t xml:space="preserve">Также повышены штрафы за продажу несовершеннолетнему табачной и </w:t>
      </w:r>
      <w:r>
        <w:rPr>
          <w:highlight w:val="white"/>
        </w:rPr>
        <w:t>никотинсодержащей</w:t>
      </w:r>
      <w:r>
        <w:rPr>
          <w:highlight w:val="white"/>
        </w:rPr>
        <w:t xml:space="preserve"> продукции, табачных изделий, кальянов, устройств для потребления </w:t>
      </w:r>
      <w:r>
        <w:rPr>
          <w:highlight w:val="white"/>
        </w:rPr>
        <w:t>никотинсодержащей</w:t>
      </w:r>
      <w:r>
        <w:rPr>
          <w:highlight w:val="white"/>
        </w:rPr>
        <w:t xml:space="preserve"> продукции: для граждан - с 20-40 тыс. руб. до 40-60 тыс. руб.; для должностных лиц - с 40-70 тыс. руб. до 150-300 тыс. руб.; для юрлиц - со 150-300 тыс. руб. до 400-600 тыс. руб.</w:t>
      </w:r>
    </w:p>
    <w:p w14:paraId="EB000000">
      <w:pPr>
        <w:pStyle w:val="Style_3"/>
        <w:spacing w:after="0" w:before="0"/>
        <w:ind/>
        <w:jc w:val="both"/>
        <w:rPr>
          <w:sz w:val="28"/>
        </w:rPr>
      </w:pPr>
    </w:p>
    <w:p w14:paraId="EC00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ED000000">
      <w:pPr>
        <w:pStyle w:val="Style_3"/>
        <w:spacing w:after="0" w:before="0"/>
        <w:ind/>
        <w:jc w:val="both"/>
        <w:rPr>
          <w:sz w:val="28"/>
        </w:rPr>
      </w:pPr>
    </w:p>
    <w:p w14:paraId="EE000000">
      <w:pPr>
        <w:pStyle w:val="Style_3"/>
        <w:spacing w:after="0" w:before="0"/>
        <w:ind/>
        <w:jc w:val="both"/>
        <w:rPr>
          <w:sz w:val="28"/>
        </w:rPr>
      </w:pPr>
    </w:p>
    <w:p w14:paraId="EF000000">
      <w:pPr>
        <w:pStyle w:val="Style_3"/>
        <w:spacing w:after="0" w:before="0"/>
        <w:ind/>
        <w:jc w:val="both"/>
        <w:rPr>
          <w:sz w:val="28"/>
        </w:rPr>
      </w:pPr>
    </w:p>
    <w:p w14:paraId="F0000000">
      <w:pPr>
        <w:pStyle w:val="Style_3"/>
        <w:spacing w:after="0" w:before="0"/>
        <w:ind/>
        <w:jc w:val="both"/>
        <w:rPr>
          <w:sz w:val="28"/>
        </w:rPr>
      </w:pPr>
    </w:p>
    <w:p w14:paraId="F1000000">
      <w:pPr>
        <w:pStyle w:val="Style_3"/>
        <w:spacing w:after="0" w:before="0"/>
        <w:ind/>
        <w:jc w:val="both"/>
        <w:rPr>
          <w:sz w:val="28"/>
        </w:rPr>
      </w:pPr>
    </w:p>
    <w:p w14:paraId="F2000000">
      <w:pPr>
        <w:pStyle w:val="Style_3"/>
        <w:spacing w:after="0" w:before="0"/>
        <w:ind/>
        <w:jc w:val="both"/>
        <w:rPr>
          <w:sz w:val="28"/>
        </w:rPr>
      </w:pPr>
    </w:p>
    <w:p w14:paraId="F3000000">
      <w:pPr>
        <w:pStyle w:val="Style_3"/>
        <w:spacing w:after="0" w:before="0"/>
        <w:ind/>
        <w:jc w:val="both"/>
        <w:rPr>
          <w:sz w:val="28"/>
        </w:rPr>
      </w:pPr>
    </w:p>
    <w:p w14:paraId="F4000000">
      <w:pPr>
        <w:pStyle w:val="Style_3"/>
        <w:spacing w:after="0" w:before="0"/>
        <w:ind/>
        <w:jc w:val="both"/>
        <w:rPr>
          <w:sz w:val="28"/>
        </w:rPr>
      </w:pPr>
    </w:p>
    <w:p w14:paraId="F5000000">
      <w:pPr>
        <w:pStyle w:val="Style_3"/>
        <w:spacing w:after="0" w:before="0"/>
        <w:ind/>
        <w:jc w:val="both"/>
        <w:rPr>
          <w:sz w:val="28"/>
        </w:rPr>
      </w:pPr>
    </w:p>
    <w:p w14:paraId="F6000000">
      <w:pPr>
        <w:pStyle w:val="Style_3"/>
        <w:spacing w:after="0" w:before="0"/>
        <w:ind/>
        <w:jc w:val="both"/>
        <w:rPr>
          <w:sz w:val="28"/>
        </w:rPr>
      </w:pPr>
    </w:p>
    <w:p w14:paraId="F7000000">
      <w:pPr>
        <w:pStyle w:val="Style_3"/>
        <w:spacing w:after="0" w:before="0"/>
        <w:ind/>
        <w:jc w:val="both"/>
        <w:rPr>
          <w:sz w:val="28"/>
        </w:rPr>
      </w:pPr>
    </w:p>
    <w:p w14:paraId="F8000000">
      <w:pPr>
        <w:pStyle w:val="Style_3"/>
        <w:spacing w:after="0" w:before="0"/>
        <w:ind/>
        <w:jc w:val="both"/>
        <w:rPr>
          <w:sz w:val="28"/>
        </w:rPr>
      </w:pPr>
    </w:p>
    <w:p w14:paraId="F9000000">
      <w:pPr>
        <w:pStyle w:val="Style_3"/>
        <w:spacing w:after="0" w:before="0"/>
        <w:ind/>
        <w:jc w:val="both"/>
        <w:rPr>
          <w:sz w:val="28"/>
        </w:rPr>
      </w:pPr>
    </w:p>
    <w:p w14:paraId="FA000000">
      <w:pPr>
        <w:pStyle w:val="Style_3"/>
        <w:spacing w:after="0" w:before="0"/>
        <w:ind/>
        <w:jc w:val="both"/>
        <w:rPr>
          <w:sz w:val="28"/>
        </w:rPr>
      </w:pPr>
    </w:p>
    <w:p w14:paraId="FB000000">
      <w:pPr>
        <w:pStyle w:val="Style_3"/>
        <w:spacing w:after="0" w:before="0"/>
        <w:ind/>
        <w:jc w:val="both"/>
        <w:rPr>
          <w:sz w:val="28"/>
        </w:rPr>
      </w:pPr>
    </w:p>
    <w:p w14:paraId="FC000000">
      <w:pPr>
        <w:pStyle w:val="Style_3"/>
        <w:spacing w:after="0" w:before="0"/>
        <w:ind/>
        <w:jc w:val="both"/>
        <w:rPr>
          <w:sz w:val="28"/>
        </w:rPr>
      </w:pPr>
    </w:p>
    <w:p w14:paraId="FD000000">
      <w:pPr>
        <w:pStyle w:val="Style_3"/>
        <w:spacing w:after="0" w:before="0"/>
        <w:ind/>
        <w:jc w:val="both"/>
        <w:rPr>
          <w:sz w:val="28"/>
        </w:rPr>
      </w:pPr>
    </w:p>
    <w:p w14:paraId="FE000000">
      <w:pPr>
        <w:pStyle w:val="Style_3"/>
        <w:spacing w:after="0" w:before="0"/>
        <w:ind/>
        <w:jc w:val="both"/>
        <w:rPr>
          <w:sz w:val="28"/>
        </w:rPr>
      </w:pPr>
    </w:p>
    <w:p w14:paraId="FF000000">
      <w:pPr>
        <w:pStyle w:val="Style_3"/>
        <w:spacing w:after="0" w:before="0"/>
        <w:ind/>
        <w:jc w:val="both"/>
        <w:rPr>
          <w:sz w:val="28"/>
        </w:rPr>
      </w:pPr>
    </w:p>
    <w:p w14:paraId="00010000">
      <w:pPr>
        <w:pStyle w:val="Style_3"/>
        <w:spacing w:after="0" w:before="0"/>
        <w:ind/>
        <w:jc w:val="both"/>
        <w:rPr>
          <w:sz w:val="28"/>
        </w:rPr>
      </w:pPr>
    </w:p>
    <w:p w14:paraId="01010000">
      <w:pPr>
        <w:pStyle w:val="Style_3"/>
        <w:spacing w:after="0" w:before="0"/>
        <w:ind/>
        <w:jc w:val="both"/>
        <w:rPr>
          <w:sz w:val="28"/>
        </w:rPr>
      </w:pPr>
    </w:p>
    <w:p w14:paraId="02010000">
      <w:pPr>
        <w:pStyle w:val="Style_3"/>
        <w:spacing w:after="0" w:before="0"/>
        <w:ind/>
        <w:jc w:val="both"/>
        <w:rPr>
          <w:sz w:val="28"/>
        </w:rPr>
      </w:pPr>
    </w:p>
    <w:p w14:paraId="03010000">
      <w:pPr>
        <w:pStyle w:val="Style_3"/>
        <w:spacing w:after="0" w:before="0"/>
        <w:ind/>
        <w:jc w:val="both"/>
        <w:rPr>
          <w:sz w:val="28"/>
        </w:rPr>
      </w:pPr>
    </w:p>
    <w:p w14:paraId="04010000">
      <w:pPr>
        <w:pStyle w:val="Style_3"/>
        <w:spacing w:after="0" w:before="0"/>
        <w:ind/>
        <w:jc w:val="both"/>
        <w:rPr>
          <w:sz w:val="28"/>
        </w:rPr>
      </w:pPr>
    </w:p>
    <w:p w14:paraId="05010000">
      <w:pPr>
        <w:pStyle w:val="Style_3"/>
        <w:spacing w:after="0" w:before="0"/>
        <w:ind/>
        <w:jc w:val="both"/>
        <w:rPr>
          <w:sz w:val="28"/>
        </w:rPr>
      </w:pPr>
    </w:p>
    <w:p w14:paraId="06010000">
      <w:pPr>
        <w:ind/>
        <w:jc w:val="center"/>
        <w:rPr>
          <w:b w:val="1"/>
          <w:sz w:val="29"/>
          <w:highlight w:val="white"/>
        </w:rPr>
      </w:pPr>
      <w:bookmarkStart w:id="2" w:name="_Hlk139012089"/>
      <w:r>
        <w:rPr>
          <w:b w:val="1"/>
          <w:sz w:val="29"/>
          <w:highlight w:val="white"/>
        </w:rPr>
        <w:t>«Гарантии и компенсации работникам, совмещающим работу с получением высшего образования»</w:t>
      </w:r>
      <w:bookmarkEnd w:id="2"/>
    </w:p>
    <w:p w14:paraId="07010000">
      <w:pPr>
        <w:pStyle w:val="Style_3"/>
        <w:spacing w:after="0" w:before="0"/>
        <w:ind/>
        <w:jc w:val="both"/>
        <w:rPr>
          <w:sz w:val="28"/>
        </w:rPr>
      </w:pPr>
    </w:p>
    <w:p w14:paraId="08010000">
      <w:pPr>
        <w:ind w:firstLine="709" w:left="0"/>
        <w:jc w:val="both"/>
        <w:rPr>
          <w:rFonts w:ascii="Roboto" w:hAnsi="Roboto"/>
        </w:rPr>
      </w:pPr>
      <w:r>
        <w:t>Согласно положениям ст.173 Трудового кодекса РФ работникам, обучающимся по имеющим государственную аккредитацию программам бакалавриата, специалитета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14:paraId="09010000">
      <w:pPr>
        <w:ind w:firstLine="709" w:left="0"/>
        <w:jc w:val="both"/>
        <w:rPr>
          <w:rFonts w:ascii="Roboto" w:hAnsi="Roboto"/>
        </w:rPr>
      </w:pPr>
      <w:r>
        <w:t>- прохождения промежуточной аттестации на первом и втором курсах соответственно по 40 календарных дней, на каждом из последующих курсов соответственно по 50 календарных дней;</w:t>
      </w:r>
    </w:p>
    <w:p w14:paraId="0A010000">
      <w:pPr>
        <w:ind w:firstLine="709" w:left="0"/>
        <w:jc w:val="both"/>
        <w:rPr>
          <w:rFonts w:ascii="Roboto" w:hAnsi="Roboto"/>
        </w:rPr>
      </w:pPr>
      <w:r>
        <w:t>-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14:paraId="0B010000">
      <w:pPr>
        <w:ind w:firstLine="709" w:left="0"/>
        <w:jc w:val="both"/>
        <w:rPr>
          <w:rFonts w:ascii="Roboto" w:hAnsi="Roboto"/>
        </w:rPr>
      </w:pPr>
      <w:r>
        <w:t>Отпуск без сохранения заработной платы предоставляется:</w:t>
      </w:r>
    </w:p>
    <w:p w14:paraId="0C010000">
      <w:pPr>
        <w:ind w:firstLine="709" w:left="0"/>
        <w:jc w:val="both"/>
        <w:rPr>
          <w:rFonts w:ascii="Roboto" w:hAnsi="Roboto"/>
        </w:rPr>
      </w:pPr>
      <w:r>
        <w:t>- для прохождения вступительных испытаний - 15 календарных дней;</w:t>
      </w:r>
    </w:p>
    <w:p w14:paraId="0D010000">
      <w:pPr>
        <w:ind w:firstLine="709" w:left="0"/>
        <w:jc w:val="both"/>
        <w:rPr>
          <w:rFonts w:ascii="Roboto" w:hAnsi="Roboto"/>
        </w:rPr>
      </w:pPr>
      <w:r>
        <w:t>- для прохождения итоговой аттестации - 15 календарных дней;</w:t>
      </w:r>
    </w:p>
    <w:p w14:paraId="0E010000">
      <w:pPr>
        <w:ind w:firstLine="709" w:left="0"/>
        <w:jc w:val="both"/>
        <w:rPr>
          <w:rFonts w:ascii="Roboto" w:hAnsi="Roboto"/>
        </w:rPr>
      </w:pPr>
      <w:r>
        <w:t>- для сдачи итоговых государственных экзаменов - 1 месяц.</w:t>
      </w:r>
    </w:p>
    <w:p w14:paraId="0F010000">
      <w:pPr>
        <w:ind w:firstLine="709" w:left="0"/>
        <w:jc w:val="both"/>
        <w:rPr>
          <w:rFonts w:ascii="Roboto" w:hAnsi="Roboto"/>
        </w:rPr>
      </w:pPr>
      <w:r>
        <w:t>Работникам, обучающимся по очной форме обучения:</w:t>
      </w:r>
    </w:p>
    <w:p w14:paraId="10010000">
      <w:pPr>
        <w:ind w:firstLine="709" w:left="0"/>
        <w:jc w:val="both"/>
        <w:rPr>
          <w:rFonts w:ascii="Roboto" w:hAnsi="Roboto"/>
        </w:rPr>
      </w:pPr>
      <w:r>
        <w:t>- для прохождения итоговой аттестации - 15 календарных дней;</w:t>
      </w:r>
    </w:p>
    <w:p w14:paraId="11010000">
      <w:pPr>
        <w:ind w:firstLine="709" w:left="0"/>
        <w:jc w:val="both"/>
        <w:rPr>
          <w:rFonts w:ascii="Roboto" w:hAnsi="Roboto"/>
        </w:rPr>
      </w:pPr>
      <w:r>
        <w:t>- для подготовки и защиты выпускной квалификационной работы и сдачи итоговых государственных экзаменов - 4 месяца;</w:t>
      </w:r>
    </w:p>
    <w:p w14:paraId="12010000">
      <w:pPr>
        <w:ind w:firstLine="709" w:left="0"/>
        <w:jc w:val="both"/>
        <w:rPr>
          <w:rFonts w:ascii="Roboto" w:hAnsi="Roboto"/>
        </w:rPr>
      </w:pPr>
      <w:r>
        <w:t>- для сдачи итоговых государственных экзаменов - 1 месяц.</w:t>
      </w:r>
    </w:p>
    <w:p w14:paraId="13010000">
      <w:pPr>
        <w:ind w:firstLine="709" w:left="0"/>
        <w:jc w:val="both"/>
        <w:rPr>
          <w:rFonts w:ascii="Roboto" w:hAnsi="Roboto"/>
        </w:rPr>
      </w:pPr>
      <w:r>
        <w:t>Кроме того, 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14:paraId="14010000">
      <w:pPr>
        <w:ind w:firstLine="709" w:left="0"/>
        <w:jc w:val="both"/>
        <w:rPr>
          <w:rFonts w:ascii="Roboto" w:hAnsi="Roboto"/>
        </w:rPr>
      </w:pPr>
      <w:r>
        <w:t>Если работник получает образование одновременно в двух учебных заведениях, то компенсации подлежит проезд до одного из них по выбору работника.</w:t>
      </w:r>
    </w:p>
    <w:p w14:paraId="15010000">
      <w:pPr>
        <w:ind w:firstLine="709" w:left="0"/>
        <w:jc w:val="both"/>
        <w:rPr>
          <w:rFonts w:ascii="Roboto" w:hAnsi="Roboto"/>
        </w:rPr>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14:paraId="16010000">
      <w:pPr>
        <w:ind w:firstLine="709" w:left="0"/>
        <w:jc w:val="both"/>
        <w:rPr>
          <w:rFonts w:ascii="Roboto" w:hAnsi="Roboto"/>
        </w:rPr>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14:paraId="17010000">
      <w:pPr>
        <w:spacing w:line="240" w:lineRule="exact"/>
        <w:ind/>
        <w:jc w:val="both"/>
      </w:pPr>
    </w:p>
    <w:p w14:paraId="18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19010000">
      <w:pPr>
        <w:pStyle w:val="Style_4"/>
        <w:ind/>
        <w:jc w:val="both"/>
        <w:rPr>
          <w:sz w:val="24"/>
        </w:rPr>
      </w:pPr>
    </w:p>
    <w:p w14:paraId="1A010000">
      <w:pPr>
        <w:pStyle w:val="Style_4"/>
        <w:ind/>
        <w:jc w:val="both"/>
        <w:rPr>
          <w:sz w:val="24"/>
        </w:rPr>
      </w:pPr>
    </w:p>
    <w:p w14:paraId="1B010000">
      <w:pPr>
        <w:pStyle w:val="Style_4"/>
        <w:ind/>
        <w:jc w:val="both"/>
        <w:rPr>
          <w:sz w:val="24"/>
        </w:rPr>
      </w:pPr>
    </w:p>
    <w:p w14:paraId="1C010000">
      <w:pPr>
        <w:pStyle w:val="Style_4"/>
        <w:ind/>
        <w:jc w:val="both"/>
        <w:rPr>
          <w:sz w:val="24"/>
        </w:rPr>
      </w:pPr>
    </w:p>
    <w:p w14:paraId="1D010000">
      <w:pPr>
        <w:pStyle w:val="Style_4"/>
        <w:ind/>
        <w:jc w:val="both"/>
        <w:rPr>
          <w:sz w:val="24"/>
        </w:rPr>
      </w:pPr>
    </w:p>
    <w:p w14:paraId="1E010000">
      <w:pPr>
        <w:pStyle w:val="Style_4"/>
        <w:ind/>
        <w:jc w:val="both"/>
        <w:rPr>
          <w:sz w:val="24"/>
        </w:rPr>
      </w:pPr>
    </w:p>
    <w:p w14:paraId="1F010000">
      <w:pPr>
        <w:pStyle w:val="Style_4"/>
        <w:ind/>
        <w:jc w:val="both"/>
        <w:rPr>
          <w:sz w:val="24"/>
        </w:rPr>
      </w:pPr>
    </w:p>
    <w:p w14:paraId="20010000">
      <w:pPr>
        <w:pStyle w:val="Style_4"/>
        <w:ind/>
        <w:jc w:val="both"/>
        <w:rPr>
          <w:sz w:val="24"/>
        </w:rPr>
      </w:pPr>
    </w:p>
    <w:p w14:paraId="21010000">
      <w:pPr>
        <w:pStyle w:val="Style_4"/>
        <w:ind/>
        <w:jc w:val="both"/>
        <w:rPr>
          <w:sz w:val="24"/>
        </w:rPr>
      </w:pPr>
    </w:p>
    <w:p w14:paraId="22010000">
      <w:pPr>
        <w:ind/>
        <w:jc w:val="center"/>
        <w:rPr>
          <w:b w:val="1"/>
          <w:highlight w:val="white"/>
        </w:rPr>
      </w:pPr>
      <w:bookmarkStart w:id="3" w:name="_Hlk139012202"/>
      <w:r>
        <w:rPr>
          <w:b w:val="1"/>
          <w:highlight w:val="white"/>
        </w:rPr>
        <w:t>«Предусмотрены ли для волонтеров социальные гарантии?»</w:t>
      </w:r>
      <w:bookmarkEnd w:id="3"/>
    </w:p>
    <w:p w14:paraId="23010000">
      <w:pPr>
        <w:pStyle w:val="Style_4"/>
        <w:ind/>
        <w:jc w:val="center"/>
        <w:rPr>
          <w:sz w:val="24"/>
        </w:rPr>
      </w:pPr>
    </w:p>
    <w:p w14:paraId="24010000">
      <w:pPr>
        <w:ind w:firstLine="709" w:left="0"/>
        <w:jc w:val="both"/>
      </w:pPr>
      <w:r>
        <w:rPr>
          <w:highlight w:val="white"/>
        </w:rPr>
        <w:t>С 1 января 2023 года вступили в силу изменения в Федеральный закон от 11.08.1995 № 135-ФЗ «О благотворительной деятельности и добровольчестве (</w:t>
      </w:r>
      <w:r>
        <w:rPr>
          <w:highlight w:val="white"/>
        </w:rPr>
        <w:t>волонтерстве</w:t>
      </w:r>
      <w:r>
        <w:rPr>
          <w:highlight w:val="white"/>
        </w:rPr>
        <w:t>)», расширяющих круг социальных гарантий для волонтеров и добровольцев.</w:t>
      </w:r>
    </w:p>
    <w:p w14:paraId="25010000">
      <w:pPr>
        <w:ind w:firstLine="709" w:left="0"/>
        <w:jc w:val="both"/>
      </w:pPr>
      <w:r>
        <w:rPr>
          <w:highlight w:val="white"/>
        </w:rPr>
        <w:t>Так, добровольцу (волонтеру) предоставлено право получать поддержку в форме страхования жизни или здоровья добровольца (волонтера); возмещения понесенных добровольцем (волонтером) расходов на страхование своих жизни или здоровья; возмещения вреда жизни или здоровью добровольца (волонтера), причиненного при осуществлении им добровольческой (волонтерской) деятельности.</w:t>
      </w:r>
    </w:p>
    <w:p w14:paraId="26010000">
      <w:pPr>
        <w:ind w:firstLine="709" w:left="0"/>
        <w:jc w:val="both"/>
      </w:pPr>
      <w:r>
        <w:rPr>
          <w:highlight w:val="white"/>
        </w:rPr>
        <w:t>Если вред жизни или здоровью добровольца (волонтера) причинен при осуществлении им определенной законом деятельности, например, связанной с ликвидацией чрезвычайных ситуаций, профилактикой и тушением пожаров, содействием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 участием в поиске лиц, пропавших без вести, доброволец (волонтер) имеется право на компенсацию за счет средств федерального бюджета.</w:t>
      </w:r>
    </w:p>
    <w:p w14:paraId="27010000">
      <w:pPr>
        <w:ind w:firstLine="709" w:left="0"/>
        <w:jc w:val="both"/>
      </w:pPr>
      <w:r>
        <w:rPr>
          <w:highlight w:val="white"/>
        </w:rPr>
        <w:t>При этом обязательным условием получения такой компенсации является наличие сведений о добровольце (волонтере) в единой информационной системе в сфере развития добровольчества (</w:t>
      </w:r>
      <w:r>
        <w:rPr>
          <w:highlight w:val="white"/>
        </w:rPr>
        <w:t>волонтерства</w:t>
      </w:r>
      <w:r>
        <w:rPr>
          <w:highlight w:val="white"/>
        </w:rPr>
        <w:t>).</w:t>
      </w:r>
    </w:p>
    <w:p w14:paraId="28010000">
      <w:pPr>
        <w:ind w:firstLine="709" w:left="0"/>
        <w:jc w:val="both"/>
      </w:pPr>
      <w:r>
        <w:t>Размер, порядок и условия назначения и выплаты компенсации устанавливаются Правительством Российской Федерации.</w:t>
      </w:r>
    </w:p>
    <w:p w14:paraId="29010000">
      <w:pPr>
        <w:ind w:firstLine="709" w:left="0"/>
        <w:jc w:val="both"/>
      </w:pPr>
    </w:p>
    <w:p w14:paraId="2A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2B010000">
      <w:pPr>
        <w:ind w:firstLine="709" w:left="0"/>
        <w:jc w:val="both"/>
      </w:pPr>
    </w:p>
    <w:p w14:paraId="2C010000">
      <w:pPr>
        <w:pStyle w:val="Style_4"/>
        <w:ind/>
        <w:jc w:val="center"/>
        <w:rPr>
          <w:sz w:val="24"/>
        </w:rPr>
      </w:pPr>
    </w:p>
    <w:p w14:paraId="2D010000">
      <w:pPr>
        <w:pStyle w:val="Style_4"/>
        <w:ind/>
        <w:jc w:val="center"/>
        <w:rPr>
          <w:sz w:val="24"/>
        </w:rPr>
      </w:pPr>
    </w:p>
    <w:p w14:paraId="2E010000">
      <w:pPr>
        <w:pStyle w:val="Style_4"/>
        <w:ind/>
        <w:jc w:val="center"/>
        <w:rPr>
          <w:sz w:val="24"/>
        </w:rPr>
      </w:pPr>
    </w:p>
    <w:p w14:paraId="2F010000">
      <w:pPr>
        <w:pStyle w:val="Style_4"/>
        <w:ind/>
        <w:jc w:val="center"/>
        <w:rPr>
          <w:sz w:val="24"/>
        </w:rPr>
      </w:pPr>
    </w:p>
    <w:p w14:paraId="30010000">
      <w:pPr>
        <w:pStyle w:val="Style_4"/>
        <w:ind/>
        <w:jc w:val="center"/>
        <w:rPr>
          <w:sz w:val="24"/>
        </w:rPr>
      </w:pPr>
    </w:p>
    <w:p w14:paraId="31010000">
      <w:pPr>
        <w:pStyle w:val="Style_4"/>
        <w:ind/>
        <w:jc w:val="center"/>
        <w:rPr>
          <w:sz w:val="24"/>
        </w:rPr>
      </w:pPr>
    </w:p>
    <w:p w14:paraId="32010000">
      <w:pPr>
        <w:pStyle w:val="Style_4"/>
        <w:ind/>
        <w:jc w:val="center"/>
        <w:rPr>
          <w:sz w:val="24"/>
        </w:rPr>
      </w:pPr>
    </w:p>
    <w:p w14:paraId="33010000">
      <w:pPr>
        <w:pStyle w:val="Style_4"/>
        <w:ind/>
        <w:jc w:val="center"/>
        <w:rPr>
          <w:sz w:val="24"/>
        </w:rPr>
      </w:pPr>
    </w:p>
    <w:p w14:paraId="34010000">
      <w:pPr>
        <w:pStyle w:val="Style_4"/>
        <w:ind/>
        <w:jc w:val="center"/>
        <w:rPr>
          <w:sz w:val="24"/>
        </w:rPr>
      </w:pPr>
    </w:p>
    <w:p w14:paraId="35010000">
      <w:pPr>
        <w:pStyle w:val="Style_4"/>
        <w:ind/>
        <w:jc w:val="center"/>
        <w:rPr>
          <w:sz w:val="24"/>
        </w:rPr>
      </w:pPr>
    </w:p>
    <w:p w14:paraId="36010000">
      <w:pPr>
        <w:pStyle w:val="Style_4"/>
        <w:ind/>
        <w:jc w:val="center"/>
        <w:rPr>
          <w:sz w:val="24"/>
        </w:rPr>
      </w:pPr>
    </w:p>
    <w:p w14:paraId="37010000">
      <w:pPr>
        <w:pStyle w:val="Style_4"/>
        <w:ind/>
        <w:jc w:val="center"/>
        <w:rPr>
          <w:sz w:val="24"/>
        </w:rPr>
      </w:pPr>
    </w:p>
    <w:p w14:paraId="38010000">
      <w:pPr>
        <w:pStyle w:val="Style_4"/>
        <w:ind/>
        <w:jc w:val="center"/>
        <w:rPr>
          <w:sz w:val="24"/>
        </w:rPr>
      </w:pPr>
    </w:p>
    <w:p w14:paraId="39010000">
      <w:pPr>
        <w:pStyle w:val="Style_4"/>
        <w:ind/>
        <w:jc w:val="center"/>
        <w:rPr>
          <w:sz w:val="24"/>
        </w:rPr>
      </w:pPr>
    </w:p>
    <w:p w14:paraId="3A010000">
      <w:pPr>
        <w:pStyle w:val="Style_4"/>
        <w:ind/>
        <w:jc w:val="center"/>
        <w:rPr>
          <w:sz w:val="24"/>
        </w:rPr>
      </w:pPr>
    </w:p>
    <w:p w14:paraId="3B010000">
      <w:pPr>
        <w:pStyle w:val="Style_4"/>
        <w:ind/>
        <w:jc w:val="center"/>
        <w:rPr>
          <w:sz w:val="24"/>
        </w:rPr>
      </w:pPr>
    </w:p>
    <w:p w14:paraId="3C010000">
      <w:pPr>
        <w:pStyle w:val="Style_4"/>
        <w:ind/>
        <w:jc w:val="center"/>
        <w:rPr>
          <w:sz w:val="24"/>
        </w:rPr>
      </w:pPr>
    </w:p>
    <w:p w14:paraId="3D010000">
      <w:pPr>
        <w:pStyle w:val="Style_4"/>
        <w:ind/>
        <w:jc w:val="center"/>
        <w:rPr>
          <w:sz w:val="24"/>
        </w:rPr>
      </w:pPr>
    </w:p>
    <w:p w14:paraId="3E010000">
      <w:pPr>
        <w:pStyle w:val="Style_4"/>
        <w:ind/>
        <w:jc w:val="center"/>
        <w:rPr>
          <w:sz w:val="24"/>
        </w:rPr>
      </w:pPr>
    </w:p>
    <w:p w14:paraId="3F010000">
      <w:pPr>
        <w:pStyle w:val="Style_4"/>
        <w:ind/>
        <w:jc w:val="center"/>
        <w:rPr>
          <w:sz w:val="24"/>
        </w:rPr>
      </w:pPr>
    </w:p>
    <w:p w14:paraId="40010000">
      <w:pPr>
        <w:pStyle w:val="Style_4"/>
        <w:ind/>
        <w:jc w:val="center"/>
        <w:rPr>
          <w:sz w:val="24"/>
        </w:rPr>
      </w:pPr>
    </w:p>
    <w:p w14:paraId="41010000">
      <w:pPr>
        <w:pStyle w:val="Style_4"/>
        <w:ind/>
        <w:jc w:val="center"/>
        <w:rPr>
          <w:sz w:val="24"/>
        </w:rPr>
      </w:pPr>
    </w:p>
    <w:p w14:paraId="42010000">
      <w:pPr>
        <w:pStyle w:val="Style_4"/>
        <w:ind/>
        <w:jc w:val="center"/>
        <w:rPr>
          <w:sz w:val="24"/>
        </w:rPr>
      </w:pPr>
    </w:p>
    <w:p w14:paraId="43010000">
      <w:pPr>
        <w:ind w:firstLine="0" w:left="360"/>
        <w:rPr>
          <w:b w:val="1"/>
          <w:sz w:val="29"/>
          <w:highlight w:val="white"/>
        </w:rPr>
      </w:pPr>
      <w:r>
        <w:rPr>
          <w:b w:val="1"/>
          <w:sz w:val="29"/>
          <w:highlight w:val="white"/>
        </w:rPr>
        <w:t>«Может ли человек, имеющий судимость, работать водителем такси?»</w:t>
      </w:r>
    </w:p>
    <w:p w14:paraId="44010000">
      <w:pPr>
        <w:pStyle w:val="Style_4"/>
        <w:ind/>
        <w:jc w:val="center"/>
        <w:rPr>
          <w:sz w:val="24"/>
        </w:rPr>
      </w:pPr>
    </w:p>
    <w:p w14:paraId="45010000">
      <w:pPr>
        <w:ind w:firstLine="709" w:left="0"/>
        <w:jc w:val="both"/>
      </w:pPr>
      <w:r>
        <w:t>С 01.03.2023 в Трудовой кодекс Российской Федерации внесены изменения.</w:t>
      </w:r>
    </w:p>
    <w:p w14:paraId="46010000">
      <w:pPr>
        <w:ind w:firstLine="709" w:left="0"/>
        <w:jc w:val="both"/>
      </w:pPr>
      <w:r>
        <w:t xml:space="preserve">Согласно статье 328.1 установлен запрет на осуществление лицами, имеющими непогашенную или неснятую в установленном законом порядке </w:t>
      </w:r>
      <w:r>
        <w:t>судимость за отдельные преступления, деятельности по управлению транспортными средствами, используемыми для пассажирских перевозок в городском транспорте и такси.</w:t>
      </w:r>
    </w:p>
    <w:p w14:paraId="47010000">
      <w:pPr>
        <w:ind w:firstLine="709" w:left="0"/>
        <w:jc w:val="both"/>
      </w:pPr>
      <w:r>
        <w:t>К таким преступлениям отнесены умышленное причинение тяжкого вреда здоровью, убийство, преступления против половой неприкосновенности и половой свободы личности, грабеж, разбой и другие. </w:t>
      </w:r>
    </w:p>
    <w:p w14:paraId="48010000">
      <w:pPr>
        <w:ind w:firstLine="709" w:left="0"/>
        <w:jc w:val="both"/>
      </w:pPr>
      <w:r>
        <w:t>Также Федеральный закон предусматривает обязанность лиц, имеющих неснятую или непогашенную судимость за совершение указанных в новой статье преступлений, при поступлении на работу предъявлять работодателю оригинал или заверенную копию документа о наличии (отсутствии) судимости или факта уголовного преследования либо о прекращении уголовного преследования по реабилитирующим основаниям. </w:t>
      </w:r>
    </w:p>
    <w:p w14:paraId="49010000">
      <w:pPr>
        <w:ind w:firstLine="709" w:left="0"/>
        <w:jc w:val="both"/>
      </w:pPr>
      <w:r>
        <w:t>Кроме того, введена обязанность работодателя по отстранению от работы (не допуску к работе) таких работников на весь период производства по уголовному делу до его прекращения либо до вступления в силу приговора суда.</w:t>
      </w:r>
    </w:p>
    <w:p w14:paraId="4A010000">
      <w:pPr>
        <w:pStyle w:val="Style_4"/>
        <w:ind/>
        <w:jc w:val="center"/>
        <w:rPr>
          <w:sz w:val="24"/>
        </w:rPr>
      </w:pPr>
    </w:p>
    <w:p w14:paraId="4B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4C010000">
      <w:pPr>
        <w:pStyle w:val="Style_4"/>
        <w:ind/>
        <w:jc w:val="center"/>
        <w:rPr>
          <w:sz w:val="24"/>
        </w:rPr>
      </w:pPr>
    </w:p>
    <w:p w14:paraId="4D010000">
      <w:pPr>
        <w:pStyle w:val="Style_4"/>
        <w:ind/>
        <w:jc w:val="center"/>
        <w:rPr>
          <w:sz w:val="24"/>
        </w:rPr>
      </w:pPr>
    </w:p>
    <w:p w14:paraId="4E010000">
      <w:pPr>
        <w:pStyle w:val="Style_4"/>
        <w:ind/>
        <w:jc w:val="center"/>
        <w:rPr>
          <w:sz w:val="24"/>
        </w:rPr>
      </w:pPr>
    </w:p>
    <w:p w14:paraId="4F010000">
      <w:pPr>
        <w:pStyle w:val="Style_4"/>
        <w:ind/>
        <w:jc w:val="center"/>
        <w:rPr>
          <w:sz w:val="24"/>
        </w:rPr>
      </w:pPr>
    </w:p>
    <w:p w14:paraId="50010000">
      <w:pPr>
        <w:pStyle w:val="Style_4"/>
        <w:ind/>
        <w:jc w:val="center"/>
        <w:rPr>
          <w:sz w:val="24"/>
        </w:rPr>
      </w:pPr>
    </w:p>
    <w:p w14:paraId="51010000">
      <w:pPr>
        <w:pStyle w:val="Style_4"/>
        <w:ind/>
        <w:jc w:val="center"/>
        <w:rPr>
          <w:sz w:val="24"/>
        </w:rPr>
      </w:pPr>
    </w:p>
    <w:p w14:paraId="52010000">
      <w:pPr>
        <w:pStyle w:val="Style_4"/>
        <w:ind/>
        <w:jc w:val="center"/>
        <w:rPr>
          <w:sz w:val="24"/>
        </w:rPr>
      </w:pPr>
    </w:p>
    <w:p w14:paraId="53010000">
      <w:pPr>
        <w:pStyle w:val="Style_4"/>
        <w:ind/>
        <w:jc w:val="center"/>
        <w:rPr>
          <w:sz w:val="24"/>
        </w:rPr>
      </w:pPr>
    </w:p>
    <w:p w14:paraId="54010000">
      <w:pPr>
        <w:pStyle w:val="Style_4"/>
        <w:ind/>
        <w:jc w:val="center"/>
        <w:rPr>
          <w:sz w:val="24"/>
        </w:rPr>
      </w:pPr>
    </w:p>
    <w:p w14:paraId="55010000">
      <w:pPr>
        <w:pStyle w:val="Style_4"/>
        <w:ind/>
        <w:jc w:val="center"/>
        <w:rPr>
          <w:sz w:val="24"/>
        </w:rPr>
      </w:pPr>
    </w:p>
    <w:p w14:paraId="56010000">
      <w:pPr>
        <w:pStyle w:val="Style_4"/>
        <w:ind/>
        <w:jc w:val="center"/>
        <w:rPr>
          <w:sz w:val="24"/>
        </w:rPr>
      </w:pPr>
    </w:p>
    <w:p w14:paraId="57010000">
      <w:pPr>
        <w:pStyle w:val="Style_4"/>
        <w:ind/>
        <w:jc w:val="center"/>
        <w:rPr>
          <w:sz w:val="24"/>
        </w:rPr>
      </w:pPr>
    </w:p>
    <w:p w14:paraId="58010000">
      <w:pPr>
        <w:pStyle w:val="Style_4"/>
        <w:ind/>
        <w:jc w:val="center"/>
        <w:rPr>
          <w:sz w:val="24"/>
        </w:rPr>
      </w:pPr>
    </w:p>
    <w:p w14:paraId="59010000">
      <w:pPr>
        <w:pStyle w:val="Style_4"/>
        <w:ind/>
        <w:jc w:val="center"/>
        <w:rPr>
          <w:sz w:val="24"/>
        </w:rPr>
      </w:pPr>
    </w:p>
    <w:p w14:paraId="5A010000">
      <w:pPr>
        <w:pStyle w:val="Style_4"/>
        <w:ind/>
        <w:jc w:val="center"/>
        <w:rPr>
          <w:sz w:val="24"/>
        </w:rPr>
      </w:pPr>
    </w:p>
    <w:p w14:paraId="5B010000">
      <w:pPr>
        <w:pStyle w:val="Style_4"/>
        <w:ind/>
        <w:jc w:val="center"/>
        <w:rPr>
          <w:sz w:val="24"/>
        </w:rPr>
      </w:pPr>
    </w:p>
    <w:p w14:paraId="5C010000">
      <w:pPr>
        <w:pStyle w:val="Style_4"/>
        <w:ind/>
        <w:jc w:val="center"/>
        <w:rPr>
          <w:sz w:val="24"/>
        </w:rPr>
      </w:pPr>
    </w:p>
    <w:p w14:paraId="5D010000">
      <w:pPr>
        <w:pStyle w:val="Style_4"/>
        <w:ind/>
        <w:jc w:val="center"/>
        <w:rPr>
          <w:sz w:val="24"/>
        </w:rPr>
      </w:pPr>
    </w:p>
    <w:p w14:paraId="5E010000">
      <w:pPr>
        <w:pStyle w:val="Style_4"/>
        <w:ind/>
        <w:jc w:val="center"/>
        <w:rPr>
          <w:sz w:val="24"/>
        </w:rPr>
      </w:pPr>
    </w:p>
    <w:p w14:paraId="5F010000">
      <w:pPr>
        <w:pStyle w:val="Style_4"/>
        <w:ind/>
        <w:jc w:val="center"/>
        <w:rPr>
          <w:sz w:val="24"/>
        </w:rPr>
      </w:pPr>
    </w:p>
    <w:p w14:paraId="60010000">
      <w:pPr>
        <w:pStyle w:val="Style_4"/>
        <w:ind/>
        <w:jc w:val="center"/>
        <w:rPr>
          <w:sz w:val="24"/>
        </w:rPr>
      </w:pPr>
    </w:p>
    <w:p w14:paraId="61010000">
      <w:pPr>
        <w:pStyle w:val="Style_4"/>
        <w:ind/>
        <w:jc w:val="center"/>
        <w:rPr>
          <w:sz w:val="24"/>
        </w:rPr>
      </w:pPr>
    </w:p>
    <w:p w14:paraId="62010000">
      <w:pPr>
        <w:pStyle w:val="Style_4"/>
        <w:ind/>
        <w:jc w:val="center"/>
        <w:rPr>
          <w:sz w:val="24"/>
        </w:rPr>
      </w:pPr>
    </w:p>
    <w:p w14:paraId="63010000">
      <w:pPr>
        <w:pStyle w:val="Style_4"/>
        <w:ind/>
        <w:jc w:val="center"/>
        <w:rPr>
          <w:sz w:val="24"/>
        </w:rPr>
      </w:pPr>
    </w:p>
    <w:p w14:paraId="64010000">
      <w:pPr>
        <w:pStyle w:val="Style_4"/>
        <w:ind/>
        <w:jc w:val="center"/>
        <w:rPr>
          <w:sz w:val="24"/>
        </w:rPr>
      </w:pPr>
    </w:p>
    <w:p w14:paraId="65010000">
      <w:pPr>
        <w:pStyle w:val="Style_4"/>
        <w:ind/>
        <w:jc w:val="center"/>
        <w:rPr>
          <w:sz w:val="24"/>
        </w:rPr>
      </w:pPr>
    </w:p>
    <w:p w14:paraId="66010000">
      <w:pPr>
        <w:pStyle w:val="Style_4"/>
        <w:ind/>
        <w:jc w:val="center"/>
        <w:rPr>
          <w:sz w:val="24"/>
        </w:rPr>
      </w:pPr>
    </w:p>
    <w:p w14:paraId="67010000">
      <w:pPr>
        <w:pStyle w:val="Style_4"/>
        <w:ind/>
        <w:jc w:val="center"/>
        <w:rPr>
          <w:sz w:val="24"/>
        </w:rPr>
      </w:pPr>
    </w:p>
    <w:p w14:paraId="68010000">
      <w:pPr>
        <w:ind/>
        <w:jc w:val="center"/>
        <w:rPr>
          <w:b w:val="1"/>
          <w:highlight w:val="white"/>
        </w:rPr>
      </w:pPr>
      <w:r>
        <w:rPr>
          <w:b w:val="1"/>
          <w:highlight w:val="white"/>
        </w:rPr>
        <w:t>«Ответственность юридических лиц за оказание финансовой поддержки терроризму»</w:t>
      </w:r>
    </w:p>
    <w:p w14:paraId="69010000">
      <w:pPr>
        <w:pStyle w:val="Style_4"/>
        <w:ind/>
        <w:jc w:val="center"/>
        <w:rPr>
          <w:sz w:val="24"/>
        </w:rPr>
      </w:pPr>
    </w:p>
    <w:p w14:paraId="6A010000">
      <w:pPr>
        <w:ind w:firstLine="709" w:left="0"/>
        <w:jc w:val="both"/>
        <w:rPr>
          <w:sz w:val="19"/>
        </w:rPr>
      </w:pPr>
      <w:r>
        <w:t>Кодексом об административных правонарушениях РФ предусмотрена ответственность юридических лиц за оказание финансовой поддержки терроризму.</w:t>
      </w:r>
    </w:p>
    <w:p w14:paraId="6B010000">
      <w:pPr>
        <w:ind w:firstLine="709" w:left="0"/>
        <w:jc w:val="both"/>
        <w:rPr>
          <w:sz w:val="19"/>
        </w:rPr>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связанных с совершением террористического акта, содействия и публичных призывов к осуществлению террористической деятельности, публичным оправданием терроризма или пропагандой терроризма, прохождением обучения в целях осуществления террористической деятельности, организации террористического сообщества и организации, и участие в них, захватом заложника, организации незаконного вооруженного формирования или участие в нем, угоном воздушного судна или водного транспорта либо железнодорожного подвижного состава, незаконным обращением с ядерными материалами или радиоактивными веществами, а также хищением либо вымогательством ядерных материалов или радиоактивных веществ, </w:t>
      </w:r>
      <w:r>
        <w:t>посягательством на жизнь государственного или общественного деятеля, насильственным захватом власти или насильственным удержанием власти, вооруженным мятежом, нападением на лиц или учреждения, которые пользуются международной защитой, а также несообщение об указанных преступлениях влечет наложение административного штрафа на юридических лиц в размере от десяти миллионов до шестидесяти миллионов рублей.</w:t>
      </w:r>
    </w:p>
    <w:p w14:paraId="6C010000">
      <w:pPr>
        <w:ind w:firstLine="709" w:left="0"/>
        <w:jc w:val="both"/>
        <w:rPr>
          <w:sz w:val="19"/>
        </w:rPr>
      </w:pPr>
      <w:r>
        <w:t xml:space="preserve">Физические лица за совершение действий, направленных на финансирование террористической деятельности, подлежат уголовной ответственности по ст. 205.1 Уголовного кодекса РФ. Лицо, совершившее указанное преступление,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совершению которого содействовало, </w:t>
      </w:r>
      <w:r>
        <w:t>и</w:t>
      </w:r>
      <w:r>
        <w:t xml:space="preserve"> если в его действиях не содержится иного состава преступления. </w:t>
      </w:r>
    </w:p>
    <w:p w14:paraId="6D010000">
      <w:pPr>
        <w:pStyle w:val="Style_4"/>
        <w:ind/>
        <w:jc w:val="center"/>
        <w:rPr>
          <w:sz w:val="24"/>
        </w:rPr>
      </w:pPr>
    </w:p>
    <w:p w14:paraId="6E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6F010000">
      <w:pPr>
        <w:pStyle w:val="Style_4"/>
        <w:ind/>
        <w:jc w:val="center"/>
        <w:rPr>
          <w:sz w:val="24"/>
        </w:rPr>
      </w:pPr>
    </w:p>
    <w:p w14:paraId="70010000">
      <w:pPr>
        <w:pStyle w:val="Style_4"/>
        <w:ind/>
        <w:jc w:val="center"/>
        <w:rPr>
          <w:sz w:val="24"/>
        </w:rPr>
      </w:pPr>
    </w:p>
    <w:p w14:paraId="71010000">
      <w:pPr>
        <w:pStyle w:val="Style_4"/>
        <w:ind/>
        <w:jc w:val="center"/>
        <w:rPr>
          <w:sz w:val="24"/>
        </w:rPr>
      </w:pPr>
    </w:p>
    <w:p w14:paraId="72010000">
      <w:pPr>
        <w:pStyle w:val="Style_4"/>
        <w:ind/>
        <w:jc w:val="center"/>
        <w:rPr>
          <w:sz w:val="24"/>
        </w:rPr>
      </w:pPr>
    </w:p>
    <w:p w14:paraId="73010000">
      <w:pPr>
        <w:pStyle w:val="Style_4"/>
        <w:ind/>
        <w:jc w:val="center"/>
        <w:rPr>
          <w:sz w:val="24"/>
        </w:rPr>
      </w:pPr>
    </w:p>
    <w:p w14:paraId="74010000">
      <w:pPr>
        <w:pStyle w:val="Style_4"/>
        <w:ind/>
        <w:jc w:val="center"/>
        <w:rPr>
          <w:sz w:val="24"/>
        </w:rPr>
      </w:pPr>
    </w:p>
    <w:p w14:paraId="75010000">
      <w:pPr>
        <w:pStyle w:val="Style_4"/>
        <w:ind/>
        <w:jc w:val="center"/>
        <w:rPr>
          <w:sz w:val="24"/>
        </w:rPr>
      </w:pPr>
    </w:p>
    <w:p w14:paraId="76010000">
      <w:pPr>
        <w:pStyle w:val="Style_4"/>
        <w:ind/>
        <w:jc w:val="center"/>
        <w:rPr>
          <w:sz w:val="24"/>
        </w:rPr>
      </w:pPr>
    </w:p>
    <w:p w14:paraId="77010000">
      <w:pPr>
        <w:pStyle w:val="Style_4"/>
        <w:ind/>
        <w:jc w:val="center"/>
        <w:rPr>
          <w:sz w:val="24"/>
        </w:rPr>
      </w:pPr>
    </w:p>
    <w:p w14:paraId="78010000">
      <w:pPr>
        <w:pStyle w:val="Style_4"/>
        <w:ind/>
        <w:jc w:val="center"/>
        <w:rPr>
          <w:sz w:val="24"/>
        </w:rPr>
      </w:pPr>
    </w:p>
    <w:p w14:paraId="79010000">
      <w:pPr>
        <w:pStyle w:val="Style_4"/>
        <w:ind/>
        <w:jc w:val="center"/>
        <w:rPr>
          <w:sz w:val="24"/>
        </w:rPr>
      </w:pPr>
    </w:p>
    <w:p w14:paraId="7A010000">
      <w:pPr>
        <w:pStyle w:val="Style_4"/>
        <w:ind/>
        <w:jc w:val="center"/>
        <w:rPr>
          <w:sz w:val="24"/>
        </w:rPr>
      </w:pPr>
    </w:p>
    <w:p w14:paraId="7B010000">
      <w:pPr>
        <w:pStyle w:val="Style_4"/>
        <w:ind/>
        <w:jc w:val="center"/>
        <w:rPr>
          <w:sz w:val="24"/>
        </w:rPr>
      </w:pPr>
    </w:p>
    <w:p w14:paraId="7C010000">
      <w:pPr>
        <w:pStyle w:val="Style_4"/>
        <w:ind/>
        <w:jc w:val="center"/>
        <w:rPr>
          <w:sz w:val="24"/>
        </w:rPr>
      </w:pPr>
    </w:p>
    <w:p w14:paraId="7D010000">
      <w:pPr>
        <w:pStyle w:val="Style_4"/>
        <w:ind/>
        <w:jc w:val="center"/>
        <w:rPr>
          <w:sz w:val="24"/>
        </w:rPr>
      </w:pPr>
    </w:p>
    <w:p w14:paraId="7E010000">
      <w:pPr>
        <w:pStyle w:val="Style_4"/>
        <w:ind/>
        <w:jc w:val="center"/>
        <w:rPr>
          <w:sz w:val="24"/>
        </w:rPr>
      </w:pPr>
    </w:p>
    <w:p w14:paraId="7F010000">
      <w:pPr>
        <w:pStyle w:val="Style_4"/>
        <w:ind/>
        <w:jc w:val="center"/>
        <w:rPr>
          <w:b w:val="1"/>
          <w:highlight w:val="white"/>
        </w:rPr>
      </w:pPr>
      <w:r>
        <w:rPr>
          <w:b w:val="1"/>
          <w:highlight w:val="white"/>
        </w:rPr>
        <w:t>«</w:t>
      </w:r>
      <w:r>
        <w:rPr>
          <w:b w:val="1"/>
          <w:highlight w:val="white"/>
        </w:rPr>
        <w:t>В Федеральный закон «Об образовании в Российской Федерации» внесен ряд изменений</w:t>
      </w:r>
      <w:r>
        <w:rPr>
          <w:b w:val="1"/>
          <w:highlight w:val="white"/>
        </w:rPr>
        <w:t>»</w:t>
      </w:r>
    </w:p>
    <w:p w14:paraId="80010000">
      <w:pPr>
        <w:pStyle w:val="Style_4"/>
        <w:ind/>
        <w:jc w:val="center"/>
        <w:rPr>
          <w:sz w:val="24"/>
        </w:rPr>
      </w:pPr>
    </w:p>
    <w:p w14:paraId="81010000">
      <w:pPr>
        <w:pStyle w:val="Style_3"/>
        <w:spacing w:after="0" w:before="0"/>
        <w:ind w:firstLine="709" w:left="0"/>
        <w:jc w:val="both"/>
        <w:rPr>
          <w:sz w:val="28"/>
        </w:rPr>
      </w:pPr>
      <w:r>
        <w:rPr>
          <w:sz w:val="28"/>
        </w:rPr>
        <w:t>Федеральным законом от 29.12.2022 № 641-ФЗ внесены изменения в статью 19 Федерального закона «О свободе совести и о религиозных объединениях» и Федеральный закон «Об образовании в Российской Федерации».</w:t>
      </w:r>
    </w:p>
    <w:p w14:paraId="82010000">
      <w:pPr>
        <w:ind w:firstLine="709" w:left="0"/>
        <w:jc w:val="both"/>
      </w:pPr>
      <w:r>
        <w:t>Новыми нормами федерального законодательства предусмотрено право на приём на обучение по программам бакалавриата и специалитета за счёт бюджетных средств в пределах отдельной квоты следующим категориям граждан: Герои Российской Федерации; лица, награждённые тремя орденами Мужества; дети военнослужащих и добровольцев, принимавших участие в специальной военной операции; дети военнослужащих, направленных в другие государства и принимавших участие в боевых действиях при исполнении служебных обязанностей в этих государствах.</w:t>
      </w:r>
    </w:p>
    <w:p w14:paraId="83010000">
      <w:pPr>
        <w:ind w:firstLine="709" w:left="0"/>
        <w:jc w:val="both"/>
      </w:pPr>
      <w:r>
        <w:t>Граждане принимаются на обучение по результатам единого государственного экзамена или вступительных испытаний.</w:t>
      </w:r>
    </w:p>
    <w:p w14:paraId="84010000">
      <w:pPr>
        <w:ind w:firstLine="709" w:left="0"/>
        <w:jc w:val="both"/>
      </w:pPr>
      <w:r>
        <w:t>Без проведения вступительных испытаний приём на обучение в пределах отдельной квоты осуществляется в отношении: Героев Российской Федерации; лиц, награждённых тремя орденами Мужества; детей военнослужащих, погибших или получивших увечье либо заболевание при исполнении обязанностей военной службы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награждённых тремя орденами Мужества.</w:t>
      </w:r>
    </w:p>
    <w:p w14:paraId="85010000">
      <w:pPr>
        <w:ind w:firstLine="709" w:left="0"/>
        <w:jc w:val="both"/>
      </w:pPr>
      <w:r>
        <w:t>Отдельная квота приёма устанавливается ежегодно образовательной организацией в размере не менее чем десять процентов общего объёма контрольных цифр приёма граждан, обучающихся за счёт бюджетных средств.</w:t>
      </w:r>
    </w:p>
    <w:p w14:paraId="86010000">
      <w:pPr>
        <w:ind w:firstLine="709" w:left="0"/>
        <w:jc w:val="both"/>
      </w:pPr>
      <w:r>
        <w:t xml:space="preserve">Духовные образовательные организации теперь вправе реализовывать программы подготовки научных и научно-педагогических кадров в аспирантуре в соответствии с федеральными государственными </w:t>
      </w:r>
      <w:r>
        <w:t>требованиями.﻿</w:t>
      </w:r>
    </w:p>
    <w:p w14:paraId="87010000">
      <w:pPr>
        <w:pStyle w:val="Style_4"/>
        <w:ind/>
        <w:jc w:val="center"/>
        <w:rPr>
          <w:sz w:val="24"/>
        </w:rPr>
      </w:pPr>
    </w:p>
    <w:p w14:paraId="88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89010000">
      <w:pPr>
        <w:pStyle w:val="Style_3"/>
        <w:spacing w:after="0" w:before="0"/>
        <w:ind/>
        <w:jc w:val="both"/>
        <w:rPr>
          <w:sz w:val="28"/>
        </w:rPr>
      </w:pPr>
    </w:p>
    <w:p w14:paraId="8A010000">
      <w:pPr>
        <w:pStyle w:val="Style_3"/>
        <w:spacing w:after="0" w:before="0"/>
        <w:ind/>
        <w:jc w:val="both"/>
        <w:rPr>
          <w:sz w:val="28"/>
        </w:rPr>
      </w:pPr>
    </w:p>
    <w:p w14:paraId="8B010000">
      <w:pPr>
        <w:pStyle w:val="Style_3"/>
        <w:spacing w:after="0" w:before="0"/>
        <w:ind/>
        <w:jc w:val="both"/>
        <w:rPr>
          <w:sz w:val="28"/>
        </w:rPr>
      </w:pPr>
    </w:p>
    <w:p w14:paraId="8C010000">
      <w:pPr>
        <w:pStyle w:val="Style_3"/>
        <w:spacing w:after="0" w:before="0"/>
        <w:ind/>
        <w:jc w:val="both"/>
        <w:rPr>
          <w:sz w:val="28"/>
        </w:rPr>
      </w:pPr>
    </w:p>
    <w:p w14:paraId="8D010000">
      <w:pPr>
        <w:pStyle w:val="Style_3"/>
        <w:spacing w:after="0" w:before="0"/>
        <w:ind/>
        <w:jc w:val="both"/>
        <w:rPr>
          <w:sz w:val="28"/>
        </w:rPr>
      </w:pPr>
    </w:p>
    <w:p w14:paraId="8E010000">
      <w:pPr>
        <w:pStyle w:val="Style_3"/>
        <w:spacing w:after="0" w:before="0"/>
        <w:ind/>
        <w:jc w:val="both"/>
        <w:rPr>
          <w:sz w:val="28"/>
        </w:rPr>
      </w:pPr>
    </w:p>
    <w:p w14:paraId="8F010000">
      <w:pPr>
        <w:pStyle w:val="Style_3"/>
        <w:spacing w:after="0" w:before="0"/>
        <w:ind/>
        <w:jc w:val="both"/>
        <w:rPr>
          <w:sz w:val="28"/>
        </w:rPr>
      </w:pPr>
    </w:p>
    <w:p w14:paraId="90010000">
      <w:pPr>
        <w:pStyle w:val="Style_3"/>
        <w:spacing w:after="0" w:before="0"/>
        <w:ind/>
        <w:jc w:val="both"/>
        <w:rPr>
          <w:sz w:val="28"/>
        </w:rPr>
      </w:pPr>
    </w:p>
    <w:p w14:paraId="91010000">
      <w:pPr>
        <w:pStyle w:val="Style_3"/>
        <w:spacing w:after="0" w:before="0"/>
        <w:ind/>
        <w:jc w:val="both"/>
        <w:rPr>
          <w:sz w:val="28"/>
        </w:rPr>
      </w:pPr>
    </w:p>
    <w:p w14:paraId="92010000">
      <w:pPr>
        <w:pStyle w:val="Style_3"/>
        <w:spacing w:after="0" w:before="0"/>
        <w:ind/>
        <w:jc w:val="both"/>
        <w:rPr>
          <w:sz w:val="28"/>
        </w:rPr>
      </w:pPr>
    </w:p>
    <w:p w14:paraId="93010000">
      <w:pPr>
        <w:pStyle w:val="Style_3"/>
        <w:spacing w:after="0" w:before="0"/>
        <w:ind/>
        <w:jc w:val="both"/>
        <w:rPr>
          <w:sz w:val="28"/>
        </w:rPr>
      </w:pPr>
    </w:p>
    <w:p w14:paraId="94010000">
      <w:pPr>
        <w:pStyle w:val="Style_3"/>
        <w:spacing w:after="0" w:before="0"/>
        <w:ind/>
        <w:jc w:val="both"/>
        <w:rPr>
          <w:sz w:val="28"/>
        </w:rPr>
      </w:pPr>
    </w:p>
    <w:p w14:paraId="95010000">
      <w:pPr>
        <w:pStyle w:val="Style_3"/>
        <w:spacing w:after="0" w:before="0"/>
        <w:ind/>
        <w:jc w:val="both"/>
        <w:rPr>
          <w:sz w:val="28"/>
        </w:rPr>
      </w:pPr>
    </w:p>
    <w:p w14:paraId="96010000">
      <w:pPr>
        <w:pStyle w:val="Style_3"/>
        <w:spacing w:after="0" w:before="0"/>
        <w:ind/>
        <w:jc w:val="both"/>
        <w:rPr>
          <w:sz w:val="28"/>
        </w:rPr>
      </w:pPr>
    </w:p>
    <w:p w14:paraId="97010000">
      <w:pPr>
        <w:pStyle w:val="Style_3"/>
        <w:spacing w:after="0" w:before="0"/>
        <w:ind/>
        <w:jc w:val="both"/>
        <w:rPr>
          <w:sz w:val="28"/>
        </w:rPr>
      </w:pPr>
    </w:p>
    <w:p w14:paraId="98010000">
      <w:pPr>
        <w:pStyle w:val="Style_3"/>
        <w:spacing w:after="0" w:before="0"/>
        <w:ind/>
        <w:jc w:val="both"/>
        <w:rPr>
          <w:sz w:val="28"/>
        </w:rPr>
      </w:pPr>
    </w:p>
    <w:p w14:paraId="99010000">
      <w:pPr>
        <w:pStyle w:val="Style_6"/>
        <w:ind/>
        <w:jc w:val="center"/>
        <w:rPr>
          <w:b w:val="1"/>
          <w:highlight w:val="white"/>
        </w:rPr>
      </w:pPr>
      <w:r>
        <w:rPr>
          <w:b w:val="1"/>
          <w:highlight w:val="white"/>
        </w:rPr>
        <w:t>«</w:t>
      </w:r>
      <w:r>
        <w:rPr>
          <w:b w:val="1"/>
          <w:highlight w:val="white"/>
        </w:rPr>
        <w:t>Внесены изменения в Правила дорожного движени</w:t>
      </w:r>
      <w:r>
        <w:rPr>
          <w:b w:val="1"/>
          <w:highlight w:val="white"/>
        </w:rPr>
        <w:t>я»</w:t>
      </w:r>
    </w:p>
    <w:p w14:paraId="9A010000">
      <w:pPr>
        <w:pStyle w:val="Style_3"/>
        <w:spacing w:after="0" w:before="0"/>
        <w:ind/>
        <w:jc w:val="both"/>
        <w:rPr>
          <w:sz w:val="28"/>
          <w:highlight w:val="white"/>
        </w:rPr>
      </w:pPr>
    </w:p>
    <w:p w14:paraId="9B010000">
      <w:pPr>
        <w:pStyle w:val="Style_3"/>
        <w:spacing w:after="0" w:before="0"/>
        <w:ind w:firstLine="708" w:left="0"/>
        <w:jc w:val="both"/>
        <w:rPr>
          <w:rFonts w:ascii="Roboto" w:hAnsi="Roboto"/>
          <w:sz w:val="19"/>
        </w:rPr>
      </w:pPr>
      <w:r>
        <w:rPr>
          <w:sz w:val="28"/>
          <w:highlight w:val="white"/>
        </w:rPr>
        <w:t xml:space="preserve">Постановлением Правительства Российской Федерации от 06.10.2022 </w:t>
      </w:r>
      <w:r>
        <w:rPr>
          <w:sz w:val="28"/>
          <w:highlight w:val="white"/>
        </w:rPr>
        <w:br/>
      </w:r>
      <w:r>
        <w:rPr>
          <w:sz w:val="28"/>
          <w:highlight w:val="white"/>
        </w:rPr>
        <w:t>№ 1769 с 1 марта 2023 года в Правила дорожного движения внесены изменения.</w:t>
      </w:r>
    </w:p>
    <w:p w14:paraId="9C010000">
      <w:pPr>
        <w:ind/>
        <w:jc w:val="both"/>
        <w:rPr>
          <w:rFonts w:ascii="Roboto" w:hAnsi="Roboto"/>
          <w:sz w:val="19"/>
        </w:rPr>
      </w:pPr>
      <w:r>
        <w:rPr>
          <w:highlight w:val="white"/>
        </w:rPr>
        <w:tab/>
      </w:r>
      <w:r>
        <w:rPr>
          <w:highlight w:val="white"/>
        </w:rPr>
        <w:t xml:space="preserve">В частности, перемещаться на </w:t>
      </w:r>
      <w:r>
        <w:rPr>
          <w:highlight w:val="white"/>
        </w:rPr>
        <w:t>электросамокатах</w:t>
      </w:r>
      <w:r>
        <w:rPr>
          <w:highlight w:val="white"/>
        </w:rPr>
        <w:t xml:space="preserve">, </w:t>
      </w:r>
      <w:r>
        <w:rPr>
          <w:highlight w:val="white"/>
        </w:rPr>
        <w:t>электроскейтбордах</w:t>
      </w:r>
      <w:r>
        <w:rPr>
          <w:highlight w:val="white"/>
        </w:rPr>
        <w:t xml:space="preserve">, </w:t>
      </w:r>
      <w:r>
        <w:rPr>
          <w:highlight w:val="white"/>
        </w:rPr>
        <w:t>гироскутерах</w:t>
      </w:r>
      <w:r>
        <w:rPr>
          <w:highlight w:val="white"/>
        </w:rPr>
        <w:t xml:space="preserve">, сегвеях, </w:t>
      </w:r>
      <w:r>
        <w:rPr>
          <w:highlight w:val="white"/>
        </w:rPr>
        <w:t>моноколёсах</w:t>
      </w:r>
      <w:r>
        <w:rPr>
          <w:highlight w:val="white"/>
        </w:rPr>
        <w:t xml:space="preserve"> и других средствах индивидуальной мобильности можно будет со скоростью не более 25 км/ч. При этом масса такого электротранспорта, на котором разрешается передвигаться по тротуарам, вело- и пешеходным дорожкам, не должна превышать 35 кг.</w:t>
      </w:r>
    </w:p>
    <w:p w14:paraId="9D010000">
      <w:pPr>
        <w:ind/>
        <w:jc w:val="both"/>
        <w:rPr>
          <w:rFonts w:ascii="Roboto" w:hAnsi="Roboto"/>
          <w:sz w:val="19"/>
        </w:rPr>
      </w:pPr>
      <w:r>
        <w:rPr>
          <w:highlight w:val="white"/>
        </w:rPr>
        <w:tab/>
      </w:r>
      <w:r>
        <w:rPr>
          <w:highlight w:val="white"/>
        </w:rPr>
        <w:t>Движение средств индивидуальной мобильности будет регулироваться специальными дорожными знаками. При совместном передвижении пешеходы получат приоритет. Водители средств индивидуальной мобильности должны будут рассчитывать свою скорость, исходя из этого приоритета. Для пересечения дороги по пешеходному переходу пользователям средств индивидуальной мобильности необходимо будет спешиваться.</w:t>
      </w:r>
    </w:p>
    <w:p w14:paraId="9E010000">
      <w:pPr>
        <w:ind/>
        <w:jc w:val="both"/>
        <w:rPr>
          <w:rFonts w:ascii="Roboto" w:hAnsi="Roboto"/>
          <w:sz w:val="19"/>
        </w:rPr>
      </w:pPr>
      <w:r>
        <w:rPr>
          <w:highlight w:val="white"/>
        </w:rPr>
        <w:tab/>
      </w:r>
      <w:r>
        <w:rPr>
          <w:highlight w:val="white"/>
        </w:rPr>
        <w:t xml:space="preserve">На </w:t>
      </w:r>
      <w:r>
        <w:rPr>
          <w:highlight w:val="white"/>
        </w:rPr>
        <w:t>электросамокатах</w:t>
      </w:r>
      <w:r>
        <w:rPr>
          <w:highlight w:val="white"/>
        </w:rPr>
        <w:t xml:space="preserve"> любой массы разрешается ездить по правому краю проезжей части дорог. Но делать это можно людям старше 14 лет и там, где максимальная скорость движения ограничена 60 км/ч, а также разрешено движение велосипедистов. Самокат или другое устройство, двигающееся</w:t>
      </w:r>
      <w:r>
        <w:rPr>
          <w:highlight w:val="white"/>
        </w:rPr>
        <w:br/>
      </w:r>
      <w:r>
        <w:rPr>
          <w:highlight w:val="white"/>
        </w:rPr>
        <w:t>по дороге, должны иметь тормозную систему и фары белого и красного цвета.</w:t>
      </w:r>
    </w:p>
    <w:p w14:paraId="9F010000">
      <w:pPr>
        <w:pStyle w:val="Style_6"/>
        <w:ind/>
        <w:jc w:val="center"/>
        <w:rPr>
          <w:b w:val="1"/>
          <w:highlight w:val="white"/>
        </w:rPr>
      </w:pPr>
    </w:p>
    <w:p w14:paraId="A0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A1010000">
      <w:pPr>
        <w:pStyle w:val="Style_3"/>
        <w:spacing w:after="0" w:before="0"/>
        <w:ind/>
        <w:jc w:val="both"/>
        <w:rPr>
          <w:sz w:val="28"/>
        </w:rPr>
      </w:pPr>
    </w:p>
    <w:p w14:paraId="A2010000">
      <w:pPr>
        <w:pStyle w:val="Style_4"/>
        <w:ind/>
        <w:jc w:val="center"/>
        <w:rPr>
          <w:sz w:val="24"/>
        </w:rPr>
      </w:pPr>
    </w:p>
    <w:p w14:paraId="A3010000">
      <w:pPr>
        <w:pStyle w:val="Style_4"/>
        <w:ind/>
        <w:jc w:val="center"/>
        <w:rPr>
          <w:sz w:val="24"/>
        </w:rPr>
      </w:pPr>
    </w:p>
    <w:p w14:paraId="A4010000">
      <w:pPr>
        <w:pStyle w:val="Style_4"/>
        <w:ind/>
        <w:jc w:val="center"/>
        <w:rPr>
          <w:sz w:val="24"/>
        </w:rPr>
      </w:pPr>
    </w:p>
    <w:p w14:paraId="A5010000">
      <w:pPr>
        <w:pStyle w:val="Style_4"/>
        <w:ind/>
        <w:jc w:val="center"/>
        <w:rPr>
          <w:sz w:val="24"/>
        </w:rPr>
      </w:pPr>
    </w:p>
    <w:p w14:paraId="A6010000">
      <w:pPr>
        <w:pStyle w:val="Style_4"/>
        <w:ind/>
        <w:jc w:val="center"/>
        <w:rPr>
          <w:sz w:val="24"/>
        </w:rPr>
      </w:pPr>
    </w:p>
    <w:p w14:paraId="A7010000">
      <w:pPr>
        <w:pStyle w:val="Style_4"/>
        <w:ind/>
        <w:jc w:val="center"/>
        <w:rPr>
          <w:sz w:val="24"/>
        </w:rPr>
      </w:pPr>
    </w:p>
    <w:p w14:paraId="A8010000">
      <w:pPr>
        <w:pStyle w:val="Style_4"/>
        <w:ind/>
        <w:jc w:val="center"/>
        <w:rPr>
          <w:sz w:val="24"/>
        </w:rPr>
      </w:pPr>
    </w:p>
    <w:p w14:paraId="A9010000">
      <w:pPr>
        <w:pStyle w:val="Style_4"/>
        <w:ind/>
        <w:jc w:val="center"/>
        <w:rPr>
          <w:sz w:val="24"/>
        </w:rPr>
      </w:pPr>
    </w:p>
    <w:p w14:paraId="AA010000">
      <w:pPr>
        <w:pStyle w:val="Style_4"/>
        <w:ind/>
        <w:jc w:val="center"/>
        <w:rPr>
          <w:sz w:val="24"/>
        </w:rPr>
      </w:pPr>
    </w:p>
    <w:p w14:paraId="AB010000">
      <w:pPr>
        <w:pStyle w:val="Style_4"/>
        <w:ind/>
        <w:jc w:val="center"/>
        <w:rPr>
          <w:sz w:val="24"/>
        </w:rPr>
      </w:pPr>
    </w:p>
    <w:p w14:paraId="AC010000">
      <w:pPr>
        <w:pStyle w:val="Style_4"/>
        <w:ind/>
        <w:jc w:val="center"/>
        <w:rPr>
          <w:sz w:val="24"/>
        </w:rPr>
      </w:pPr>
    </w:p>
    <w:p w14:paraId="AD010000">
      <w:pPr>
        <w:pStyle w:val="Style_4"/>
        <w:ind/>
        <w:jc w:val="center"/>
        <w:rPr>
          <w:sz w:val="24"/>
        </w:rPr>
      </w:pPr>
    </w:p>
    <w:p w14:paraId="AE010000">
      <w:pPr>
        <w:pStyle w:val="Style_4"/>
        <w:ind/>
        <w:jc w:val="center"/>
        <w:rPr>
          <w:sz w:val="24"/>
        </w:rPr>
      </w:pPr>
    </w:p>
    <w:p w14:paraId="AF010000">
      <w:pPr>
        <w:pStyle w:val="Style_4"/>
        <w:ind/>
        <w:jc w:val="center"/>
        <w:rPr>
          <w:sz w:val="24"/>
        </w:rPr>
      </w:pPr>
    </w:p>
    <w:p w14:paraId="B0010000">
      <w:pPr>
        <w:pStyle w:val="Style_4"/>
        <w:ind/>
        <w:jc w:val="center"/>
        <w:rPr>
          <w:sz w:val="24"/>
        </w:rPr>
      </w:pPr>
    </w:p>
    <w:p w14:paraId="B1010000">
      <w:pPr>
        <w:pStyle w:val="Style_4"/>
        <w:ind/>
        <w:jc w:val="center"/>
        <w:rPr>
          <w:sz w:val="24"/>
        </w:rPr>
      </w:pPr>
    </w:p>
    <w:p w14:paraId="B2010000">
      <w:pPr>
        <w:pStyle w:val="Style_4"/>
        <w:ind/>
        <w:jc w:val="center"/>
        <w:rPr>
          <w:sz w:val="24"/>
        </w:rPr>
      </w:pPr>
    </w:p>
    <w:p w14:paraId="B3010000">
      <w:pPr>
        <w:pStyle w:val="Style_4"/>
        <w:ind/>
        <w:jc w:val="center"/>
        <w:rPr>
          <w:sz w:val="24"/>
        </w:rPr>
      </w:pPr>
    </w:p>
    <w:p w14:paraId="B4010000">
      <w:pPr>
        <w:pStyle w:val="Style_4"/>
        <w:ind/>
        <w:jc w:val="center"/>
        <w:rPr>
          <w:sz w:val="24"/>
        </w:rPr>
      </w:pPr>
    </w:p>
    <w:p w14:paraId="B5010000">
      <w:pPr>
        <w:pStyle w:val="Style_4"/>
        <w:ind/>
        <w:jc w:val="center"/>
        <w:rPr>
          <w:sz w:val="24"/>
        </w:rPr>
      </w:pPr>
    </w:p>
    <w:p w14:paraId="B6010000">
      <w:pPr>
        <w:pStyle w:val="Style_4"/>
        <w:ind/>
        <w:jc w:val="center"/>
        <w:rPr>
          <w:sz w:val="24"/>
        </w:rPr>
      </w:pPr>
    </w:p>
    <w:p w14:paraId="B7010000">
      <w:pPr>
        <w:pStyle w:val="Style_4"/>
        <w:ind/>
        <w:jc w:val="center"/>
        <w:rPr>
          <w:sz w:val="24"/>
        </w:rPr>
      </w:pPr>
    </w:p>
    <w:p w14:paraId="B8010000">
      <w:pPr>
        <w:pStyle w:val="Style_4"/>
        <w:ind/>
        <w:jc w:val="center"/>
        <w:rPr>
          <w:sz w:val="24"/>
        </w:rPr>
      </w:pPr>
    </w:p>
    <w:p w14:paraId="B9010000">
      <w:pPr>
        <w:pStyle w:val="Style_4"/>
        <w:ind/>
        <w:jc w:val="center"/>
        <w:rPr>
          <w:sz w:val="24"/>
        </w:rPr>
      </w:pPr>
    </w:p>
    <w:p w14:paraId="BA010000">
      <w:pPr>
        <w:pStyle w:val="Style_4"/>
        <w:ind/>
        <w:jc w:val="center"/>
        <w:rPr>
          <w:sz w:val="24"/>
        </w:rPr>
      </w:pPr>
    </w:p>
    <w:p w14:paraId="BB010000">
      <w:pPr>
        <w:pStyle w:val="Style_4"/>
        <w:ind/>
        <w:jc w:val="center"/>
        <w:rPr>
          <w:sz w:val="24"/>
        </w:rPr>
      </w:pPr>
    </w:p>
    <w:p w14:paraId="BC010000">
      <w:pPr>
        <w:pStyle w:val="Style_4"/>
        <w:ind/>
        <w:jc w:val="center"/>
        <w:rPr>
          <w:sz w:val="24"/>
        </w:rPr>
      </w:pPr>
    </w:p>
    <w:p w14:paraId="BD010000">
      <w:pPr>
        <w:pStyle w:val="Style_4"/>
        <w:ind/>
        <w:jc w:val="center"/>
        <w:rPr>
          <w:sz w:val="24"/>
        </w:rPr>
      </w:pPr>
    </w:p>
    <w:p w14:paraId="BE010000">
      <w:pPr>
        <w:ind/>
        <w:jc w:val="center"/>
        <w:rPr>
          <w:b w:val="1"/>
          <w:highlight w:val="white"/>
        </w:rPr>
      </w:pPr>
      <w:r>
        <w:rPr>
          <w:b w:val="1"/>
          <w:highlight w:val="white"/>
        </w:rPr>
        <w:t>«Кто такой иностранный агент?»</w:t>
      </w:r>
    </w:p>
    <w:p w14:paraId="BF010000">
      <w:pPr>
        <w:pStyle w:val="Style_4"/>
        <w:ind/>
        <w:jc w:val="center"/>
        <w:rPr>
          <w:sz w:val="24"/>
        </w:rPr>
      </w:pPr>
    </w:p>
    <w:p w14:paraId="C0010000">
      <w:pPr>
        <w:ind w:firstLine="708" w:left="0"/>
        <w:jc w:val="both"/>
        <w:rPr>
          <w:sz w:val="19"/>
        </w:rPr>
      </w:pPr>
      <w:r>
        <w:t>Федеральным законом от 14.07.2022 № 255-ФЗ «О контроле за деятельностью лиц, находящихся под иностранным влиянием» (далее – закон), вступающим в силу с 01.12.2022, дано единое определение иностранного агента.</w:t>
      </w:r>
    </w:p>
    <w:p w14:paraId="C1010000">
      <w:pPr>
        <w:ind/>
        <w:jc w:val="both"/>
        <w:rPr>
          <w:sz w:val="19"/>
        </w:rPr>
      </w:pPr>
      <w:r>
        <w:tab/>
      </w:r>
      <w:r>
        <w:t>Под иностранным агентом понимается лицо, получившее поддержку и (или) находящееся под иностранным влиянием в иных формах и осуществляющее политическую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 а также финансирование этих видов деятельности.</w:t>
      </w:r>
    </w:p>
    <w:p w14:paraId="C2010000">
      <w:pPr>
        <w:ind/>
        <w:jc w:val="both"/>
        <w:rPr>
          <w:sz w:val="19"/>
        </w:rPr>
      </w:pPr>
      <w:r>
        <w:tab/>
      </w:r>
      <w:r>
        <w:t>На иностранных агентов возлагается ряд обязанностей, в том числе:</w:t>
      </w:r>
    </w:p>
    <w:p w14:paraId="C3010000">
      <w:pPr>
        <w:ind/>
        <w:jc w:val="both"/>
        <w:rPr>
          <w:sz w:val="19"/>
        </w:rPr>
      </w:pPr>
      <w:r>
        <w:tab/>
      </w:r>
      <w:r>
        <w:t>– сообщать о наличии статуса иностранного агента при осуществлении указанных видов деятельности;</w:t>
      </w:r>
    </w:p>
    <w:p w14:paraId="C4010000">
      <w:pPr>
        <w:ind/>
        <w:jc w:val="both"/>
        <w:rPr>
          <w:sz w:val="19"/>
        </w:rPr>
      </w:pPr>
      <w:r>
        <w:tab/>
      </w:r>
      <w:r>
        <w:t>– маркировать производимые или распространяемые ими материалы;</w:t>
      </w:r>
    </w:p>
    <w:p w14:paraId="C5010000">
      <w:pPr>
        <w:ind/>
        <w:jc w:val="both"/>
        <w:rPr>
          <w:sz w:val="19"/>
        </w:rPr>
      </w:pPr>
      <w:r>
        <w:tab/>
      </w:r>
      <w:r>
        <w:t>– предоставлять в органы Минюста России отчет о своей деятельности, сведения об учредителях (членах, участниках), персональном составе руководящих органов и работников; иностранных источниках и объемах денежных средств и иного имущества, полученных из этих источников; о заявленных и осуществляемых программах;</w:t>
      </w:r>
    </w:p>
    <w:p w14:paraId="C6010000">
      <w:pPr>
        <w:ind/>
        <w:jc w:val="both"/>
        <w:rPr>
          <w:sz w:val="19"/>
        </w:rPr>
      </w:pPr>
      <w:r>
        <w:tab/>
      </w:r>
      <w:r>
        <w:t xml:space="preserve"> – один раз в полгода размещать в сети «Интернет» отчет о своей деятельности.</w:t>
      </w:r>
    </w:p>
    <w:p w14:paraId="C7010000">
      <w:pPr>
        <w:ind/>
        <w:jc w:val="both"/>
        <w:rPr>
          <w:sz w:val="19"/>
        </w:rPr>
      </w:pPr>
      <w:r>
        <w:tab/>
      </w:r>
      <w:r>
        <w:t>При этом российские юридические лица должны вести раздельный учет доходов (расходов), полученных (произведенных) в рамках поступлений от иностранных источников.</w:t>
      </w:r>
    </w:p>
    <w:p w14:paraId="C8010000">
      <w:pPr>
        <w:ind/>
        <w:jc w:val="both"/>
        <w:rPr>
          <w:sz w:val="19"/>
        </w:rPr>
      </w:pPr>
      <w:r>
        <w:tab/>
      </w:r>
      <w:r>
        <w:t xml:space="preserve"> Законом также предусмотрен ряд ограничений, связанных со статусом иностранного агента.</w:t>
      </w:r>
    </w:p>
    <w:p w14:paraId="C9010000">
      <w:pPr>
        <w:ind/>
        <w:jc w:val="both"/>
        <w:rPr>
          <w:sz w:val="19"/>
        </w:rPr>
      </w:pPr>
      <w:r>
        <w:tab/>
      </w:r>
      <w:r>
        <w:t>В частности, физическое лицо, включенное в реестр иностранных агентов, не может быть назначено на должности в органах публичной власти, в том числе замещать должности государственной гражданской службы и муниципальной службы, быть членом избирательной комиссии, комиссии референдума.</w:t>
      </w:r>
    </w:p>
    <w:p w14:paraId="CA010000">
      <w:pPr>
        <w:ind/>
        <w:jc w:val="both"/>
        <w:rPr>
          <w:sz w:val="19"/>
        </w:rPr>
      </w:pPr>
      <w:r>
        <w:tab/>
      </w:r>
      <w:r>
        <w:t>Иностранный агент не вправе принимать участие в деятельности комиссий, комитетов, консультативных, совещательных экспертных и иных органов, образованных при органах публичной власти.</w:t>
      </w:r>
    </w:p>
    <w:p w14:paraId="CB010000">
      <w:pPr>
        <w:ind/>
        <w:jc w:val="both"/>
        <w:rPr>
          <w:sz w:val="19"/>
        </w:rPr>
      </w:pPr>
      <w:r>
        <w:tab/>
      </w:r>
      <w:r>
        <w:t>Установлен запрет на осуществление иностранными агентами просветительской деятельности в отношении несовершеннолетних, педагогической деятельности в государственных и муниципальных образовательных организациях, на производство информационной продукции для несовершеннолетних, получение государственной финансовой поддержки.</w:t>
      </w:r>
    </w:p>
    <w:p w14:paraId="CC010000">
      <w:pPr>
        <w:ind/>
        <w:jc w:val="both"/>
      </w:pPr>
      <w:r>
        <w:tab/>
      </w:r>
      <w:r>
        <w:t>Также для иностранных агентов введен ряд ограничений в избирательном процессе Российской Федерации.</w:t>
      </w:r>
    </w:p>
    <w:p w14:paraId="CD010000">
      <w:pPr>
        <w:ind/>
        <w:jc w:val="both"/>
        <w:rPr>
          <w:sz w:val="19"/>
        </w:rPr>
      </w:pPr>
    </w:p>
    <w:p w14:paraId="CE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CF010000">
      <w:pPr>
        <w:ind/>
        <w:jc w:val="both"/>
        <w:rPr>
          <w:sz w:val="19"/>
        </w:rPr>
      </w:pPr>
    </w:p>
    <w:p w14:paraId="D0010000">
      <w:pPr>
        <w:spacing w:line="240" w:lineRule="exact"/>
        <w:ind/>
      </w:pPr>
    </w:p>
    <w:p w14:paraId="D1010000">
      <w:pPr>
        <w:spacing w:line="240" w:lineRule="exact"/>
        <w:ind/>
      </w:pPr>
    </w:p>
    <w:p w14:paraId="D2010000">
      <w:pPr>
        <w:pStyle w:val="Style_4"/>
        <w:ind/>
        <w:jc w:val="center"/>
        <w:rPr>
          <w:sz w:val="24"/>
        </w:rPr>
      </w:pPr>
    </w:p>
    <w:p w14:paraId="D3010000">
      <w:pPr>
        <w:pStyle w:val="Style_4"/>
        <w:ind/>
        <w:jc w:val="center"/>
        <w:rPr>
          <w:sz w:val="24"/>
        </w:rPr>
      </w:pPr>
    </w:p>
    <w:p w14:paraId="D4010000">
      <w:pPr>
        <w:pStyle w:val="Style_4"/>
        <w:rPr>
          <w:sz w:val="24"/>
        </w:rPr>
      </w:pPr>
    </w:p>
    <w:p w14:paraId="D5010000">
      <w:pPr>
        <w:pStyle w:val="Style_4"/>
        <w:ind/>
        <w:jc w:val="center"/>
        <w:rPr>
          <w:b w:val="1"/>
        </w:rPr>
      </w:pPr>
      <w:r>
        <w:rPr>
          <w:b w:val="1"/>
        </w:rPr>
        <w:t>«Профилактика преступлений и правонарушений несовершеннолетних»</w:t>
      </w:r>
    </w:p>
    <w:p w14:paraId="D6010000">
      <w:pPr>
        <w:pStyle w:val="Style_4"/>
        <w:ind/>
        <w:jc w:val="center"/>
        <w:rPr>
          <w:sz w:val="24"/>
        </w:rPr>
      </w:pPr>
    </w:p>
    <w:p w14:paraId="D7010000">
      <w:pPr>
        <w:pStyle w:val="Style_4"/>
        <w:ind/>
        <w:jc w:val="both"/>
      </w:pPr>
      <w:r>
        <w:t>Преступления, совершённые несовершеннолетними, неспроста традиционно выделяются в отдельную категорию преступлений: дети и подростки в силу соматического, психического и нравственного развития зачастую обладают социальной незрелостью.</w:t>
      </w:r>
    </w:p>
    <w:p w14:paraId="D8010000">
      <w:pPr>
        <w:pStyle w:val="Style_4"/>
        <w:ind/>
        <w:jc w:val="both"/>
      </w:pPr>
      <w:r>
        <w:t>Напоминаем, что уголовная ответственность в Российской Федерации устанавливается с 16 лет, но в некоторых случаях (за наиболее тяжкие преступления – убийство, изнасилование, умышленное причинение вреда здоровью, грабеж, вымогательство, террористический акт и др.) – с 14 лет. В этом возрасте лицо социально адаптировано и уже достаточно самостоятельно в своих действиях, однако по разным причинам (неблагоприятный климат в семье, связь с «плохой» компанией, желание заработать авторитет среди сверстников и др.) может совершать противоправные деяния, порой даже не представляя себе их последствий.</w:t>
      </w:r>
    </w:p>
    <w:p w14:paraId="D9010000">
      <w:pPr>
        <w:pStyle w:val="Style_4"/>
        <w:ind/>
        <w:jc w:val="both"/>
      </w:pPr>
      <w:r>
        <w:t>Основными задачами деятельности по профилактике безнадзорности и правонарушений несовершеннолетних являются:</w:t>
      </w:r>
    </w:p>
    <w:p w14:paraId="DA010000">
      <w:pPr>
        <w:pStyle w:val="Style_4"/>
        <w:ind/>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DB010000">
      <w:pPr>
        <w:pStyle w:val="Style_4"/>
        <w:ind/>
        <w:jc w:val="both"/>
      </w:pPr>
      <w:r>
        <w:t>обеспечение защиты прав и законных интересов несовершеннолетних;</w:t>
      </w:r>
    </w:p>
    <w:p w14:paraId="DC010000">
      <w:pPr>
        <w:pStyle w:val="Style_4"/>
        <w:ind/>
        <w:jc w:val="both"/>
      </w:pPr>
      <w:r>
        <w:t>социально-педагогическая реабилитация несовершеннолетних, находящихся в социально опасном положении;</w:t>
      </w:r>
    </w:p>
    <w:p w14:paraId="DD010000">
      <w:pPr>
        <w:pStyle w:val="Style_4"/>
        <w:ind/>
        <w:jc w:val="both"/>
      </w:pPr>
      <w:r>
        <w:t>выявление и пресечение случаев вовлечения несовершеннолетних в совершение преступлений и антиобщественных действий.</w:t>
      </w:r>
    </w:p>
    <w:p w14:paraId="DE010000">
      <w:pPr>
        <w:pStyle w:val="Style_4"/>
        <w:ind/>
        <w:jc w:val="both"/>
      </w:pPr>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DF010000">
      <w:pPr>
        <w:pStyle w:val="Style_4"/>
        <w:ind/>
        <w:jc w:val="both"/>
      </w:pPr>
      <w:r>
        <w:t>Вместе с тем, необходимо иметь в виду, что с 16 лет наступает административная ответственность.</w:t>
      </w:r>
    </w:p>
    <w:p w14:paraId="E0010000">
      <w:pPr>
        <w:pStyle w:val="Style_4"/>
        <w:ind/>
        <w:jc w:val="both"/>
      </w:pPr>
      <w:r>
        <w:t>Наиболее распространено привлечение несовершеннолетних за мелкое хулиганство (ст. 20.1 Кодекса Российской Федерации об административных правонарушениях).</w:t>
      </w:r>
    </w:p>
    <w:p w14:paraId="E1010000">
      <w:pPr>
        <w:pStyle w:val="Style_4"/>
        <w:ind/>
        <w:jc w:val="both"/>
      </w:pPr>
      <w:r>
        <w:t>Мелким хулиганством является нарушение общественного порядка, выражающееся в явном неуважении к обществу, которое сопровождается:</w:t>
      </w:r>
    </w:p>
    <w:p w14:paraId="E2010000">
      <w:pPr>
        <w:pStyle w:val="Style_4"/>
        <w:ind/>
        <w:jc w:val="both"/>
      </w:pPr>
      <w:r>
        <w:t>а) либо нецензурной бранью в общественных местах;</w:t>
      </w:r>
    </w:p>
    <w:p w14:paraId="E3010000">
      <w:pPr>
        <w:pStyle w:val="Style_4"/>
        <w:ind/>
        <w:jc w:val="both"/>
      </w:pPr>
      <w:r>
        <w:t>б) либо оскорбительным приставанием к гражданам;</w:t>
      </w:r>
    </w:p>
    <w:p w14:paraId="E4010000">
      <w:pPr>
        <w:pStyle w:val="Style_4"/>
        <w:ind/>
        <w:jc w:val="both"/>
      </w:pPr>
      <w:r>
        <w:t>в) либо уничтожением или повреждением чужого имущества</w:t>
      </w:r>
    </w:p>
    <w:p w14:paraId="E5010000">
      <w:pPr>
        <w:pStyle w:val="Style_4"/>
        <w:ind/>
        <w:jc w:val="both"/>
      </w:pPr>
      <w:r>
        <w:t>К общественным местам относятся улицы, скверы, площади, дворы жилых микрорайонов, подъезды, лестничные клетки, лифты жилых домов, а также детские, образовательные и медицинские организации, все виды общественного транспорта (транспорта общего пользования) городского и пригородного сообщения, зрелищные организации (театры, кинотеатры, дворцы культуры, музеи), физкультурно-оздоровительные и спортивные сооружения.</w:t>
      </w:r>
    </w:p>
    <w:p w14:paraId="E6010000">
      <w:pPr>
        <w:pStyle w:val="Style_4"/>
        <w:ind/>
        <w:jc w:val="both"/>
      </w:pPr>
      <w:r>
        <w:t>За мелкое хулиганство подросток может быть подвергнут административному наказанию в виде:</w:t>
      </w:r>
    </w:p>
    <w:p w14:paraId="E7010000">
      <w:pPr>
        <w:pStyle w:val="Style_4"/>
        <w:ind/>
        <w:jc w:val="both"/>
      </w:pPr>
      <w:r>
        <w:t>а) наложения административного штрафа в размере от 500 до 1 000 рублей;</w:t>
      </w:r>
    </w:p>
    <w:p w14:paraId="E8010000">
      <w:pPr>
        <w:pStyle w:val="Style_4"/>
        <w:ind/>
        <w:jc w:val="both"/>
      </w:pPr>
      <w:r>
        <w:t>б) или административного ареста на срок до 15 суток.</w:t>
      </w:r>
    </w:p>
    <w:p w14:paraId="E9010000">
      <w:pPr>
        <w:pStyle w:val="Style_4"/>
        <w:ind/>
        <w:jc w:val="both"/>
      </w:pPr>
      <w:r>
        <w:t>Также, к сожалению, практикой установлено множество случаев совершения лицами, не достигшими 18 лет, преступлений, связанных с наркотиками.</w:t>
      </w:r>
    </w:p>
    <w:p w14:paraId="EA010000">
      <w:pPr>
        <w:pStyle w:val="Style_4"/>
        <w:ind/>
        <w:jc w:val="both"/>
      </w:pPr>
      <w:r>
        <w:t>Необходимо понимать, что Уголовный закон под «наркотиками» подразумевает не только наркотические средства, а также их прекурсоры, психотропные вещества, аналоги запрещённых средств и даже растения, содержащие наркотические средства или психотропные вещества, либо части таких растений (все они занесены в особые списки, утверждённые Правительством РФ).</w:t>
      </w:r>
    </w:p>
    <w:p w14:paraId="EB010000">
      <w:pPr>
        <w:pStyle w:val="Style_4"/>
        <w:ind/>
        <w:jc w:val="both"/>
      </w:pPr>
      <w:r>
        <w:t>Ответственность за их приобретение, хранение, перевозку, сбыт, изготовление, переработку наступает с 16 лет.</w:t>
      </w:r>
    </w:p>
    <w:p w14:paraId="EC010000">
      <w:pPr>
        <w:pStyle w:val="Style_4"/>
        <w:ind/>
        <w:jc w:val="both"/>
      </w:pPr>
      <w:r>
        <w:t>Важно отметить, что за потребление наркотических средств уголовная ответственность не предусмотрена. Однако предусмотрена административная – ст. 6.9 Кодекса об административных правонарушениях РФ, предусматривающая не только штраф, но и административный арест, а в некоторых случаях – административное выдворение за пределы страны. За потребление наркотиков и нахождение в состоянии наркотического опьянения (</w:t>
      </w:r>
      <w:r>
        <w:t>ст.ст</w:t>
      </w:r>
      <w:r>
        <w:t>. 20.20 и 20.22 КоАП РФ) также наступит административная ответственность.</w:t>
      </w:r>
    </w:p>
    <w:p w14:paraId="ED010000">
      <w:pPr>
        <w:pStyle w:val="Style_4"/>
        <w:ind/>
        <w:jc w:val="both"/>
      </w:pPr>
      <w:r>
        <w:t>Государство прилагает все усилия, чтобы уменьшить число лиц, злоупотребляющих наркотиками. Именно поэтому вводит исключения для тех, кто добровольно решит покончить с пагубной привычкой: в примечаниях к статьям Уголовного кодекса РФ и КоАП РФ указаны случаи освобождения лиц от ответственности – как правило, за добровольную сдачу запрещённых веществ и обращение в медицинские организации за помощью.</w:t>
      </w:r>
    </w:p>
    <w:p w14:paraId="EE010000">
      <w:pPr>
        <w:pStyle w:val="Style_4"/>
        <w:ind/>
        <w:jc w:val="both"/>
      </w:pPr>
      <w:r>
        <w:t>Кроме того, следует понимать – любой, кто имеет дело с наркотиками, на всю жизнь получает «клеймо» наркомана, иначе говоря – человека с низким уровнем социальной ответственности. Такой статус может повлечь за собой лишение права занимать определённые должности, осуществлять определённую деятельность, а значит – лишение права заниматься любимым делом. Например, водить машину или ходить на любимую работу.</w:t>
      </w:r>
    </w:p>
    <w:p w14:paraId="EF010000">
      <w:pPr>
        <w:pStyle w:val="Style_4"/>
        <w:ind/>
        <w:jc w:val="both"/>
      </w:pPr>
      <w:r>
        <w:t>Оступившись один раз и поддавшись сомнительному соблазну, можно навсегда перечеркнуть счастливую жизнь себе и своим близким.</w:t>
      </w:r>
    </w:p>
    <w:p w14:paraId="F0010000">
      <w:pPr>
        <w:pStyle w:val="Style_4"/>
        <w:ind/>
        <w:jc w:val="both"/>
      </w:pPr>
    </w:p>
    <w:p w14:paraId="F101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F2010000">
      <w:pPr>
        <w:pStyle w:val="Style_4"/>
        <w:ind/>
        <w:jc w:val="both"/>
      </w:pPr>
    </w:p>
    <w:p w14:paraId="F3010000">
      <w:pPr>
        <w:pStyle w:val="Style_4"/>
        <w:ind/>
        <w:jc w:val="both"/>
      </w:pPr>
    </w:p>
    <w:p w14:paraId="F4010000">
      <w:pPr>
        <w:pStyle w:val="Style_4"/>
        <w:ind/>
        <w:jc w:val="both"/>
      </w:pPr>
    </w:p>
    <w:p w14:paraId="F5010000">
      <w:pPr>
        <w:pStyle w:val="Style_4"/>
        <w:ind/>
        <w:jc w:val="both"/>
      </w:pPr>
    </w:p>
    <w:p w14:paraId="F6010000">
      <w:pPr>
        <w:pStyle w:val="Style_4"/>
        <w:ind/>
        <w:jc w:val="both"/>
      </w:pPr>
    </w:p>
    <w:p w14:paraId="F7010000">
      <w:pPr>
        <w:pStyle w:val="Style_4"/>
        <w:ind/>
        <w:jc w:val="both"/>
      </w:pPr>
    </w:p>
    <w:p w14:paraId="F8010000">
      <w:pPr>
        <w:pStyle w:val="Style_4"/>
        <w:ind/>
        <w:jc w:val="both"/>
      </w:pPr>
    </w:p>
    <w:p w14:paraId="F9010000">
      <w:pPr>
        <w:pStyle w:val="Style_4"/>
        <w:ind/>
        <w:jc w:val="both"/>
      </w:pPr>
    </w:p>
    <w:p w14:paraId="FA010000">
      <w:pPr>
        <w:pStyle w:val="Style_4"/>
        <w:ind/>
        <w:jc w:val="center"/>
        <w:rPr>
          <w:b w:val="1"/>
        </w:rPr>
      </w:pPr>
      <w:r>
        <w:rPr>
          <w:b w:val="1"/>
        </w:rPr>
        <w:t>«</w:t>
      </w:r>
      <w:r>
        <w:rPr>
          <w:b w:val="1"/>
        </w:rPr>
        <w:t>Уголовная ответственность за хищение денежных средств с банковской карт</w:t>
      </w:r>
      <w:r>
        <w:rPr>
          <w:b w:val="1"/>
        </w:rPr>
        <w:t>ы»</w:t>
      </w:r>
    </w:p>
    <w:p w14:paraId="FB010000">
      <w:pPr>
        <w:pStyle w:val="Style_4"/>
        <w:ind/>
        <w:jc w:val="center"/>
        <w:rPr>
          <w:b w:val="1"/>
        </w:rPr>
      </w:pPr>
    </w:p>
    <w:p w14:paraId="FC010000">
      <w:pPr>
        <w:pStyle w:val="Style_4"/>
        <w:ind w:firstLine="709" w:left="0"/>
        <w:jc w:val="both"/>
      </w:pPr>
      <w:r>
        <w:t>В условиях роста числа преступлений, связанных с хищением денежных средств с банковских счетов, совершенствуется законодательство, предусматривающее уголовную ответственность за преступления такой категории.</w:t>
      </w:r>
    </w:p>
    <w:p w14:paraId="FD010000">
      <w:pPr>
        <w:pStyle w:val="Style_4"/>
        <w:ind w:firstLine="709" w:left="0"/>
        <w:jc w:val="both"/>
      </w:pPr>
      <w:r>
        <w:tab/>
      </w:r>
      <w:r>
        <w:t>Данное преступление квалифицируется по пункту «г» части 3 статьи 158 Уголовного Кодекса Российской Федерации.</w:t>
      </w:r>
    </w:p>
    <w:p w14:paraId="FE010000">
      <w:pPr>
        <w:pStyle w:val="Style_4"/>
        <w:ind w:firstLine="709" w:left="0"/>
        <w:jc w:val="both"/>
      </w:pPr>
      <w:r>
        <w:t>На основании статьи 15 УК РФ данное преступление относится к категории тяжких преступлений. Максимальным наказанием за его совершение вне зависимости от размера ущерба является 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FF010000">
      <w:pPr>
        <w:pStyle w:val="Style_4"/>
        <w:ind w:firstLine="709" w:left="0"/>
        <w:jc w:val="both"/>
      </w:pPr>
      <w:r>
        <w:t>Тайное изъятие денежных средств с банковского счета или электронных денежных средств, например, если безналичные расчеты или снятие наличных денежных средств через банкомат были осуществлены с использованием чужой или поддельной платежной карты, надлежит квалифицировать как кражу по признаку «с банковского счета, а равно в отношении электронных денежных средств».</w:t>
      </w:r>
    </w:p>
    <w:p w14:paraId="00020000">
      <w:pPr>
        <w:pStyle w:val="Style_4"/>
        <w:ind w:firstLine="709" w:left="0"/>
        <w:jc w:val="both"/>
      </w:pPr>
      <w:r>
        <w:t>По п. «г» ч. 3 ст. 158 УК РФ квалифицируются действия лица и в том случае, когда оно тайно похитило денежные средства с банковского счета или электронные денежные средства, использовав необходимую для получения доступа к ним конфиденциальную информацию владельца денежных средств (например, персональные данные владельца, данные платежной карты, контрольную информацию, пароли). Так, например, лицо находит банковскую карту, на которой имеется функция бесконтактной оплаты, после чего расплачивается данной банковской картой за приобретенные товары или оказанные услуги.</w:t>
      </w:r>
    </w:p>
    <w:p w14:paraId="01020000">
      <w:pPr>
        <w:pStyle w:val="Style_4"/>
        <w:ind w:firstLine="709" w:left="0"/>
        <w:jc w:val="both"/>
      </w:pPr>
    </w:p>
    <w:p w14:paraId="02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03020000">
      <w:pPr>
        <w:pStyle w:val="Style_4"/>
        <w:ind w:firstLine="709" w:left="0"/>
        <w:jc w:val="both"/>
      </w:pPr>
    </w:p>
    <w:p w14:paraId="04020000">
      <w:pPr>
        <w:pStyle w:val="Style_4"/>
        <w:ind w:firstLine="709" w:left="0"/>
        <w:jc w:val="both"/>
      </w:pPr>
    </w:p>
    <w:p w14:paraId="05020000">
      <w:pPr>
        <w:pStyle w:val="Style_4"/>
        <w:ind w:firstLine="709" w:left="0"/>
        <w:jc w:val="both"/>
      </w:pPr>
    </w:p>
    <w:p w14:paraId="06020000">
      <w:pPr>
        <w:pStyle w:val="Style_4"/>
        <w:ind w:firstLine="709" w:left="0"/>
        <w:jc w:val="both"/>
      </w:pPr>
    </w:p>
    <w:p w14:paraId="07020000">
      <w:pPr>
        <w:pStyle w:val="Style_4"/>
        <w:ind w:firstLine="709" w:left="0"/>
        <w:jc w:val="both"/>
      </w:pPr>
    </w:p>
    <w:p w14:paraId="08020000">
      <w:pPr>
        <w:pStyle w:val="Style_4"/>
        <w:ind w:firstLine="709" w:left="0"/>
        <w:jc w:val="both"/>
      </w:pPr>
    </w:p>
    <w:p w14:paraId="09020000">
      <w:pPr>
        <w:pStyle w:val="Style_4"/>
        <w:ind w:firstLine="709" w:left="0"/>
        <w:jc w:val="both"/>
      </w:pPr>
    </w:p>
    <w:p w14:paraId="0A020000">
      <w:pPr>
        <w:pStyle w:val="Style_4"/>
        <w:ind w:firstLine="709" w:left="0"/>
        <w:jc w:val="both"/>
      </w:pPr>
    </w:p>
    <w:p w14:paraId="0B020000">
      <w:pPr>
        <w:pStyle w:val="Style_4"/>
        <w:ind w:firstLine="709" w:left="0"/>
        <w:jc w:val="both"/>
      </w:pPr>
    </w:p>
    <w:p w14:paraId="0C020000">
      <w:pPr>
        <w:pStyle w:val="Style_4"/>
        <w:ind w:firstLine="709" w:left="0"/>
        <w:jc w:val="both"/>
      </w:pPr>
    </w:p>
    <w:p w14:paraId="0D020000">
      <w:pPr>
        <w:pStyle w:val="Style_4"/>
        <w:ind w:firstLine="709" w:left="0"/>
        <w:jc w:val="both"/>
      </w:pPr>
    </w:p>
    <w:p w14:paraId="0E020000">
      <w:pPr>
        <w:pStyle w:val="Style_4"/>
        <w:ind w:firstLine="709" w:left="0"/>
        <w:jc w:val="both"/>
      </w:pPr>
    </w:p>
    <w:p w14:paraId="0F020000">
      <w:pPr>
        <w:pStyle w:val="Style_4"/>
        <w:ind w:firstLine="709" w:left="0"/>
        <w:jc w:val="both"/>
      </w:pPr>
    </w:p>
    <w:p w14:paraId="10020000">
      <w:pPr>
        <w:pStyle w:val="Style_4"/>
        <w:ind w:firstLine="709" w:left="0"/>
        <w:jc w:val="both"/>
      </w:pPr>
    </w:p>
    <w:p w14:paraId="11020000">
      <w:pPr>
        <w:pStyle w:val="Style_4"/>
        <w:ind w:firstLine="709" w:left="0"/>
        <w:jc w:val="both"/>
      </w:pPr>
    </w:p>
    <w:p w14:paraId="12020000">
      <w:pPr>
        <w:pStyle w:val="Style_4"/>
        <w:ind w:firstLine="709" w:left="0"/>
        <w:jc w:val="both"/>
      </w:pPr>
    </w:p>
    <w:p w14:paraId="13020000">
      <w:pPr>
        <w:pStyle w:val="Style_4"/>
        <w:ind w:firstLine="709" w:left="0"/>
        <w:jc w:val="both"/>
      </w:pPr>
    </w:p>
    <w:p w14:paraId="14020000">
      <w:pPr>
        <w:pStyle w:val="Style_4"/>
        <w:ind w:firstLine="709" w:left="0"/>
        <w:jc w:val="both"/>
      </w:pPr>
    </w:p>
    <w:p w14:paraId="15020000">
      <w:pPr>
        <w:pStyle w:val="Style_4"/>
        <w:ind w:firstLine="709" w:left="0"/>
        <w:jc w:val="both"/>
        <w:rPr>
          <w:b w:val="1"/>
        </w:rPr>
      </w:pPr>
      <w:r>
        <w:rPr>
          <w:b w:val="1"/>
        </w:rPr>
        <w:t xml:space="preserve">«Ответственность за </w:t>
      </w:r>
      <w:r>
        <w:rPr>
          <w:b w:val="1"/>
        </w:rPr>
        <w:t>нарушение требований пожарной безопасности</w:t>
      </w:r>
      <w:r>
        <w:rPr>
          <w:b w:val="1"/>
        </w:rPr>
        <w:t>»</w:t>
      </w:r>
    </w:p>
    <w:p w14:paraId="16020000">
      <w:pPr>
        <w:pStyle w:val="Style_4"/>
        <w:ind w:firstLine="709" w:left="0"/>
        <w:jc w:val="both"/>
      </w:pPr>
    </w:p>
    <w:p w14:paraId="17020000">
      <w:pPr>
        <w:pStyle w:val="Style_4"/>
        <w:ind w:firstLine="709" w:left="0"/>
        <w:jc w:val="both"/>
      </w:pPr>
      <w:r>
        <w:t>В соответствии с п. 218 Правил противопожарного режима в Российской Федерации, утвержденных Постановлением Правительства Российской Федерации от 25.04.2012 № 390,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14:paraId="18020000">
      <w:pPr>
        <w:pStyle w:val="Style_4"/>
        <w:ind w:firstLine="709" w:left="0"/>
        <w:jc w:val="both"/>
      </w:pPr>
      <w:r>
        <w:t>В зависимости от последствий, наступивших в результате пала травы и обстоятельств ее поджога, может наступать как административная, так и уголовная ответственность.</w:t>
      </w:r>
    </w:p>
    <w:p w14:paraId="19020000">
      <w:pPr>
        <w:pStyle w:val="Style_4"/>
        <w:ind w:firstLine="709" w:left="0"/>
        <w:jc w:val="both"/>
      </w:pPr>
      <w:r>
        <w:t>Так, за нарушение требований пожарной безопасности ответственность предусмотрена статьей 20.4 Кодекса Российской Федерации об административных правонарушениях (далее – КоАП РФ). Установлены следующие виды наказаний:</w:t>
      </w:r>
    </w:p>
    <w:p w14:paraId="1A020000">
      <w:pPr>
        <w:pStyle w:val="Style_4"/>
        <w:ind w:firstLine="709" w:left="0"/>
        <w:jc w:val="both"/>
      </w:pPr>
      <w:r>
        <w:t>для граждан — предупреждение или штраф в размере от 2 до 3 тысяч рублей;</w:t>
      </w:r>
    </w:p>
    <w:p w14:paraId="1B020000">
      <w:pPr>
        <w:pStyle w:val="Style_4"/>
        <w:ind w:firstLine="709" w:left="0"/>
        <w:jc w:val="both"/>
      </w:pPr>
      <w:r>
        <w:t>для должностных лиц – штраф от 6 до 15 тысяч рублей;</w:t>
      </w:r>
    </w:p>
    <w:p w14:paraId="1C020000">
      <w:pPr>
        <w:pStyle w:val="Style_4"/>
        <w:ind w:firstLine="709" w:left="0"/>
        <w:jc w:val="both"/>
      </w:pPr>
      <w:r>
        <w:t>для предпринимателей – штраф от 20 до 30 тысяч рублей;</w:t>
      </w:r>
    </w:p>
    <w:p w14:paraId="1D020000">
      <w:pPr>
        <w:pStyle w:val="Style_4"/>
        <w:ind w:firstLine="709" w:left="0"/>
        <w:jc w:val="both"/>
      </w:pPr>
      <w:r>
        <w:t>для юридических лиц — от 150 до 200 тысяч рублей.</w:t>
      </w:r>
    </w:p>
    <w:p w14:paraId="1E020000">
      <w:pPr>
        <w:pStyle w:val="Style_4"/>
        <w:ind w:firstLine="709" w:left="0"/>
        <w:jc w:val="both"/>
      </w:pPr>
      <w:r>
        <w:t>Пал травы, приведший к уничтожению лесных насаждений, может повлечь за собой наступление уголовной ответственности по ст. 261 УК РФ. Виновному грозит наказание вплоть до лишения свободы на срок до 3 лет.</w:t>
      </w:r>
    </w:p>
    <w:p w14:paraId="1F020000">
      <w:pPr>
        <w:pStyle w:val="Style_4"/>
        <w:ind w:firstLine="709" w:left="0"/>
        <w:jc w:val="both"/>
      </w:pPr>
      <w:r>
        <w:t>Если в результате неосторожного обращения с огнем пострадало имущество на сумму свыше 250 тысяч рублей, то действия виновного могут быть квалифицированы также по ст. 168 УК РФ. Санкцией данной статьи предусмотрено до 1 года лишения свободы.</w:t>
      </w:r>
    </w:p>
    <w:p w14:paraId="20020000">
      <w:pPr>
        <w:pStyle w:val="Style_4"/>
        <w:ind w:firstLine="709" w:left="0"/>
        <w:jc w:val="both"/>
      </w:pPr>
    </w:p>
    <w:p w14:paraId="21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22020000">
      <w:pPr>
        <w:pStyle w:val="Style_4"/>
        <w:ind w:firstLine="709" w:left="0"/>
        <w:jc w:val="both"/>
      </w:pPr>
    </w:p>
    <w:p w14:paraId="23020000">
      <w:pPr>
        <w:pStyle w:val="Style_4"/>
        <w:ind/>
        <w:jc w:val="center"/>
        <w:rPr>
          <w:b w:val="1"/>
        </w:rPr>
      </w:pPr>
    </w:p>
    <w:p w14:paraId="24020000">
      <w:pPr>
        <w:pStyle w:val="Style_4"/>
        <w:ind/>
        <w:jc w:val="center"/>
        <w:rPr>
          <w:b w:val="1"/>
        </w:rPr>
      </w:pPr>
    </w:p>
    <w:p w14:paraId="25020000">
      <w:pPr>
        <w:pStyle w:val="Style_4"/>
        <w:ind/>
        <w:jc w:val="center"/>
        <w:rPr>
          <w:b w:val="1"/>
        </w:rPr>
      </w:pPr>
    </w:p>
    <w:p w14:paraId="26020000">
      <w:pPr>
        <w:pStyle w:val="Style_4"/>
        <w:ind/>
        <w:jc w:val="center"/>
        <w:rPr>
          <w:b w:val="1"/>
        </w:rPr>
      </w:pPr>
    </w:p>
    <w:p w14:paraId="27020000">
      <w:pPr>
        <w:pStyle w:val="Style_4"/>
        <w:ind/>
        <w:jc w:val="center"/>
        <w:rPr>
          <w:b w:val="1"/>
        </w:rPr>
      </w:pPr>
    </w:p>
    <w:p w14:paraId="28020000">
      <w:pPr>
        <w:pStyle w:val="Style_4"/>
        <w:ind/>
        <w:jc w:val="center"/>
        <w:rPr>
          <w:b w:val="1"/>
        </w:rPr>
      </w:pPr>
    </w:p>
    <w:p w14:paraId="29020000">
      <w:pPr>
        <w:pStyle w:val="Style_4"/>
        <w:ind/>
        <w:jc w:val="center"/>
        <w:rPr>
          <w:b w:val="1"/>
        </w:rPr>
      </w:pPr>
    </w:p>
    <w:p w14:paraId="2A020000">
      <w:pPr>
        <w:pStyle w:val="Style_4"/>
        <w:ind/>
        <w:jc w:val="center"/>
        <w:rPr>
          <w:b w:val="1"/>
        </w:rPr>
      </w:pPr>
    </w:p>
    <w:p w14:paraId="2B020000">
      <w:pPr>
        <w:pStyle w:val="Style_4"/>
        <w:ind/>
        <w:jc w:val="center"/>
        <w:rPr>
          <w:b w:val="1"/>
        </w:rPr>
      </w:pPr>
    </w:p>
    <w:p w14:paraId="2C020000">
      <w:pPr>
        <w:pStyle w:val="Style_4"/>
        <w:ind/>
        <w:jc w:val="center"/>
        <w:rPr>
          <w:b w:val="1"/>
        </w:rPr>
      </w:pPr>
    </w:p>
    <w:p w14:paraId="2D020000">
      <w:pPr>
        <w:pStyle w:val="Style_4"/>
        <w:ind/>
        <w:jc w:val="center"/>
        <w:rPr>
          <w:b w:val="1"/>
        </w:rPr>
      </w:pPr>
    </w:p>
    <w:p w14:paraId="2E020000">
      <w:pPr>
        <w:pStyle w:val="Style_4"/>
        <w:ind/>
        <w:jc w:val="center"/>
        <w:rPr>
          <w:b w:val="1"/>
        </w:rPr>
      </w:pPr>
    </w:p>
    <w:p w14:paraId="2F020000">
      <w:pPr>
        <w:pStyle w:val="Style_4"/>
        <w:ind/>
        <w:jc w:val="center"/>
        <w:rPr>
          <w:b w:val="1"/>
        </w:rPr>
      </w:pPr>
    </w:p>
    <w:p w14:paraId="30020000">
      <w:pPr>
        <w:pStyle w:val="Style_4"/>
        <w:ind/>
        <w:jc w:val="center"/>
        <w:rPr>
          <w:b w:val="1"/>
        </w:rPr>
      </w:pPr>
    </w:p>
    <w:p w14:paraId="31020000">
      <w:pPr>
        <w:pStyle w:val="Style_4"/>
        <w:ind/>
        <w:jc w:val="center"/>
        <w:rPr>
          <w:b w:val="1"/>
        </w:rPr>
      </w:pPr>
    </w:p>
    <w:p w14:paraId="32020000">
      <w:pPr>
        <w:pStyle w:val="Style_4"/>
        <w:ind/>
        <w:jc w:val="center"/>
        <w:rPr>
          <w:b w:val="1"/>
        </w:rPr>
      </w:pPr>
    </w:p>
    <w:p w14:paraId="33020000">
      <w:pPr>
        <w:pStyle w:val="Style_4"/>
        <w:ind/>
        <w:jc w:val="center"/>
        <w:rPr>
          <w:b w:val="1"/>
        </w:rPr>
      </w:pPr>
    </w:p>
    <w:p w14:paraId="34020000">
      <w:pPr>
        <w:pStyle w:val="Style_4"/>
        <w:ind/>
        <w:jc w:val="center"/>
        <w:rPr>
          <w:b w:val="1"/>
        </w:rPr>
      </w:pPr>
    </w:p>
    <w:p w14:paraId="35020000">
      <w:pPr>
        <w:ind/>
        <w:jc w:val="center"/>
        <w:rPr>
          <w:b w:val="1"/>
        </w:rPr>
      </w:pPr>
      <w:r>
        <w:rPr>
          <w:b w:val="1"/>
        </w:rPr>
        <w:t>«</w:t>
      </w:r>
      <w:r>
        <w:rPr>
          <w:b w:val="1"/>
        </w:rPr>
        <w:t>Установлена возможность направления средств материнского (семейного) капитала на получение ежемесячной выплаты до достижения ребенком возраста трех лет</w:t>
      </w:r>
      <w:r>
        <w:rPr>
          <w:b w:val="1"/>
        </w:rPr>
        <w:t>»</w:t>
      </w:r>
    </w:p>
    <w:p w14:paraId="36020000">
      <w:pPr>
        <w:ind/>
        <w:jc w:val="center"/>
        <w:rPr>
          <w:b w:val="1"/>
        </w:rPr>
      </w:pPr>
    </w:p>
    <w:p w14:paraId="37020000">
      <w:pPr>
        <w:ind w:firstLine="709" w:left="0"/>
        <w:jc w:val="both"/>
      </w:pPr>
      <w:r>
        <w:t>С 01.01.2023 вступил в силу Федеральный закон от 05.12.2022 № 475-ФЗ «О внесении изменений в Федеральный закон «О дополнительных мерах государственной поддержки семей, имеющих детей» и Федеральный закон «О ежемесячных выплатах семьям, имеющим детей», в соответствии с которым средства (часть средств) материнского (семейного) капитала могут направляться на получение ежемесячной выплаты в связи с рождением (усыновлением) ребенка до достижения им возраста трех лет.</w:t>
      </w:r>
    </w:p>
    <w:p w14:paraId="38020000">
      <w:pPr>
        <w:ind w:firstLine="709" w:left="0"/>
        <w:jc w:val="both"/>
      </w:pPr>
      <w:r>
        <w:t>Постановлением Правительства Российской Федерации от 01.02.2023 № 133 утверждены Правила направления средств материнского капитала на получение ежемесячной выплаты в связи с рождением (усыновлением) ребенка до достижения им возраста трех лет.</w:t>
      </w:r>
    </w:p>
    <w:p w14:paraId="39020000">
      <w:pPr>
        <w:ind w:firstLine="709" w:left="0"/>
        <w:jc w:val="both"/>
      </w:pPr>
      <w:r>
        <w:t>Установлено, что средства материнского капитала могут направляться на получение ежемесячной выплаты при условии, что размер среднедушевого дохода семьи не превышает двукратную величину прожиточного минимума на душу населения, установленную в субъекте Российской Федерации на дату обращения за назначением выплаты.</w:t>
      </w:r>
    </w:p>
    <w:p w14:paraId="3A020000">
      <w:pPr>
        <w:ind w:firstLine="709" w:left="0"/>
        <w:jc w:val="both"/>
      </w:pPr>
      <w:r>
        <w:t>При наличии в семье нескольких детей в возрасте до трех лет по заявлению лица, получившего сертификат, ежемесячная выплата может быть назначена на каждого ребенка.</w:t>
      </w:r>
    </w:p>
    <w:p w14:paraId="3B020000">
      <w:pPr>
        <w:ind w:firstLine="709" w:left="0"/>
        <w:jc w:val="both"/>
      </w:pPr>
    </w:p>
    <w:p w14:paraId="3C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3D020000">
      <w:pPr>
        <w:ind w:firstLine="709" w:left="0"/>
        <w:jc w:val="both"/>
      </w:pPr>
    </w:p>
    <w:p w14:paraId="3E020000">
      <w:pPr>
        <w:ind/>
        <w:jc w:val="center"/>
        <w:rPr>
          <w:b w:val="1"/>
        </w:rPr>
      </w:pPr>
    </w:p>
    <w:p w14:paraId="3F020000">
      <w:pPr>
        <w:pStyle w:val="Style_4"/>
        <w:ind/>
        <w:jc w:val="center"/>
        <w:rPr>
          <w:b w:val="1"/>
        </w:rPr>
      </w:pPr>
    </w:p>
    <w:p w14:paraId="40020000">
      <w:pPr>
        <w:pStyle w:val="Style_4"/>
        <w:ind/>
        <w:jc w:val="center"/>
        <w:rPr>
          <w:b w:val="1"/>
        </w:rPr>
      </w:pPr>
    </w:p>
    <w:p w14:paraId="41020000">
      <w:pPr>
        <w:pStyle w:val="Style_4"/>
        <w:ind/>
        <w:jc w:val="center"/>
        <w:rPr>
          <w:b w:val="1"/>
        </w:rPr>
      </w:pPr>
    </w:p>
    <w:p w14:paraId="42020000">
      <w:pPr>
        <w:pStyle w:val="Style_4"/>
        <w:ind/>
        <w:jc w:val="center"/>
        <w:rPr>
          <w:b w:val="1"/>
        </w:rPr>
      </w:pPr>
    </w:p>
    <w:p w14:paraId="43020000">
      <w:pPr>
        <w:pStyle w:val="Style_4"/>
        <w:ind/>
        <w:jc w:val="center"/>
        <w:rPr>
          <w:b w:val="1"/>
        </w:rPr>
      </w:pPr>
    </w:p>
    <w:p w14:paraId="44020000">
      <w:pPr>
        <w:pStyle w:val="Style_4"/>
        <w:ind/>
        <w:jc w:val="center"/>
        <w:rPr>
          <w:b w:val="1"/>
        </w:rPr>
      </w:pPr>
    </w:p>
    <w:p w14:paraId="45020000">
      <w:pPr>
        <w:pStyle w:val="Style_4"/>
        <w:ind/>
        <w:jc w:val="center"/>
        <w:rPr>
          <w:b w:val="1"/>
        </w:rPr>
      </w:pPr>
    </w:p>
    <w:p w14:paraId="46020000">
      <w:pPr>
        <w:pStyle w:val="Style_4"/>
        <w:ind/>
        <w:jc w:val="center"/>
        <w:rPr>
          <w:b w:val="1"/>
        </w:rPr>
      </w:pPr>
    </w:p>
    <w:p w14:paraId="47020000">
      <w:pPr>
        <w:pStyle w:val="Style_4"/>
        <w:ind/>
        <w:jc w:val="center"/>
        <w:rPr>
          <w:b w:val="1"/>
        </w:rPr>
      </w:pPr>
    </w:p>
    <w:p w14:paraId="48020000">
      <w:pPr>
        <w:pStyle w:val="Style_4"/>
        <w:ind/>
        <w:jc w:val="center"/>
        <w:rPr>
          <w:b w:val="1"/>
        </w:rPr>
      </w:pPr>
    </w:p>
    <w:p w14:paraId="49020000">
      <w:pPr>
        <w:pStyle w:val="Style_4"/>
        <w:ind/>
        <w:jc w:val="center"/>
        <w:rPr>
          <w:b w:val="1"/>
        </w:rPr>
      </w:pPr>
    </w:p>
    <w:p w14:paraId="4A020000">
      <w:pPr>
        <w:pStyle w:val="Style_4"/>
        <w:ind/>
        <w:jc w:val="center"/>
        <w:rPr>
          <w:b w:val="1"/>
        </w:rPr>
      </w:pPr>
    </w:p>
    <w:p w14:paraId="4B020000">
      <w:pPr>
        <w:pStyle w:val="Style_4"/>
        <w:ind/>
        <w:jc w:val="center"/>
        <w:rPr>
          <w:b w:val="1"/>
        </w:rPr>
      </w:pPr>
    </w:p>
    <w:p w14:paraId="4C020000">
      <w:pPr>
        <w:pStyle w:val="Style_4"/>
        <w:ind/>
        <w:jc w:val="center"/>
        <w:rPr>
          <w:b w:val="1"/>
        </w:rPr>
      </w:pPr>
    </w:p>
    <w:p w14:paraId="4D020000">
      <w:pPr>
        <w:pStyle w:val="Style_4"/>
        <w:ind/>
        <w:jc w:val="center"/>
        <w:rPr>
          <w:b w:val="1"/>
        </w:rPr>
      </w:pPr>
    </w:p>
    <w:p w14:paraId="4E020000">
      <w:pPr>
        <w:pStyle w:val="Style_4"/>
        <w:ind/>
        <w:jc w:val="center"/>
        <w:rPr>
          <w:b w:val="1"/>
        </w:rPr>
      </w:pPr>
    </w:p>
    <w:p w14:paraId="4F020000">
      <w:pPr>
        <w:pStyle w:val="Style_4"/>
        <w:ind/>
        <w:jc w:val="center"/>
        <w:rPr>
          <w:b w:val="1"/>
        </w:rPr>
      </w:pPr>
    </w:p>
    <w:p w14:paraId="50020000">
      <w:pPr>
        <w:pStyle w:val="Style_4"/>
        <w:ind/>
        <w:jc w:val="center"/>
        <w:rPr>
          <w:b w:val="1"/>
        </w:rPr>
      </w:pPr>
    </w:p>
    <w:p w14:paraId="51020000">
      <w:pPr>
        <w:pStyle w:val="Style_4"/>
        <w:ind/>
        <w:jc w:val="center"/>
        <w:rPr>
          <w:b w:val="1"/>
        </w:rPr>
      </w:pPr>
    </w:p>
    <w:p w14:paraId="52020000">
      <w:pPr>
        <w:pStyle w:val="Style_6"/>
        <w:ind/>
        <w:jc w:val="center"/>
        <w:rPr>
          <w:b w:val="1"/>
        </w:rPr>
      </w:pPr>
      <w:r>
        <w:rPr>
          <w:b w:val="1"/>
        </w:rPr>
        <w:t>«</w:t>
      </w:r>
      <w:r>
        <w:rPr>
          <w:b w:val="1"/>
        </w:rPr>
        <w:t>Уголовная ответственность за неправомерный доступ к охраняемой законом компьютерной информации</w:t>
      </w:r>
      <w:r>
        <w:rPr>
          <w:b w:val="1"/>
        </w:rPr>
        <w:t>»</w:t>
      </w:r>
    </w:p>
    <w:p w14:paraId="53020000">
      <w:pPr>
        <w:pStyle w:val="Style_6"/>
        <w:ind/>
        <w:jc w:val="center"/>
        <w:rPr>
          <w:b w:val="1"/>
        </w:rPr>
      </w:pPr>
    </w:p>
    <w:p w14:paraId="54020000">
      <w:pPr>
        <w:ind w:firstLine="709" w:left="0"/>
        <w:jc w:val="both"/>
      </w:pPr>
      <w:r>
        <w:t>Статьей 272 Уголовного кодекса Российской Федерации установлена уголовная ответственность за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w:t>
      </w:r>
    </w:p>
    <w:p w14:paraId="55020000">
      <w:pPr>
        <w:ind w:firstLine="709" w:left="0"/>
        <w:jc w:val="both"/>
      </w:pPr>
      <w:r>
        <w:t xml:space="preserve">Указанной статьей предусмотрена ответственность за то же деяние, причинившее крупный ущерб или совершенное из корыстной заинтересованности. Кроме того, законом установлена ответственность за те же деяния, совершенные </w:t>
      </w:r>
      <w:r>
        <w:t>группой лиц по предварительному сговору или организованной группой либо лицом с использованием своего служебного положения, либо если они повлекли тяжкие последствия или создали угрозу их наступления.</w:t>
      </w:r>
    </w:p>
    <w:p w14:paraId="56020000">
      <w:pPr>
        <w:ind w:firstLine="709" w:left="0"/>
        <w:jc w:val="both"/>
      </w:pPr>
      <w:r>
        <w:t>При этом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 а под крупным ущербом признается ущерб, сумма которого превышает 1 млн. рублей.</w:t>
      </w:r>
    </w:p>
    <w:p w14:paraId="57020000">
      <w:pPr>
        <w:ind w:firstLine="709" w:left="0"/>
        <w:jc w:val="both"/>
      </w:pPr>
      <w:r>
        <w:t>В зависимости от тяжести совершенного преступления наказание может быть назначено в виде штрафа или в размере заработной платы или иного дохода осужденного, исправительных работ, ограничения свободы, принудительных работ или лишения свободы.</w:t>
      </w:r>
    </w:p>
    <w:p w14:paraId="58020000">
      <w:pPr>
        <w:ind w:firstLine="709" w:left="0"/>
        <w:jc w:val="both"/>
      </w:pPr>
    </w:p>
    <w:p w14:paraId="59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5A020000">
      <w:pPr>
        <w:ind w:firstLine="709" w:left="0"/>
        <w:jc w:val="both"/>
      </w:pPr>
    </w:p>
    <w:p w14:paraId="5B020000">
      <w:pPr>
        <w:ind w:firstLine="709" w:left="0"/>
        <w:jc w:val="both"/>
      </w:pPr>
    </w:p>
    <w:p w14:paraId="5C020000">
      <w:pPr>
        <w:ind w:firstLine="709" w:left="0"/>
        <w:jc w:val="both"/>
      </w:pPr>
    </w:p>
    <w:p w14:paraId="5D020000">
      <w:pPr>
        <w:ind w:firstLine="709" w:left="0"/>
        <w:jc w:val="both"/>
      </w:pPr>
    </w:p>
    <w:p w14:paraId="5E020000">
      <w:pPr>
        <w:ind w:firstLine="709" w:left="0"/>
        <w:jc w:val="both"/>
      </w:pPr>
    </w:p>
    <w:p w14:paraId="5F020000">
      <w:pPr>
        <w:ind w:firstLine="709" w:left="0"/>
        <w:jc w:val="both"/>
      </w:pPr>
    </w:p>
    <w:p w14:paraId="60020000">
      <w:pPr>
        <w:ind w:firstLine="709" w:left="0"/>
        <w:jc w:val="both"/>
      </w:pPr>
    </w:p>
    <w:p w14:paraId="61020000">
      <w:pPr>
        <w:ind w:firstLine="709" w:left="0"/>
        <w:jc w:val="both"/>
      </w:pPr>
    </w:p>
    <w:p w14:paraId="62020000">
      <w:pPr>
        <w:ind w:firstLine="709" w:left="0"/>
        <w:jc w:val="both"/>
      </w:pPr>
    </w:p>
    <w:p w14:paraId="63020000">
      <w:pPr>
        <w:ind w:firstLine="709" w:left="0"/>
        <w:jc w:val="both"/>
      </w:pPr>
    </w:p>
    <w:p w14:paraId="64020000">
      <w:pPr>
        <w:ind w:firstLine="709" w:left="0"/>
        <w:jc w:val="both"/>
      </w:pPr>
    </w:p>
    <w:p w14:paraId="65020000">
      <w:pPr>
        <w:ind w:firstLine="709" w:left="0"/>
        <w:jc w:val="both"/>
      </w:pPr>
    </w:p>
    <w:p w14:paraId="66020000">
      <w:pPr>
        <w:ind w:firstLine="709" w:left="0"/>
        <w:jc w:val="both"/>
      </w:pPr>
    </w:p>
    <w:p w14:paraId="67020000">
      <w:pPr>
        <w:ind w:firstLine="709" w:left="0"/>
        <w:jc w:val="both"/>
      </w:pPr>
    </w:p>
    <w:p w14:paraId="68020000">
      <w:pPr>
        <w:ind w:firstLine="709" w:left="0"/>
        <w:jc w:val="both"/>
      </w:pPr>
    </w:p>
    <w:p w14:paraId="69020000">
      <w:pPr>
        <w:ind w:firstLine="709" w:left="0"/>
        <w:jc w:val="both"/>
      </w:pPr>
    </w:p>
    <w:p w14:paraId="6A020000">
      <w:pPr>
        <w:ind w:firstLine="709" w:left="0"/>
        <w:jc w:val="both"/>
      </w:pPr>
    </w:p>
    <w:p w14:paraId="6B020000">
      <w:pPr>
        <w:ind w:firstLine="709" w:left="0"/>
        <w:jc w:val="both"/>
      </w:pPr>
    </w:p>
    <w:p w14:paraId="6C020000">
      <w:pPr>
        <w:ind w:firstLine="709" w:left="0"/>
        <w:jc w:val="both"/>
      </w:pPr>
    </w:p>
    <w:p w14:paraId="6D020000">
      <w:pPr>
        <w:ind w:firstLine="709" w:left="0"/>
        <w:jc w:val="both"/>
      </w:pPr>
    </w:p>
    <w:p w14:paraId="6E020000">
      <w:pPr>
        <w:ind w:firstLine="709" w:left="0"/>
        <w:jc w:val="both"/>
      </w:pPr>
    </w:p>
    <w:p w14:paraId="6F020000">
      <w:pPr>
        <w:ind w:firstLine="709" w:left="0"/>
        <w:jc w:val="both"/>
      </w:pPr>
    </w:p>
    <w:p w14:paraId="70020000">
      <w:pPr>
        <w:ind w:firstLine="709" w:left="0"/>
        <w:jc w:val="both"/>
      </w:pPr>
    </w:p>
    <w:p w14:paraId="71020000">
      <w:pPr>
        <w:ind w:firstLine="709" w:left="0"/>
        <w:jc w:val="both"/>
      </w:pPr>
    </w:p>
    <w:p w14:paraId="72020000">
      <w:pPr>
        <w:ind/>
        <w:jc w:val="center"/>
        <w:rPr>
          <w:b w:val="1"/>
        </w:rPr>
      </w:pPr>
      <w:r>
        <w:rPr>
          <w:b w:val="1"/>
        </w:rPr>
        <w:t>«</w:t>
      </w:r>
      <w:r>
        <w:rPr>
          <w:b w:val="1"/>
        </w:rPr>
        <w:t>Порядок регистрации детей-сирот и детей, оставшихся без попечения родителей</w:t>
      </w:r>
      <w:r>
        <w:rPr>
          <w:b w:val="1"/>
        </w:rPr>
        <w:t>»</w:t>
      </w:r>
    </w:p>
    <w:p w14:paraId="73020000">
      <w:pPr>
        <w:ind/>
        <w:jc w:val="both"/>
      </w:pPr>
    </w:p>
    <w:p w14:paraId="74020000">
      <w:pPr>
        <w:ind w:firstLine="709" w:left="0"/>
        <w:jc w:val="both"/>
      </w:pPr>
      <w:r>
        <w:t>Постановлением Правительства Российской Федерации 15.11.2022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Российской Федерации от 17.07.1995 № 713.</w:t>
      </w:r>
    </w:p>
    <w:p w14:paraId="75020000">
      <w:pPr>
        <w:ind w:firstLine="709" w:left="0"/>
        <w:jc w:val="both"/>
      </w:pPr>
      <w:r>
        <w:t>Данными изменениями установлено, что дети-сироты, дети, оставшиеся без попечения родителей, лица из их числа, достигшие совершеннолетия или эмансипированные, до предоставления им благоустроенного жилья от государства или до исключения их из списка нуждающихся в жилье,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w:t>
      </w:r>
    </w:p>
    <w:p w14:paraId="76020000">
      <w:pPr>
        <w:ind w:firstLine="709" w:left="0"/>
        <w:jc w:val="both"/>
      </w:pPr>
      <w:r>
        <w:t>Заявление о регистрации по месту жительства можно будет подать через портал госуслуг.</w:t>
      </w:r>
    </w:p>
    <w:p w14:paraId="77020000">
      <w:pPr>
        <w:ind w:firstLine="709" w:left="0"/>
        <w:jc w:val="both"/>
      </w:pPr>
      <w:r>
        <w:t>Постановление Правительства Российской Федерации вступ</w:t>
      </w:r>
      <w:r>
        <w:t>ило</w:t>
      </w:r>
      <w:r>
        <w:t xml:space="preserve"> в силу с 11.01.2023.</w:t>
      </w:r>
    </w:p>
    <w:p w14:paraId="78020000">
      <w:pPr>
        <w:ind w:firstLine="709" w:left="0"/>
        <w:jc w:val="both"/>
      </w:pPr>
    </w:p>
    <w:p w14:paraId="79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7A020000">
      <w:pPr>
        <w:pStyle w:val="Style_3"/>
        <w:spacing w:after="0" w:before="0"/>
        <w:ind/>
        <w:jc w:val="both"/>
        <w:rPr>
          <w:sz w:val="28"/>
        </w:rPr>
      </w:pPr>
    </w:p>
    <w:p w14:paraId="7B020000">
      <w:pPr>
        <w:pStyle w:val="Style_3"/>
        <w:spacing w:after="0" w:before="0"/>
        <w:ind/>
        <w:jc w:val="both"/>
        <w:rPr>
          <w:sz w:val="28"/>
        </w:rPr>
      </w:pPr>
    </w:p>
    <w:p w14:paraId="7C020000">
      <w:pPr>
        <w:pStyle w:val="Style_3"/>
        <w:spacing w:after="0" w:before="0"/>
        <w:ind/>
        <w:jc w:val="both"/>
        <w:rPr>
          <w:sz w:val="28"/>
        </w:rPr>
      </w:pPr>
    </w:p>
    <w:p w14:paraId="7D020000">
      <w:pPr>
        <w:pStyle w:val="Style_3"/>
        <w:spacing w:after="0" w:before="0"/>
        <w:ind/>
        <w:jc w:val="both"/>
        <w:rPr>
          <w:sz w:val="28"/>
        </w:rPr>
      </w:pPr>
    </w:p>
    <w:p w14:paraId="7E020000">
      <w:pPr>
        <w:pStyle w:val="Style_3"/>
        <w:spacing w:after="0" w:before="0"/>
        <w:ind/>
        <w:jc w:val="both"/>
        <w:rPr>
          <w:sz w:val="28"/>
        </w:rPr>
      </w:pPr>
    </w:p>
    <w:p w14:paraId="7F020000">
      <w:pPr>
        <w:pStyle w:val="Style_3"/>
        <w:spacing w:after="0" w:before="0"/>
        <w:ind/>
        <w:jc w:val="both"/>
        <w:rPr>
          <w:sz w:val="28"/>
        </w:rPr>
      </w:pPr>
    </w:p>
    <w:p w14:paraId="80020000">
      <w:pPr>
        <w:pStyle w:val="Style_3"/>
        <w:spacing w:after="0" w:before="0"/>
        <w:ind/>
        <w:jc w:val="both"/>
        <w:rPr>
          <w:sz w:val="28"/>
        </w:rPr>
      </w:pPr>
    </w:p>
    <w:p w14:paraId="81020000">
      <w:pPr>
        <w:pStyle w:val="Style_3"/>
        <w:spacing w:after="0" w:before="0"/>
        <w:ind/>
        <w:jc w:val="both"/>
        <w:rPr>
          <w:sz w:val="28"/>
        </w:rPr>
      </w:pPr>
    </w:p>
    <w:p w14:paraId="82020000">
      <w:pPr>
        <w:pStyle w:val="Style_3"/>
        <w:spacing w:after="0" w:before="0"/>
        <w:ind/>
        <w:jc w:val="both"/>
        <w:rPr>
          <w:sz w:val="28"/>
        </w:rPr>
      </w:pPr>
    </w:p>
    <w:p w14:paraId="83020000">
      <w:pPr>
        <w:pStyle w:val="Style_3"/>
        <w:spacing w:after="0" w:before="0"/>
        <w:ind/>
        <w:jc w:val="both"/>
        <w:rPr>
          <w:sz w:val="28"/>
        </w:rPr>
      </w:pPr>
    </w:p>
    <w:p w14:paraId="84020000">
      <w:pPr>
        <w:pStyle w:val="Style_3"/>
        <w:spacing w:after="0" w:before="0"/>
        <w:ind/>
        <w:jc w:val="both"/>
        <w:rPr>
          <w:sz w:val="28"/>
        </w:rPr>
      </w:pPr>
    </w:p>
    <w:p w14:paraId="85020000">
      <w:pPr>
        <w:pStyle w:val="Style_3"/>
        <w:spacing w:after="0" w:before="0"/>
        <w:ind/>
        <w:jc w:val="both"/>
        <w:rPr>
          <w:sz w:val="28"/>
        </w:rPr>
      </w:pPr>
    </w:p>
    <w:p w14:paraId="86020000">
      <w:pPr>
        <w:pStyle w:val="Style_3"/>
        <w:spacing w:after="0" w:before="0"/>
        <w:ind/>
        <w:jc w:val="both"/>
        <w:rPr>
          <w:sz w:val="28"/>
        </w:rPr>
      </w:pPr>
    </w:p>
    <w:p w14:paraId="87020000">
      <w:pPr>
        <w:pStyle w:val="Style_3"/>
        <w:spacing w:after="0" w:before="0"/>
        <w:ind/>
        <w:jc w:val="both"/>
        <w:rPr>
          <w:sz w:val="28"/>
        </w:rPr>
      </w:pPr>
    </w:p>
    <w:p w14:paraId="88020000">
      <w:pPr>
        <w:pStyle w:val="Style_3"/>
        <w:spacing w:after="0" w:before="0"/>
        <w:ind/>
        <w:jc w:val="both"/>
        <w:rPr>
          <w:sz w:val="28"/>
        </w:rPr>
      </w:pPr>
    </w:p>
    <w:p w14:paraId="89020000">
      <w:pPr>
        <w:pStyle w:val="Style_3"/>
        <w:spacing w:after="0" w:before="0"/>
        <w:ind/>
        <w:jc w:val="both"/>
        <w:rPr>
          <w:sz w:val="28"/>
        </w:rPr>
      </w:pPr>
    </w:p>
    <w:p w14:paraId="8A020000">
      <w:pPr>
        <w:pStyle w:val="Style_3"/>
        <w:spacing w:after="0" w:before="0"/>
        <w:ind/>
        <w:jc w:val="both"/>
        <w:rPr>
          <w:sz w:val="28"/>
        </w:rPr>
      </w:pPr>
    </w:p>
    <w:p w14:paraId="8B020000">
      <w:pPr>
        <w:pStyle w:val="Style_3"/>
        <w:spacing w:after="0" w:before="0"/>
        <w:ind/>
        <w:jc w:val="both"/>
        <w:rPr>
          <w:sz w:val="28"/>
        </w:rPr>
      </w:pPr>
    </w:p>
    <w:p w14:paraId="8C020000">
      <w:pPr>
        <w:pStyle w:val="Style_3"/>
        <w:spacing w:after="0" w:before="0"/>
        <w:ind/>
        <w:jc w:val="both"/>
        <w:rPr>
          <w:sz w:val="28"/>
        </w:rPr>
      </w:pPr>
    </w:p>
    <w:p w14:paraId="8D020000">
      <w:pPr>
        <w:pStyle w:val="Style_3"/>
        <w:spacing w:after="0" w:before="0"/>
        <w:ind/>
        <w:jc w:val="both"/>
        <w:rPr>
          <w:sz w:val="28"/>
        </w:rPr>
      </w:pPr>
    </w:p>
    <w:p w14:paraId="8E020000">
      <w:pPr>
        <w:pStyle w:val="Style_3"/>
        <w:spacing w:after="0" w:before="0"/>
        <w:ind/>
        <w:jc w:val="both"/>
        <w:rPr>
          <w:sz w:val="28"/>
        </w:rPr>
      </w:pPr>
    </w:p>
    <w:p w14:paraId="8F020000">
      <w:pPr>
        <w:pStyle w:val="Style_3"/>
        <w:spacing w:after="0" w:before="0"/>
        <w:ind/>
        <w:jc w:val="both"/>
        <w:rPr>
          <w:sz w:val="28"/>
        </w:rPr>
      </w:pPr>
    </w:p>
    <w:p w14:paraId="90020000">
      <w:pPr>
        <w:pStyle w:val="Style_3"/>
        <w:spacing w:after="0" w:before="0"/>
        <w:ind/>
        <w:jc w:val="both"/>
        <w:rPr>
          <w:sz w:val="28"/>
        </w:rPr>
      </w:pPr>
    </w:p>
    <w:p w14:paraId="91020000">
      <w:pPr>
        <w:pStyle w:val="Style_3"/>
        <w:spacing w:after="0" w:before="0"/>
        <w:ind/>
        <w:jc w:val="both"/>
        <w:rPr>
          <w:sz w:val="28"/>
        </w:rPr>
      </w:pPr>
    </w:p>
    <w:p w14:paraId="92020000">
      <w:pPr>
        <w:pStyle w:val="Style_3"/>
        <w:spacing w:after="0" w:before="0"/>
        <w:ind/>
        <w:jc w:val="both"/>
        <w:rPr>
          <w:sz w:val="28"/>
        </w:rPr>
      </w:pPr>
    </w:p>
    <w:p w14:paraId="93020000">
      <w:pPr>
        <w:ind/>
        <w:jc w:val="center"/>
        <w:rPr>
          <w:b w:val="1"/>
        </w:rPr>
      </w:pPr>
      <w:r>
        <w:rPr>
          <w:b w:val="1"/>
        </w:rPr>
        <w:t>«</w:t>
      </w:r>
      <w:r>
        <w:rPr>
          <w:b w:val="1"/>
        </w:rPr>
        <w:t>Противодействие коррупции</w:t>
      </w:r>
      <w:r>
        <w:rPr>
          <w:b w:val="1"/>
        </w:rPr>
        <w:t>»</w:t>
      </w:r>
    </w:p>
    <w:p w14:paraId="94020000">
      <w:pPr>
        <w:ind w:firstLine="709" w:left="0"/>
        <w:jc w:val="center"/>
        <w:rPr>
          <w:b w:val="1"/>
        </w:rPr>
      </w:pPr>
    </w:p>
    <w:p w14:paraId="95020000">
      <w:pPr>
        <w:ind w:firstLine="709" w:left="0"/>
        <w:jc w:val="both"/>
      </w:pPr>
      <w:r>
        <w:t>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w:t>
      </w:r>
    </w:p>
    <w:p w14:paraId="96020000">
      <w:pPr>
        <w:ind w:firstLine="709" w:left="0"/>
        <w:jc w:val="both"/>
      </w:pPr>
      <w:r>
        <w:t>Приказом Генеральной прокуратуры Российской Федерации от 10 октября 2022 г. № 581 «Об осуществлении прокурорского надзора и реализации прокурорами иных полномочий в сфере противодействия коррупции» одним из приоритетных направлений деятельности прокуратуры определено противодействие коррупции.</w:t>
      </w:r>
    </w:p>
    <w:p w14:paraId="97020000">
      <w:pPr>
        <w:ind w:firstLine="709" w:left="0"/>
        <w:jc w:val="both"/>
      </w:pPr>
      <w: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98020000">
      <w:pPr>
        <w:ind w:firstLine="709" w:left="0"/>
        <w:jc w:val="both"/>
      </w:pPr>
      <w:r>
        <w:t>В свою очередь под противодействием коррупции определяется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99020000">
      <w:pPr>
        <w:ind w:firstLine="709" w:left="0"/>
        <w:jc w:val="both"/>
      </w:pPr>
      <w:r>
        <w:t>а) по предупреждению коррупции, в том числе по выявлению и последующему устранению причин коррупции (профилактика коррупции);</w:t>
      </w:r>
    </w:p>
    <w:p w14:paraId="9A020000">
      <w:pPr>
        <w:ind w:firstLine="709" w:left="0"/>
        <w:jc w:val="both"/>
      </w:pPr>
      <w:r>
        <w:t>б) по выявлению, предупреждению, пресечению, раскрытию и расследованию коррупционных правонарушений (борьба с коррупцией);</w:t>
      </w:r>
    </w:p>
    <w:p w14:paraId="9B020000">
      <w:pPr>
        <w:ind w:firstLine="709" w:left="0"/>
        <w:jc w:val="both"/>
      </w:pPr>
      <w:r>
        <w:t>в) по минимизации и (или) ликвидации последствий коррупционных правонарушений.</w:t>
      </w:r>
    </w:p>
    <w:p w14:paraId="9C020000">
      <w:pPr>
        <w:ind w:firstLine="709" w:left="0"/>
        <w:jc w:val="both"/>
      </w:pPr>
      <w:r>
        <w:t>О фактах коррупции граждане могут сообщить в государственные и муниципальные органы в порядке, установленном Федеральным законом № 59-ФЗ «О порядке рассмотрения обращений граждан Российской Федерации», в правоохранительные органы – в соответствии с требованиями Уголовно-процессуального кодекса. Обращения о фактах коррупции, в основном, рассматриваются правоохранительными органами.</w:t>
      </w:r>
    </w:p>
    <w:p w14:paraId="9D020000">
      <w:pPr>
        <w:pStyle w:val="Style_3"/>
        <w:spacing w:after="0" w:before="0"/>
        <w:ind/>
        <w:jc w:val="both"/>
        <w:rPr>
          <w:sz w:val="28"/>
        </w:rPr>
      </w:pPr>
    </w:p>
    <w:p w14:paraId="9E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9F020000">
      <w:pPr>
        <w:ind w:firstLine="709" w:left="0"/>
        <w:jc w:val="both"/>
      </w:pPr>
    </w:p>
    <w:p w14:paraId="A0020000">
      <w:pPr>
        <w:ind w:firstLine="709" w:left="0"/>
        <w:jc w:val="both"/>
      </w:pPr>
    </w:p>
    <w:p w14:paraId="A1020000">
      <w:pPr>
        <w:pStyle w:val="Style_4"/>
        <w:ind/>
        <w:jc w:val="center"/>
        <w:rPr>
          <w:b w:val="1"/>
        </w:rPr>
      </w:pPr>
    </w:p>
    <w:p w14:paraId="A2020000">
      <w:pPr>
        <w:pStyle w:val="Style_4"/>
        <w:ind/>
        <w:jc w:val="center"/>
        <w:rPr>
          <w:b w:val="1"/>
        </w:rPr>
      </w:pPr>
    </w:p>
    <w:p w14:paraId="A3020000">
      <w:pPr>
        <w:pStyle w:val="Style_4"/>
        <w:ind/>
        <w:jc w:val="center"/>
        <w:rPr>
          <w:b w:val="1"/>
        </w:rPr>
      </w:pPr>
    </w:p>
    <w:p w14:paraId="A4020000">
      <w:pPr>
        <w:pStyle w:val="Style_4"/>
        <w:ind/>
        <w:jc w:val="center"/>
        <w:rPr>
          <w:b w:val="1"/>
        </w:rPr>
      </w:pPr>
    </w:p>
    <w:p w14:paraId="A5020000">
      <w:pPr>
        <w:pStyle w:val="Style_4"/>
        <w:ind/>
        <w:jc w:val="center"/>
        <w:rPr>
          <w:b w:val="1"/>
        </w:rPr>
      </w:pPr>
    </w:p>
    <w:p w14:paraId="A6020000">
      <w:pPr>
        <w:pStyle w:val="Style_4"/>
        <w:ind/>
        <w:jc w:val="center"/>
        <w:rPr>
          <w:b w:val="1"/>
        </w:rPr>
      </w:pPr>
    </w:p>
    <w:p w14:paraId="A7020000">
      <w:pPr>
        <w:pStyle w:val="Style_4"/>
        <w:ind/>
        <w:jc w:val="center"/>
        <w:rPr>
          <w:b w:val="1"/>
        </w:rPr>
      </w:pPr>
    </w:p>
    <w:p w14:paraId="A8020000">
      <w:pPr>
        <w:pStyle w:val="Style_3"/>
        <w:ind/>
        <w:jc w:val="center"/>
        <w:rPr>
          <w:b w:val="1"/>
          <w:sz w:val="28"/>
        </w:rPr>
      </w:pPr>
      <w:r>
        <w:rPr>
          <w:b w:val="1"/>
          <w:sz w:val="28"/>
        </w:rPr>
        <w:t>«</w:t>
      </w:r>
      <w:r>
        <w:rPr>
          <w:b w:val="1"/>
          <w:sz w:val="28"/>
        </w:rPr>
        <w:t>Об административной ответственности за жестокое обращение с животными</w:t>
      </w:r>
      <w:r>
        <w:rPr>
          <w:b w:val="1"/>
          <w:sz w:val="28"/>
        </w:rPr>
        <w:t>»</w:t>
      </w:r>
    </w:p>
    <w:p w14:paraId="A9020000">
      <w:pPr>
        <w:pStyle w:val="Style_3"/>
        <w:spacing w:after="0" w:before="0"/>
        <w:ind w:firstLine="709" w:left="0"/>
        <w:jc w:val="both"/>
        <w:rPr>
          <w:sz w:val="28"/>
        </w:rPr>
      </w:pPr>
      <w:r>
        <w:rPr>
          <w:sz w:val="28"/>
        </w:rPr>
        <w:t>Федеральным законом от 13.06.2023 № 230-ФЗ КоАП РФ дополняется новыми статьями, предусматривающими ответственность за:</w:t>
      </w:r>
    </w:p>
    <w:p w14:paraId="AA020000">
      <w:pPr>
        <w:pStyle w:val="Style_3"/>
        <w:spacing w:after="0" w:before="0"/>
        <w:ind w:firstLine="709" w:left="0"/>
        <w:jc w:val="both"/>
        <w:rPr>
          <w:sz w:val="28"/>
        </w:rPr>
      </w:pPr>
      <w:r>
        <w:rPr>
          <w:sz w:val="28"/>
        </w:rPr>
        <w:t>1) несоблюдение требований к содержанию животных; несоблюдение требований к использованию животных в культурно-зрелищных целях и их содержанию;</w:t>
      </w:r>
    </w:p>
    <w:p w14:paraId="AB020000">
      <w:pPr>
        <w:pStyle w:val="Style_3"/>
        <w:spacing w:after="0" w:before="0"/>
        <w:ind w:firstLine="709" w:left="0"/>
        <w:jc w:val="both"/>
        <w:rPr>
          <w:sz w:val="28"/>
        </w:rPr>
      </w:pPr>
      <w:r>
        <w:rPr>
          <w:sz w:val="28"/>
        </w:rPr>
        <w:t>2) несоблюдение требований к осуществлению деятельности по обращению с животными владельцами приютов для животных;</w:t>
      </w:r>
    </w:p>
    <w:p w14:paraId="AC020000">
      <w:pPr>
        <w:pStyle w:val="Style_3"/>
        <w:spacing w:after="0" w:before="0"/>
        <w:ind w:firstLine="709" w:left="0"/>
        <w:jc w:val="both"/>
        <w:rPr>
          <w:sz w:val="28"/>
        </w:rPr>
      </w:pPr>
      <w:r>
        <w:rPr>
          <w:sz w:val="28"/>
        </w:rPr>
        <w:t>3) несоблюдение требований к осуществлению деятельности по обращению с животными без владельцев.</w:t>
      </w:r>
    </w:p>
    <w:p w14:paraId="AD020000">
      <w:pPr>
        <w:pStyle w:val="Style_3"/>
        <w:spacing w:after="0" w:before="0"/>
        <w:ind w:firstLine="709" w:left="0"/>
        <w:jc w:val="both"/>
        <w:rPr>
          <w:sz w:val="28"/>
        </w:rPr>
      </w:pPr>
      <w:r>
        <w:rPr>
          <w:sz w:val="28"/>
        </w:rPr>
        <w:t>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
    <w:p w14:paraId="AE020000">
      <w:pPr>
        <w:pStyle w:val="Style_3"/>
        <w:spacing w:after="0" w:before="0"/>
        <w:ind w:firstLine="709" w:left="0"/>
        <w:jc w:val="both"/>
        <w:rPr>
          <w:sz w:val="28"/>
        </w:rPr>
      </w:pPr>
    </w:p>
    <w:p w14:paraId="AF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B0020000">
      <w:pPr>
        <w:pStyle w:val="Style_3"/>
        <w:spacing w:after="0" w:before="0"/>
        <w:ind w:firstLine="709" w:left="0"/>
        <w:jc w:val="both"/>
        <w:rPr>
          <w:sz w:val="28"/>
        </w:rPr>
      </w:pPr>
    </w:p>
    <w:p w14:paraId="B1020000">
      <w:pPr>
        <w:pStyle w:val="Style_3"/>
        <w:spacing w:after="0" w:before="0"/>
        <w:ind w:firstLine="709" w:left="0"/>
        <w:jc w:val="both"/>
        <w:rPr>
          <w:sz w:val="28"/>
        </w:rPr>
      </w:pPr>
    </w:p>
    <w:p w14:paraId="B2020000">
      <w:pPr>
        <w:pStyle w:val="Style_3"/>
        <w:spacing w:after="0" w:before="0"/>
        <w:ind w:firstLine="709" w:left="0"/>
        <w:jc w:val="both"/>
        <w:rPr>
          <w:sz w:val="28"/>
        </w:rPr>
      </w:pPr>
    </w:p>
    <w:p w14:paraId="B3020000">
      <w:pPr>
        <w:pStyle w:val="Style_3"/>
        <w:spacing w:after="0" w:before="0"/>
        <w:ind w:firstLine="709" w:left="0"/>
        <w:jc w:val="both"/>
        <w:rPr>
          <w:sz w:val="28"/>
        </w:rPr>
      </w:pPr>
    </w:p>
    <w:p w14:paraId="B4020000">
      <w:pPr>
        <w:pStyle w:val="Style_3"/>
        <w:spacing w:after="0" w:before="0"/>
        <w:ind w:firstLine="709" w:left="0"/>
        <w:jc w:val="both"/>
        <w:rPr>
          <w:sz w:val="28"/>
        </w:rPr>
      </w:pPr>
    </w:p>
    <w:p w14:paraId="B5020000">
      <w:pPr>
        <w:pStyle w:val="Style_3"/>
        <w:spacing w:after="0" w:before="0"/>
        <w:ind w:firstLine="709" w:left="0"/>
        <w:jc w:val="both"/>
        <w:rPr>
          <w:sz w:val="28"/>
        </w:rPr>
      </w:pPr>
    </w:p>
    <w:p w14:paraId="B6020000">
      <w:pPr>
        <w:pStyle w:val="Style_3"/>
        <w:spacing w:after="0" w:before="0"/>
        <w:ind w:firstLine="709" w:left="0"/>
        <w:jc w:val="both"/>
        <w:rPr>
          <w:sz w:val="28"/>
        </w:rPr>
      </w:pPr>
    </w:p>
    <w:p w14:paraId="B7020000">
      <w:pPr>
        <w:pStyle w:val="Style_3"/>
        <w:spacing w:after="0" w:before="0"/>
        <w:ind w:firstLine="709" w:left="0"/>
        <w:jc w:val="both"/>
        <w:rPr>
          <w:sz w:val="28"/>
        </w:rPr>
      </w:pPr>
    </w:p>
    <w:p w14:paraId="B8020000">
      <w:pPr>
        <w:pStyle w:val="Style_3"/>
        <w:spacing w:after="0" w:before="0"/>
        <w:ind w:firstLine="709" w:left="0"/>
        <w:jc w:val="both"/>
        <w:rPr>
          <w:sz w:val="28"/>
        </w:rPr>
      </w:pPr>
    </w:p>
    <w:p w14:paraId="B9020000">
      <w:pPr>
        <w:pStyle w:val="Style_3"/>
        <w:spacing w:after="0" w:before="0"/>
        <w:ind w:firstLine="709" w:left="0"/>
        <w:jc w:val="both"/>
        <w:rPr>
          <w:sz w:val="28"/>
        </w:rPr>
      </w:pPr>
    </w:p>
    <w:p w14:paraId="BA020000">
      <w:pPr>
        <w:pStyle w:val="Style_3"/>
        <w:spacing w:after="0" w:before="0"/>
        <w:ind w:firstLine="709" w:left="0"/>
        <w:jc w:val="both"/>
        <w:rPr>
          <w:sz w:val="28"/>
        </w:rPr>
      </w:pPr>
    </w:p>
    <w:p w14:paraId="BB020000">
      <w:pPr>
        <w:pStyle w:val="Style_3"/>
        <w:spacing w:after="0" w:before="0"/>
        <w:ind w:firstLine="709" w:left="0"/>
        <w:jc w:val="both"/>
        <w:rPr>
          <w:sz w:val="28"/>
        </w:rPr>
      </w:pPr>
    </w:p>
    <w:p w14:paraId="BC020000">
      <w:pPr>
        <w:pStyle w:val="Style_3"/>
        <w:spacing w:after="0" w:before="0"/>
        <w:ind w:firstLine="709" w:left="0"/>
        <w:jc w:val="both"/>
        <w:rPr>
          <w:sz w:val="28"/>
        </w:rPr>
      </w:pPr>
    </w:p>
    <w:p w14:paraId="BD020000">
      <w:pPr>
        <w:pStyle w:val="Style_3"/>
        <w:spacing w:after="0" w:before="0"/>
        <w:ind w:firstLine="709" w:left="0"/>
        <w:jc w:val="both"/>
        <w:rPr>
          <w:sz w:val="28"/>
        </w:rPr>
      </w:pPr>
    </w:p>
    <w:p w14:paraId="BE020000">
      <w:pPr>
        <w:pStyle w:val="Style_3"/>
        <w:spacing w:after="0" w:before="0"/>
        <w:ind w:firstLine="709" w:left="0"/>
        <w:jc w:val="both"/>
        <w:rPr>
          <w:sz w:val="28"/>
        </w:rPr>
      </w:pPr>
    </w:p>
    <w:p w14:paraId="BF020000">
      <w:pPr>
        <w:pStyle w:val="Style_3"/>
        <w:spacing w:after="0" w:before="0"/>
        <w:ind w:firstLine="709" w:left="0"/>
        <w:jc w:val="both"/>
        <w:rPr>
          <w:sz w:val="28"/>
        </w:rPr>
      </w:pPr>
    </w:p>
    <w:p w14:paraId="C0020000">
      <w:pPr>
        <w:pStyle w:val="Style_3"/>
        <w:spacing w:after="0" w:before="0"/>
        <w:ind w:firstLine="709" w:left="0"/>
        <w:jc w:val="both"/>
        <w:rPr>
          <w:sz w:val="28"/>
        </w:rPr>
      </w:pPr>
    </w:p>
    <w:p w14:paraId="C1020000">
      <w:pPr>
        <w:pStyle w:val="Style_3"/>
        <w:spacing w:after="0" w:before="0"/>
        <w:ind w:firstLine="709" w:left="0"/>
        <w:jc w:val="both"/>
        <w:rPr>
          <w:sz w:val="28"/>
        </w:rPr>
      </w:pPr>
    </w:p>
    <w:p w14:paraId="C2020000">
      <w:pPr>
        <w:pStyle w:val="Style_3"/>
        <w:spacing w:after="0" w:before="0"/>
        <w:ind w:firstLine="709" w:left="0"/>
        <w:jc w:val="both"/>
        <w:rPr>
          <w:sz w:val="28"/>
        </w:rPr>
      </w:pPr>
    </w:p>
    <w:p w14:paraId="C3020000">
      <w:pPr>
        <w:pStyle w:val="Style_3"/>
        <w:spacing w:after="0" w:before="0"/>
        <w:ind w:firstLine="709" w:left="0"/>
        <w:jc w:val="both"/>
        <w:rPr>
          <w:sz w:val="28"/>
        </w:rPr>
      </w:pPr>
    </w:p>
    <w:p w14:paraId="C4020000">
      <w:pPr>
        <w:pStyle w:val="Style_3"/>
        <w:spacing w:after="0" w:before="0"/>
        <w:ind w:firstLine="709" w:left="0"/>
        <w:jc w:val="both"/>
        <w:rPr>
          <w:sz w:val="28"/>
        </w:rPr>
      </w:pPr>
    </w:p>
    <w:p w14:paraId="C5020000">
      <w:pPr>
        <w:pStyle w:val="Style_3"/>
        <w:spacing w:after="0" w:before="0"/>
        <w:ind w:firstLine="709" w:left="0"/>
        <w:jc w:val="both"/>
        <w:rPr>
          <w:sz w:val="28"/>
        </w:rPr>
      </w:pPr>
    </w:p>
    <w:p w14:paraId="C6020000">
      <w:pPr>
        <w:pStyle w:val="Style_3"/>
        <w:spacing w:after="0" w:before="0"/>
        <w:ind w:firstLine="709" w:left="0"/>
        <w:jc w:val="both"/>
        <w:rPr>
          <w:sz w:val="28"/>
        </w:rPr>
      </w:pPr>
    </w:p>
    <w:p w14:paraId="C7020000">
      <w:pPr>
        <w:pStyle w:val="Style_3"/>
        <w:spacing w:after="0" w:before="0"/>
        <w:ind w:firstLine="709" w:left="0"/>
        <w:jc w:val="both"/>
        <w:rPr>
          <w:sz w:val="28"/>
        </w:rPr>
      </w:pPr>
    </w:p>
    <w:p w14:paraId="C8020000">
      <w:pPr>
        <w:pStyle w:val="Style_3"/>
        <w:spacing w:after="0" w:before="0"/>
        <w:ind w:firstLine="709" w:left="0"/>
        <w:jc w:val="both"/>
        <w:rPr>
          <w:sz w:val="28"/>
        </w:rPr>
      </w:pPr>
    </w:p>
    <w:p w14:paraId="C9020000">
      <w:pPr>
        <w:pStyle w:val="Style_3"/>
        <w:spacing w:after="0" w:before="0"/>
        <w:ind w:firstLine="709" w:left="0"/>
        <w:jc w:val="both"/>
        <w:rPr>
          <w:sz w:val="28"/>
        </w:rPr>
      </w:pPr>
    </w:p>
    <w:p w14:paraId="CA020000">
      <w:pPr>
        <w:pStyle w:val="Style_3"/>
        <w:spacing w:after="0" w:before="0"/>
        <w:ind w:firstLine="709" w:left="0"/>
        <w:jc w:val="both"/>
        <w:rPr>
          <w:sz w:val="28"/>
        </w:rPr>
      </w:pPr>
    </w:p>
    <w:p w14:paraId="CB020000">
      <w:pPr>
        <w:pStyle w:val="Style_3"/>
        <w:ind/>
        <w:jc w:val="center"/>
        <w:rPr>
          <w:b w:val="1"/>
          <w:sz w:val="28"/>
        </w:rPr>
      </w:pPr>
      <w:r>
        <w:rPr>
          <w:b w:val="1"/>
          <w:sz w:val="28"/>
        </w:rPr>
        <w:t>«</w:t>
      </w:r>
      <w:r>
        <w:rPr>
          <w:b w:val="1"/>
          <w:sz w:val="28"/>
        </w:rPr>
        <w:t>О нововведениях в процедуре признания лица инвалидом</w:t>
      </w:r>
      <w:r>
        <w:rPr>
          <w:b w:val="1"/>
          <w:sz w:val="28"/>
        </w:rPr>
        <w:t>»</w:t>
      </w:r>
    </w:p>
    <w:p w14:paraId="CC020000">
      <w:pPr>
        <w:pStyle w:val="Style_3"/>
        <w:spacing w:after="0" w:before="0"/>
        <w:ind w:firstLine="709" w:left="0"/>
        <w:jc w:val="both"/>
        <w:rPr>
          <w:sz w:val="28"/>
        </w:rPr>
      </w:pPr>
      <w:r>
        <w:rPr>
          <w:sz w:val="28"/>
        </w:rPr>
        <w:t>Постановлением Правительства Российской Федерации от 05.04.2022 № 588 утверждены Правила признания лица инвалидом (далее – Положение № 588).</w:t>
      </w:r>
    </w:p>
    <w:p w14:paraId="CD020000">
      <w:pPr>
        <w:pStyle w:val="Style_3"/>
        <w:spacing w:after="0" w:before="0"/>
        <w:ind w:firstLine="709" w:left="0"/>
        <w:jc w:val="both"/>
        <w:rPr>
          <w:sz w:val="28"/>
        </w:rPr>
      </w:pPr>
      <w:r>
        <w:rPr>
          <w:sz w:val="28"/>
        </w:rPr>
        <w:t>С 01.06.2023 вступает в силу пункт 28 Положения № 588, в соответствии с которым медико-социальная экспертиза признания гражданина инвалидом может проводится как при личном присутствии гражданина, в том числе с выездом к гражданину по месту его нахождения, так и дистанционно, с применением информационно-коммуникационных технологий.</w:t>
      </w:r>
    </w:p>
    <w:p w14:paraId="CE020000">
      <w:pPr>
        <w:pStyle w:val="Style_3"/>
        <w:spacing w:after="0" w:before="0"/>
        <w:ind w:firstLine="709" w:left="0"/>
        <w:jc w:val="both"/>
        <w:rPr>
          <w:sz w:val="28"/>
        </w:rPr>
      </w:pPr>
    </w:p>
    <w:p w14:paraId="CF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D0020000">
      <w:pPr>
        <w:pStyle w:val="Style_3"/>
        <w:spacing w:after="0" w:before="0"/>
        <w:ind/>
        <w:jc w:val="both"/>
        <w:rPr>
          <w:sz w:val="28"/>
        </w:rPr>
      </w:pPr>
    </w:p>
    <w:p w14:paraId="D1020000">
      <w:pPr>
        <w:pStyle w:val="Style_3"/>
        <w:spacing w:after="0" w:before="0"/>
        <w:ind/>
        <w:jc w:val="both"/>
        <w:rPr>
          <w:sz w:val="28"/>
        </w:rPr>
      </w:pPr>
    </w:p>
    <w:p w14:paraId="D2020000">
      <w:pPr>
        <w:pStyle w:val="Style_3"/>
        <w:spacing w:after="0" w:before="0"/>
        <w:ind/>
        <w:jc w:val="both"/>
        <w:rPr>
          <w:sz w:val="28"/>
        </w:rPr>
      </w:pPr>
    </w:p>
    <w:p w14:paraId="D3020000">
      <w:pPr>
        <w:pStyle w:val="Style_3"/>
        <w:spacing w:after="0" w:before="0"/>
        <w:ind/>
        <w:jc w:val="both"/>
        <w:rPr>
          <w:sz w:val="28"/>
        </w:rPr>
      </w:pPr>
    </w:p>
    <w:p w14:paraId="D4020000">
      <w:pPr>
        <w:pStyle w:val="Style_3"/>
        <w:spacing w:after="0" w:before="0"/>
        <w:ind/>
        <w:jc w:val="both"/>
        <w:rPr>
          <w:sz w:val="28"/>
        </w:rPr>
      </w:pPr>
    </w:p>
    <w:p w14:paraId="D5020000">
      <w:pPr>
        <w:pStyle w:val="Style_3"/>
        <w:spacing w:after="0" w:before="0"/>
        <w:ind/>
        <w:jc w:val="both"/>
        <w:rPr>
          <w:sz w:val="28"/>
        </w:rPr>
      </w:pPr>
    </w:p>
    <w:p w14:paraId="D6020000">
      <w:pPr>
        <w:pStyle w:val="Style_3"/>
        <w:spacing w:after="0" w:before="0"/>
        <w:ind/>
        <w:jc w:val="both"/>
        <w:rPr>
          <w:sz w:val="28"/>
        </w:rPr>
      </w:pPr>
    </w:p>
    <w:p w14:paraId="D7020000">
      <w:pPr>
        <w:pStyle w:val="Style_3"/>
        <w:spacing w:after="0" w:before="0"/>
        <w:ind/>
        <w:jc w:val="both"/>
        <w:rPr>
          <w:sz w:val="28"/>
        </w:rPr>
      </w:pPr>
    </w:p>
    <w:p w14:paraId="D8020000">
      <w:pPr>
        <w:pStyle w:val="Style_3"/>
        <w:spacing w:after="0" w:before="0"/>
        <w:ind/>
        <w:jc w:val="both"/>
        <w:rPr>
          <w:sz w:val="28"/>
        </w:rPr>
      </w:pPr>
    </w:p>
    <w:p w14:paraId="D9020000">
      <w:pPr>
        <w:pStyle w:val="Style_3"/>
        <w:spacing w:after="0" w:before="0"/>
        <w:ind/>
        <w:jc w:val="both"/>
        <w:rPr>
          <w:sz w:val="28"/>
        </w:rPr>
      </w:pPr>
    </w:p>
    <w:p w14:paraId="DA020000">
      <w:pPr>
        <w:pStyle w:val="Style_3"/>
        <w:spacing w:after="0" w:before="0"/>
        <w:ind/>
        <w:jc w:val="both"/>
        <w:rPr>
          <w:sz w:val="28"/>
        </w:rPr>
      </w:pPr>
    </w:p>
    <w:p w14:paraId="DB020000">
      <w:pPr>
        <w:pStyle w:val="Style_3"/>
        <w:spacing w:after="0" w:before="0"/>
        <w:ind/>
        <w:jc w:val="both"/>
        <w:rPr>
          <w:sz w:val="28"/>
        </w:rPr>
      </w:pPr>
    </w:p>
    <w:p w14:paraId="DC020000">
      <w:pPr>
        <w:pStyle w:val="Style_3"/>
        <w:spacing w:after="0" w:before="0"/>
        <w:ind/>
        <w:jc w:val="both"/>
        <w:rPr>
          <w:sz w:val="28"/>
        </w:rPr>
      </w:pPr>
    </w:p>
    <w:p w14:paraId="DD020000">
      <w:pPr>
        <w:pStyle w:val="Style_3"/>
        <w:spacing w:after="0" w:before="0"/>
        <w:ind/>
        <w:jc w:val="both"/>
        <w:rPr>
          <w:sz w:val="28"/>
        </w:rPr>
      </w:pPr>
    </w:p>
    <w:p w14:paraId="DE020000">
      <w:pPr>
        <w:pStyle w:val="Style_3"/>
        <w:spacing w:after="0" w:before="0"/>
        <w:ind/>
        <w:jc w:val="both"/>
        <w:rPr>
          <w:sz w:val="28"/>
        </w:rPr>
      </w:pPr>
    </w:p>
    <w:p w14:paraId="DF020000">
      <w:pPr>
        <w:pStyle w:val="Style_3"/>
        <w:spacing w:after="0" w:before="0"/>
        <w:ind/>
        <w:jc w:val="both"/>
        <w:rPr>
          <w:sz w:val="28"/>
        </w:rPr>
      </w:pPr>
    </w:p>
    <w:p w14:paraId="E0020000">
      <w:pPr>
        <w:pStyle w:val="Style_3"/>
        <w:spacing w:after="0" w:before="0"/>
        <w:ind/>
        <w:jc w:val="both"/>
        <w:rPr>
          <w:sz w:val="28"/>
        </w:rPr>
      </w:pPr>
    </w:p>
    <w:p w14:paraId="E1020000">
      <w:pPr>
        <w:pStyle w:val="Style_3"/>
        <w:spacing w:after="0" w:before="0"/>
        <w:ind/>
        <w:jc w:val="both"/>
        <w:rPr>
          <w:sz w:val="28"/>
        </w:rPr>
      </w:pPr>
    </w:p>
    <w:p w14:paraId="E2020000">
      <w:pPr>
        <w:pStyle w:val="Style_3"/>
        <w:spacing w:after="0" w:before="0"/>
        <w:ind/>
        <w:jc w:val="both"/>
        <w:rPr>
          <w:sz w:val="28"/>
        </w:rPr>
      </w:pPr>
    </w:p>
    <w:p w14:paraId="E3020000">
      <w:pPr>
        <w:pStyle w:val="Style_3"/>
        <w:spacing w:after="0" w:before="0"/>
        <w:ind/>
        <w:jc w:val="both"/>
        <w:rPr>
          <w:sz w:val="28"/>
        </w:rPr>
      </w:pPr>
    </w:p>
    <w:p w14:paraId="E4020000">
      <w:pPr>
        <w:pStyle w:val="Style_3"/>
        <w:spacing w:after="0" w:before="0"/>
        <w:ind/>
        <w:jc w:val="both"/>
        <w:rPr>
          <w:sz w:val="28"/>
        </w:rPr>
      </w:pPr>
    </w:p>
    <w:p w14:paraId="E5020000">
      <w:pPr>
        <w:pStyle w:val="Style_3"/>
        <w:spacing w:after="0" w:before="0"/>
        <w:ind/>
        <w:jc w:val="both"/>
        <w:rPr>
          <w:sz w:val="28"/>
        </w:rPr>
      </w:pPr>
    </w:p>
    <w:p w14:paraId="E6020000">
      <w:pPr>
        <w:pStyle w:val="Style_3"/>
        <w:spacing w:after="0" w:before="0"/>
        <w:ind/>
        <w:jc w:val="both"/>
        <w:rPr>
          <w:sz w:val="28"/>
        </w:rPr>
      </w:pPr>
    </w:p>
    <w:p w14:paraId="E7020000">
      <w:pPr>
        <w:pStyle w:val="Style_3"/>
        <w:spacing w:after="0" w:before="0"/>
        <w:ind/>
        <w:jc w:val="both"/>
        <w:rPr>
          <w:sz w:val="28"/>
        </w:rPr>
      </w:pPr>
    </w:p>
    <w:p w14:paraId="E8020000">
      <w:pPr>
        <w:pStyle w:val="Style_3"/>
        <w:spacing w:after="0" w:before="0"/>
        <w:ind/>
        <w:jc w:val="both"/>
        <w:rPr>
          <w:sz w:val="28"/>
        </w:rPr>
      </w:pPr>
    </w:p>
    <w:p w14:paraId="E9020000">
      <w:pPr>
        <w:pStyle w:val="Style_3"/>
        <w:spacing w:after="0" w:before="0"/>
        <w:ind/>
        <w:jc w:val="both"/>
        <w:rPr>
          <w:sz w:val="28"/>
        </w:rPr>
      </w:pPr>
    </w:p>
    <w:p w14:paraId="EA020000">
      <w:pPr>
        <w:pStyle w:val="Style_3"/>
        <w:spacing w:after="0" w:before="0"/>
        <w:ind/>
        <w:jc w:val="both"/>
        <w:rPr>
          <w:sz w:val="28"/>
        </w:rPr>
      </w:pPr>
    </w:p>
    <w:p w14:paraId="EB020000">
      <w:pPr>
        <w:pStyle w:val="Style_3"/>
        <w:spacing w:after="0" w:before="0"/>
        <w:ind/>
        <w:jc w:val="both"/>
        <w:rPr>
          <w:sz w:val="28"/>
        </w:rPr>
      </w:pPr>
    </w:p>
    <w:p w14:paraId="EC020000">
      <w:pPr>
        <w:pStyle w:val="Style_3"/>
        <w:spacing w:after="0" w:before="0"/>
        <w:ind/>
        <w:jc w:val="both"/>
        <w:rPr>
          <w:sz w:val="28"/>
        </w:rPr>
      </w:pPr>
    </w:p>
    <w:p w14:paraId="ED020000">
      <w:pPr>
        <w:pStyle w:val="Style_3"/>
        <w:spacing w:after="0" w:before="0"/>
        <w:ind/>
        <w:jc w:val="both"/>
        <w:rPr>
          <w:sz w:val="28"/>
        </w:rPr>
      </w:pPr>
    </w:p>
    <w:p w14:paraId="EE020000">
      <w:pPr>
        <w:pStyle w:val="Style_3"/>
        <w:spacing w:after="0" w:before="0"/>
        <w:ind/>
        <w:jc w:val="both"/>
        <w:rPr>
          <w:sz w:val="28"/>
        </w:rPr>
      </w:pPr>
    </w:p>
    <w:p w14:paraId="EF020000">
      <w:pPr>
        <w:pStyle w:val="Style_3"/>
        <w:spacing w:after="0" w:before="0"/>
        <w:ind/>
        <w:jc w:val="both"/>
        <w:rPr>
          <w:sz w:val="28"/>
        </w:rPr>
      </w:pPr>
    </w:p>
    <w:p w14:paraId="F0020000">
      <w:pPr>
        <w:pStyle w:val="Style_3"/>
        <w:spacing w:after="0" w:before="0"/>
        <w:ind/>
        <w:jc w:val="both"/>
        <w:rPr>
          <w:sz w:val="28"/>
        </w:rPr>
      </w:pPr>
    </w:p>
    <w:p w14:paraId="F1020000">
      <w:pPr>
        <w:pStyle w:val="Style_3"/>
        <w:spacing w:after="0" w:before="0"/>
        <w:ind/>
        <w:jc w:val="both"/>
        <w:rPr>
          <w:sz w:val="28"/>
        </w:rPr>
      </w:pPr>
    </w:p>
    <w:p w14:paraId="F2020000">
      <w:pPr>
        <w:pStyle w:val="Style_3"/>
        <w:spacing w:after="0" w:before="0"/>
        <w:ind/>
        <w:jc w:val="both"/>
        <w:rPr>
          <w:sz w:val="28"/>
        </w:rPr>
      </w:pPr>
    </w:p>
    <w:p w14:paraId="F3020000">
      <w:pPr>
        <w:pStyle w:val="Style_3"/>
        <w:ind w:firstLine="709" w:left="0"/>
        <w:jc w:val="center"/>
        <w:rPr>
          <w:b w:val="1"/>
          <w:sz w:val="28"/>
        </w:rPr>
      </w:pPr>
      <w:r>
        <w:rPr>
          <w:b w:val="1"/>
          <w:sz w:val="28"/>
        </w:rPr>
        <w:t>«</w:t>
      </w:r>
      <w:r>
        <w:rPr>
          <w:b w:val="1"/>
          <w:sz w:val="28"/>
        </w:rPr>
        <w:t>С 1 сентября 2023 года будут действовать новые правила предоставления платных медицинских услуг</w:t>
      </w:r>
      <w:r>
        <w:rPr>
          <w:b w:val="1"/>
          <w:sz w:val="28"/>
        </w:rPr>
        <w:t>»</w:t>
      </w:r>
    </w:p>
    <w:p w14:paraId="F4020000">
      <w:pPr>
        <w:pStyle w:val="Style_3"/>
        <w:spacing w:after="0" w:before="0"/>
        <w:ind w:firstLine="709" w:left="0"/>
        <w:jc w:val="both"/>
        <w:rPr>
          <w:sz w:val="28"/>
        </w:rPr>
      </w:pPr>
      <w:r>
        <w:rPr>
          <w:sz w:val="28"/>
        </w:rPr>
        <w:t>Речь идет о Постановлении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w:t>
      </w:r>
    </w:p>
    <w:p w14:paraId="F5020000">
      <w:pPr>
        <w:pStyle w:val="Style_3"/>
        <w:spacing w:before="0"/>
        <w:ind w:firstLine="709" w:left="0"/>
        <w:jc w:val="both"/>
        <w:rPr>
          <w:sz w:val="28"/>
        </w:rPr>
      </w:pPr>
      <w:r>
        <w:rPr>
          <w:sz w:val="28"/>
        </w:rPr>
        <w:t>Правила разработаны с учетом появления новых возможностей, связанных с дистанционными формами коммуникации. В частности, предусмотрены особенности заключения договора на оказание платных медицинских услуг дистанционным способом.</w:t>
      </w:r>
    </w:p>
    <w:p w14:paraId="F602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F7020000">
      <w:pPr>
        <w:pStyle w:val="Style_3"/>
        <w:spacing w:before="0"/>
        <w:ind w:firstLine="709" w:left="0"/>
        <w:jc w:val="both"/>
        <w:rPr>
          <w:sz w:val="28"/>
        </w:rPr>
      </w:pPr>
    </w:p>
    <w:p w14:paraId="F8020000">
      <w:pPr>
        <w:pStyle w:val="Style_3"/>
        <w:spacing w:after="0" w:before="0"/>
        <w:ind/>
        <w:jc w:val="both"/>
        <w:rPr>
          <w:sz w:val="28"/>
        </w:rPr>
      </w:pPr>
    </w:p>
    <w:p w14:paraId="F9020000">
      <w:pPr>
        <w:pStyle w:val="Style_3"/>
        <w:spacing w:after="0" w:before="0"/>
        <w:ind w:firstLine="709" w:left="0"/>
        <w:jc w:val="both"/>
        <w:rPr>
          <w:sz w:val="28"/>
        </w:rPr>
      </w:pPr>
    </w:p>
    <w:p w14:paraId="FA020000">
      <w:pPr>
        <w:pStyle w:val="Style_3"/>
        <w:spacing w:after="0" w:before="0"/>
        <w:ind w:firstLine="709" w:left="0"/>
        <w:jc w:val="both"/>
        <w:rPr>
          <w:sz w:val="28"/>
        </w:rPr>
      </w:pPr>
    </w:p>
    <w:p w14:paraId="FB020000">
      <w:pPr>
        <w:pStyle w:val="Style_3"/>
        <w:spacing w:after="0" w:before="0"/>
        <w:ind w:firstLine="709" w:left="0"/>
        <w:jc w:val="both"/>
        <w:rPr>
          <w:sz w:val="28"/>
        </w:rPr>
      </w:pPr>
    </w:p>
    <w:p w14:paraId="FC020000">
      <w:pPr>
        <w:pStyle w:val="Style_3"/>
        <w:spacing w:after="0" w:before="0"/>
        <w:ind w:firstLine="709" w:left="0"/>
        <w:jc w:val="both"/>
        <w:rPr>
          <w:sz w:val="28"/>
        </w:rPr>
      </w:pPr>
    </w:p>
    <w:p w14:paraId="FD020000">
      <w:pPr>
        <w:pStyle w:val="Style_3"/>
        <w:spacing w:after="0" w:before="0"/>
        <w:ind w:firstLine="709" w:left="0"/>
        <w:jc w:val="both"/>
        <w:rPr>
          <w:sz w:val="28"/>
        </w:rPr>
      </w:pPr>
    </w:p>
    <w:p w14:paraId="FE020000">
      <w:pPr>
        <w:pStyle w:val="Style_3"/>
        <w:spacing w:after="0" w:before="0"/>
        <w:ind w:firstLine="709" w:left="0"/>
        <w:jc w:val="both"/>
        <w:rPr>
          <w:sz w:val="28"/>
        </w:rPr>
      </w:pPr>
    </w:p>
    <w:p w14:paraId="FF020000">
      <w:pPr>
        <w:pStyle w:val="Style_3"/>
        <w:spacing w:after="0" w:before="0"/>
        <w:ind w:firstLine="709" w:left="0"/>
        <w:jc w:val="both"/>
        <w:rPr>
          <w:sz w:val="28"/>
        </w:rPr>
      </w:pPr>
    </w:p>
    <w:p w14:paraId="00030000">
      <w:pPr>
        <w:pStyle w:val="Style_3"/>
        <w:spacing w:after="0" w:before="0"/>
        <w:ind w:firstLine="709" w:left="0"/>
        <w:jc w:val="both"/>
        <w:rPr>
          <w:sz w:val="28"/>
        </w:rPr>
      </w:pPr>
    </w:p>
    <w:p w14:paraId="01030000">
      <w:pPr>
        <w:pStyle w:val="Style_3"/>
        <w:spacing w:after="0" w:before="0"/>
        <w:ind w:firstLine="709" w:left="0"/>
        <w:jc w:val="both"/>
        <w:rPr>
          <w:sz w:val="28"/>
        </w:rPr>
      </w:pPr>
    </w:p>
    <w:p w14:paraId="02030000">
      <w:pPr>
        <w:pStyle w:val="Style_3"/>
        <w:spacing w:after="0" w:before="0"/>
        <w:ind w:firstLine="709" w:left="0"/>
        <w:jc w:val="both"/>
        <w:rPr>
          <w:sz w:val="28"/>
        </w:rPr>
      </w:pPr>
    </w:p>
    <w:p w14:paraId="03030000">
      <w:pPr>
        <w:pStyle w:val="Style_3"/>
        <w:spacing w:after="0" w:before="0"/>
        <w:ind w:firstLine="709" w:left="0"/>
        <w:jc w:val="both"/>
        <w:rPr>
          <w:sz w:val="28"/>
        </w:rPr>
      </w:pPr>
    </w:p>
    <w:p w14:paraId="04030000">
      <w:pPr>
        <w:pStyle w:val="Style_3"/>
        <w:spacing w:after="0" w:before="0"/>
        <w:ind w:firstLine="709" w:left="0"/>
        <w:jc w:val="both"/>
        <w:rPr>
          <w:sz w:val="28"/>
        </w:rPr>
      </w:pPr>
    </w:p>
    <w:p w14:paraId="05030000">
      <w:pPr>
        <w:pStyle w:val="Style_3"/>
        <w:spacing w:after="0" w:before="0"/>
        <w:ind w:firstLine="709" w:left="0"/>
        <w:jc w:val="both"/>
        <w:rPr>
          <w:sz w:val="28"/>
        </w:rPr>
      </w:pPr>
    </w:p>
    <w:p w14:paraId="06030000">
      <w:pPr>
        <w:pStyle w:val="Style_3"/>
        <w:spacing w:after="0" w:before="0"/>
        <w:ind w:firstLine="709" w:left="0"/>
        <w:jc w:val="both"/>
        <w:rPr>
          <w:sz w:val="28"/>
        </w:rPr>
      </w:pPr>
    </w:p>
    <w:p w14:paraId="07030000">
      <w:pPr>
        <w:pStyle w:val="Style_3"/>
        <w:spacing w:after="0" w:before="0"/>
        <w:ind w:firstLine="709" w:left="0"/>
        <w:jc w:val="both"/>
        <w:rPr>
          <w:sz w:val="28"/>
        </w:rPr>
      </w:pPr>
    </w:p>
    <w:p w14:paraId="08030000">
      <w:pPr>
        <w:pStyle w:val="Style_3"/>
        <w:spacing w:after="0" w:before="0"/>
        <w:ind w:firstLine="709" w:left="0"/>
        <w:jc w:val="both"/>
        <w:rPr>
          <w:sz w:val="28"/>
        </w:rPr>
      </w:pPr>
    </w:p>
    <w:p w14:paraId="09030000">
      <w:pPr>
        <w:pStyle w:val="Style_3"/>
        <w:spacing w:after="0" w:before="0"/>
        <w:ind w:firstLine="709" w:left="0"/>
        <w:jc w:val="both"/>
        <w:rPr>
          <w:sz w:val="28"/>
        </w:rPr>
      </w:pPr>
    </w:p>
    <w:p w14:paraId="0A030000">
      <w:pPr>
        <w:pStyle w:val="Style_3"/>
        <w:spacing w:after="0" w:before="0"/>
        <w:ind w:firstLine="709" w:left="0"/>
        <w:jc w:val="both"/>
        <w:rPr>
          <w:sz w:val="28"/>
        </w:rPr>
      </w:pPr>
    </w:p>
    <w:p w14:paraId="0B030000">
      <w:pPr>
        <w:pStyle w:val="Style_3"/>
        <w:spacing w:after="0" w:before="0"/>
        <w:ind w:firstLine="709" w:left="0"/>
        <w:jc w:val="both"/>
        <w:rPr>
          <w:sz w:val="28"/>
        </w:rPr>
      </w:pPr>
    </w:p>
    <w:p w14:paraId="0C030000">
      <w:pPr>
        <w:pStyle w:val="Style_3"/>
        <w:spacing w:after="0" w:before="0"/>
        <w:ind w:firstLine="709" w:left="0"/>
        <w:jc w:val="both"/>
        <w:rPr>
          <w:sz w:val="28"/>
        </w:rPr>
      </w:pPr>
    </w:p>
    <w:p w14:paraId="0D030000">
      <w:pPr>
        <w:pStyle w:val="Style_3"/>
        <w:spacing w:after="0" w:before="0"/>
        <w:ind w:firstLine="709" w:left="0"/>
        <w:jc w:val="both"/>
        <w:rPr>
          <w:sz w:val="28"/>
        </w:rPr>
      </w:pPr>
    </w:p>
    <w:p w14:paraId="0E030000">
      <w:pPr>
        <w:pStyle w:val="Style_3"/>
        <w:spacing w:after="0" w:before="0"/>
        <w:ind w:firstLine="709" w:left="0"/>
        <w:jc w:val="both"/>
        <w:rPr>
          <w:sz w:val="28"/>
        </w:rPr>
      </w:pPr>
    </w:p>
    <w:p w14:paraId="0F030000">
      <w:pPr>
        <w:pStyle w:val="Style_3"/>
        <w:spacing w:after="0" w:before="0"/>
        <w:ind w:firstLine="709" w:left="0"/>
        <w:jc w:val="both"/>
        <w:rPr>
          <w:sz w:val="28"/>
        </w:rPr>
      </w:pPr>
    </w:p>
    <w:p w14:paraId="10030000">
      <w:pPr>
        <w:pStyle w:val="Style_3"/>
        <w:spacing w:after="0" w:before="0"/>
        <w:ind w:firstLine="709" w:left="0"/>
        <w:jc w:val="both"/>
        <w:rPr>
          <w:sz w:val="28"/>
        </w:rPr>
      </w:pPr>
    </w:p>
    <w:p w14:paraId="11030000">
      <w:pPr>
        <w:pStyle w:val="Style_3"/>
        <w:spacing w:after="0" w:before="0"/>
        <w:ind w:firstLine="709" w:left="0"/>
        <w:jc w:val="both"/>
        <w:rPr>
          <w:sz w:val="28"/>
        </w:rPr>
      </w:pPr>
    </w:p>
    <w:p w14:paraId="12030000">
      <w:pPr>
        <w:pStyle w:val="Style_3"/>
        <w:spacing w:after="0" w:before="0"/>
        <w:ind w:firstLine="709" w:left="0"/>
        <w:jc w:val="both"/>
        <w:rPr>
          <w:sz w:val="28"/>
        </w:rPr>
      </w:pPr>
    </w:p>
    <w:p w14:paraId="13030000">
      <w:pPr>
        <w:pStyle w:val="Style_3"/>
        <w:spacing w:after="0" w:before="0"/>
        <w:ind w:firstLine="709" w:left="0"/>
        <w:jc w:val="both"/>
        <w:rPr>
          <w:sz w:val="28"/>
        </w:rPr>
      </w:pPr>
    </w:p>
    <w:p w14:paraId="14030000">
      <w:pPr>
        <w:pStyle w:val="Style_3"/>
        <w:spacing w:after="0" w:before="0"/>
        <w:ind w:firstLine="709" w:left="0"/>
        <w:jc w:val="both"/>
        <w:rPr>
          <w:sz w:val="28"/>
        </w:rPr>
      </w:pPr>
    </w:p>
    <w:p w14:paraId="15030000">
      <w:pPr>
        <w:pStyle w:val="Style_3"/>
        <w:spacing w:after="0" w:before="0"/>
        <w:ind w:firstLine="709" w:left="0"/>
        <w:jc w:val="both"/>
        <w:rPr>
          <w:sz w:val="28"/>
        </w:rPr>
      </w:pPr>
    </w:p>
    <w:p w14:paraId="16030000">
      <w:pPr>
        <w:pStyle w:val="Style_3"/>
        <w:spacing w:after="0" w:before="0"/>
        <w:ind w:firstLine="709" w:left="0"/>
        <w:jc w:val="both"/>
        <w:rPr>
          <w:sz w:val="28"/>
        </w:rPr>
      </w:pPr>
    </w:p>
    <w:p w14:paraId="17030000">
      <w:pPr>
        <w:pStyle w:val="Style_4"/>
        <w:ind/>
        <w:jc w:val="center"/>
        <w:rPr>
          <w:b w:val="1"/>
        </w:rPr>
      </w:pPr>
      <w:r>
        <w:rPr>
          <w:b w:val="1"/>
        </w:rPr>
        <w:t>«</w:t>
      </w:r>
      <w:r>
        <w:rPr>
          <w:b w:val="1"/>
        </w:rPr>
        <w:t>С 1 января 2024 года увеличатся социальные вычеты по НДФЛ</w:t>
      </w:r>
      <w:r>
        <w:rPr>
          <w:b w:val="1"/>
        </w:rPr>
        <w:t>»</w:t>
      </w:r>
    </w:p>
    <w:p w14:paraId="18030000">
      <w:pPr>
        <w:pStyle w:val="Style_4"/>
        <w:ind w:firstLine="709" w:left="0"/>
        <w:jc w:val="both"/>
      </w:pPr>
    </w:p>
    <w:p w14:paraId="19030000">
      <w:pPr>
        <w:pStyle w:val="Style_4"/>
        <w:ind w:firstLine="709" w:left="0"/>
        <w:jc w:val="both"/>
      </w:pPr>
      <w:r>
        <w:t>С 1 января 2024 года увеличится предельный размер социальных вычетов по НДФЛ по расходам:</w:t>
      </w:r>
    </w:p>
    <w:p w14:paraId="1A030000">
      <w:pPr>
        <w:pStyle w:val="Style_4"/>
        <w:ind w:firstLine="709" w:left="0"/>
        <w:jc w:val="both"/>
      </w:pPr>
      <w:r>
        <w:t>- на обучение своего ребенка - с 50 тыс. до 110 тыс. руб.;</w:t>
      </w:r>
    </w:p>
    <w:p w14:paraId="1B030000">
      <w:pPr>
        <w:pStyle w:val="Style_4"/>
        <w:ind w:firstLine="709" w:left="0"/>
        <w:jc w:val="both"/>
      </w:pPr>
      <w:r>
        <w:t>- на собственное обучение, лечение и приобретение лекарств, физкультурно-оздоровительные услуги, пенсионное обеспечение, прохождение независимой оценки своей квалификации - со 120 тыс. до 150 тыс. рублей.</w:t>
      </w:r>
    </w:p>
    <w:p w14:paraId="1C030000">
      <w:pPr>
        <w:pStyle w:val="Style_4"/>
        <w:ind w:firstLine="709" w:left="0"/>
        <w:jc w:val="both"/>
      </w:pPr>
    </w:p>
    <w:p w14:paraId="1D030000">
      <w:pPr>
        <w:pStyle w:val="Style_3"/>
        <w:spacing w:after="0" w:before="0"/>
        <w:ind/>
        <w:jc w:val="both"/>
        <w:rPr>
          <w:sz w:val="28"/>
        </w:rPr>
      </w:pPr>
      <w:r>
        <w:rPr>
          <w:sz w:val="28"/>
        </w:rPr>
        <w:t xml:space="preserve">Прокуратура </w:t>
      </w:r>
      <w:r>
        <w:rPr>
          <w:sz w:val="28"/>
        </w:rPr>
        <w:t>Киржачского</w:t>
      </w:r>
      <w:r>
        <w:rPr>
          <w:sz w:val="28"/>
        </w:rPr>
        <w:t xml:space="preserve"> района</w:t>
      </w:r>
    </w:p>
    <w:p w14:paraId="1E030000">
      <w:pPr>
        <w:pStyle w:val="Style_4"/>
        <w:ind w:firstLine="709" w:left="0"/>
        <w:jc w:val="both"/>
      </w:pPr>
    </w:p>
    <w:sectPr>
      <w:headerReference r:id="rId1" w:type="default"/>
      <w:pgSz w:h="16838" w:orient="portrait" w:w="11906"/>
      <w:pgMar w:bottom="568" w:footer="709" w:gutter="0" w:header="709" w:left="1276" w:right="566" w:top="99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sz w:val="24"/>
      </w:rPr>
      <w:fldChar w:fldCharType="begin"/>
    </w:r>
    <w:r>
      <w:rPr>
        <w:rStyle w:val="Style_1_ch"/>
        <w:sz w:val="24"/>
      </w:rPr>
      <w:instrText xml:space="preserve">PAGE </w:instrText>
    </w:r>
    <w:r>
      <w:rPr>
        <w:rStyle w:val="Style_1_ch"/>
        <w:sz w:val="24"/>
      </w:rPr>
      <w:fldChar w:fldCharType="separate"/>
    </w:r>
    <w:r>
      <w:rPr>
        <w:rStyle w:val="Style_1_ch"/>
        <w:sz w:val="24"/>
      </w:rPr>
      <w:fldChar w:fldCharType="end"/>
    </w:r>
  </w:p>
  <w:p w14:paraId="01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8"/>
    </w:rPr>
  </w:style>
  <w:style w:default="1" w:styleId="Style_7_ch" w:type="character">
    <w:name w:val="Normal"/>
    <w:link w:val="Style_7"/>
    <w:rPr>
      <w:sz w:val="28"/>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Balloon Text"/>
    <w:basedOn w:val="Style_7"/>
    <w:link w:val="Style_9_ch"/>
    <w:rPr>
      <w:rFonts w:ascii="Segoe UI" w:hAnsi="Segoe UI"/>
      <w:sz w:val="18"/>
    </w:rPr>
  </w:style>
  <w:style w:styleId="Style_9_ch" w:type="character">
    <w:name w:val="Balloon Text"/>
    <w:basedOn w:val="Style_7_ch"/>
    <w:link w:val="Style_9"/>
    <w:rPr>
      <w:rFonts w:ascii="Segoe UI" w:hAnsi="Segoe UI"/>
      <w:sz w:val="18"/>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ConsPlusNormal"/>
    <w:link w:val="Style_11_ch"/>
    <w:rPr>
      <w:rFonts w:ascii="Arial" w:hAnsi="Arial"/>
    </w:rPr>
  </w:style>
  <w:style w:styleId="Style_11_ch" w:type="character">
    <w:name w:val="ConsPlusNormal"/>
    <w:link w:val="Style_11"/>
    <w:rPr>
      <w:rFonts w:ascii="Arial" w:hAnsi="Arial"/>
    </w:rPr>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Emphasis"/>
    <w:link w:val="Style_13_ch"/>
    <w:rPr>
      <w:i w:val="1"/>
    </w:rPr>
  </w:style>
  <w:style w:styleId="Style_13_ch" w:type="character">
    <w:name w:val="Emphasis"/>
    <w:link w:val="Style_13"/>
    <w:rPr>
      <w:i w:val="1"/>
    </w:rPr>
  </w:style>
  <w:style w:styleId="Style_14" w:type="paragraph">
    <w:name w:val="toc 7"/>
    <w:next w:val="Style_7"/>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basedOn w:val="Style_7"/>
    <w:next w:val="Style_7"/>
    <w:link w:val="Style_15_ch"/>
    <w:uiPriority w:val="9"/>
    <w:qFormat/>
    <w:pPr>
      <w:keepNext w:val="1"/>
      <w:keepLines w:val="1"/>
      <w:spacing w:before="40"/>
      <w:ind/>
      <w:outlineLvl w:val="2"/>
    </w:pPr>
    <w:rPr>
      <w:rFonts w:asciiTheme="majorAscii" w:hAnsiTheme="majorHAnsi"/>
      <w:color w:themeColor="accent1" w:themeShade="7F" w:val="243F61"/>
      <w:sz w:val="24"/>
    </w:rPr>
  </w:style>
  <w:style w:styleId="Style_15_ch" w:type="character">
    <w:name w:val="heading 3"/>
    <w:basedOn w:val="Style_7_ch"/>
    <w:link w:val="Style_15"/>
    <w:rPr>
      <w:rFonts w:asciiTheme="majorAscii" w:hAnsiTheme="majorHAnsi"/>
      <w:color w:themeColor="accent1" w:themeShade="7F" w:val="243F61"/>
      <w:sz w:val="24"/>
    </w:rPr>
  </w:style>
  <w:style w:styleId="Style_16" w:type="paragraph">
    <w:name w:val="fio4"/>
    <w:link w:val="Style_16_ch"/>
  </w:style>
  <w:style w:styleId="Style_16_ch" w:type="character">
    <w:name w:val="fio4"/>
    <w:link w:val="Style_16"/>
  </w:style>
  <w:style w:styleId="Style_17" w:type="paragraph">
    <w:name w:val="Дата1"/>
    <w:basedOn w:val="Style_7"/>
    <w:link w:val="Style_17_ch"/>
    <w:pPr>
      <w:spacing w:afterAutospacing="on" w:beforeAutospacing="on"/>
      <w:ind/>
    </w:pPr>
    <w:rPr>
      <w:sz w:val="24"/>
    </w:rPr>
  </w:style>
  <w:style w:styleId="Style_17_ch" w:type="character">
    <w:name w:val="Дата1"/>
    <w:basedOn w:val="Style_7_ch"/>
    <w:link w:val="Style_17"/>
    <w:rPr>
      <w:sz w:val="24"/>
    </w:rPr>
  </w:style>
  <w:style w:styleId="Style_1" w:type="paragraph">
    <w:name w:val="page number"/>
    <w:basedOn w:val="Style_18"/>
    <w:link w:val="Style_1_ch"/>
  </w:style>
  <w:style w:styleId="Style_1_ch" w:type="character">
    <w:name w:val="page number"/>
    <w:basedOn w:val="Style_18_ch"/>
    <w:link w:val="Style_1"/>
  </w:style>
  <w:style w:styleId="Style_19" w:type="paragraph">
    <w:name w:val="fio7"/>
    <w:link w:val="Style_19_ch"/>
  </w:style>
  <w:style w:styleId="Style_19_ch" w:type="character">
    <w:name w:val="fio7"/>
    <w:link w:val="Style_19"/>
  </w:style>
  <w:style w:styleId="Style_20" w:type="paragraph">
    <w:name w:val="fio9"/>
    <w:link w:val="Style_20_ch"/>
  </w:style>
  <w:style w:styleId="Style_20_ch" w:type="character">
    <w:name w:val="fio9"/>
    <w:link w:val="Style_20"/>
  </w:style>
  <w:style w:styleId="Style_21" w:type="paragraph">
    <w:name w:val="toc 3"/>
    <w:next w:val="Style_7"/>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fio21"/>
    <w:link w:val="Style_22_ch"/>
  </w:style>
  <w:style w:styleId="Style_22_ch" w:type="character">
    <w:name w:val="fio21"/>
    <w:link w:val="Style_22"/>
  </w:style>
  <w:style w:styleId="Style_23" w:type="paragraph">
    <w:name w:val="data2"/>
    <w:link w:val="Style_23_ch"/>
  </w:style>
  <w:style w:styleId="Style_23_ch" w:type="character">
    <w:name w:val="data2"/>
    <w:link w:val="Style_23"/>
  </w:style>
  <w:style w:styleId="Style_6" w:type="paragraph">
    <w:name w:val="List Paragraph"/>
    <w:basedOn w:val="Style_7"/>
    <w:link w:val="Style_6_ch"/>
    <w:pPr>
      <w:ind w:firstLine="0" w:left="720"/>
      <w:contextualSpacing w:val="1"/>
    </w:pPr>
  </w:style>
  <w:style w:styleId="Style_6_ch" w:type="character">
    <w:name w:val="List Paragraph"/>
    <w:basedOn w:val="Style_7_ch"/>
    <w:link w:val="Style_6"/>
  </w:style>
  <w:style w:styleId="Style_24" w:type="paragraph">
    <w:name w:val="heading 5"/>
    <w:next w:val="Style_7"/>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heading 1"/>
    <w:basedOn w:val="Style_7"/>
    <w:next w:val="Style_7"/>
    <w:link w:val="Style_25_ch"/>
    <w:uiPriority w:val="9"/>
    <w:qFormat/>
    <w:pPr>
      <w:keepNext w:val="1"/>
      <w:keepLines w:val="1"/>
      <w:spacing w:before="240"/>
      <w:ind/>
      <w:outlineLvl w:val="0"/>
    </w:pPr>
    <w:rPr>
      <w:rFonts w:asciiTheme="majorAscii" w:hAnsiTheme="majorHAnsi"/>
      <w:color w:themeColor="accent1" w:themeShade="BF" w:val="366091"/>
      <w:sz w:val="32"/>
    </w:rPr>
  </w:style>
  <w:style w:styleId="Style_25_ch" w:type="character">
    <w:name w:val="heading 1"/>
    <w:basedOn w:val="Style_7_ch"/>
    <w:link w:val="Style_25"/>
    <w:rPr>
      <w:rFonts w:asciiTheme="majorAscii" w:hAnsiTheme="majorHAnsi"/>
      <w:color w:themeColor="accent1" w:themeShade="BF" w:val="366091"/>
      <w:sz w:val="32"/>
    </w:rPr>
  </w:style>
  <w:style w:styleId="Style_26" w:type="paragraph">
    <w:name w:val="Заголовок1"/>
    <w:link w:val="Style_26_ch"/>
  </w:style>
  <w:style w:styleId="Style_26_ch" w:type="character">
    <w:name w:val="Заголовок1"/>
    <w:link w:val="Style_26"/>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fio11"/>
    <w:link w:val="Style_28_ch"/>
  </w:style>
  <w:style w:styleId="Style_28_ch" w:type="character">
    <w:name w:val="fio11"/>
    <w:link w:val="Style_28"/>
  </w:style>
  <w:style w:styleId="Style_29" w:type="paragraph">
    <w:name w:val="toc 1"/>
    <w:next w:val="Style_7"/>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post-views-count"/>
    <w:basedOn w:val="Style_18"/>
    <w:link w:val="Style_30_ch"/>
  </w:style>
  <w:style w:styleId="Style_30_ch" w:type="character">
    <w:name w:val="post-views-count"/>
    <w:basedOn w:val="Style_18_ch"/>
    <w:link w:val="Style_30"/>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toc 9"/>
    <w:next w:val="Style_7"/>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fio10"/>
    <w:link w:val="Style_33_ch"/>
  </w:style>
  <w:style w:styleId="Style_33_ch" w:type="character">
    <w:name w:val="fio10"/>
    <w:link w:val="Style_33"/>
  </w:style>
  <w:style w:styleId="Style_34" w:type="paragraph">
    <w:name w:val="toc 8"/>
    <w:next w:val="Style_7"/>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Strong"/>
    <w:link w:val="Style_35_ch"/>
    <w:rPr>
      <w:b w:val="1"/>
    </w:rPr>
  </w:style>
  <w:style w:styleId="Style_35_ch" w:type="character">
    <w:name w:val="Strong"/>
    <w:link w:val="Style_35"/>
    <w:rPr>
      <w:b w:val="1"/>
    </w:rPr>
  </w:style>
  <w:style w:styleId="Style_36" w:type="paragraph">
    <w:name w:val="green"/>
    <w:basedOn w:val="Style_18"/>
    <w:link w:val="Style_36_ch"/>
  </w:style>
  <w:style w:styleId="Style_36_ch" w:type="character">
    <w:name w:val="green"/>
    <w:basedOn w:val="Style_18_ch"/>
    <w:link w:val="Style_36"/>
  </w:style>
  <w:style w:styleId="Style_2" w:type="paragraph">
    <w:name w:val="header"/>
    <w:basedOn w:val="Style_7"/>
    <w:link w:val="Style_2_ch"/>
    <w:pPr>
      <w:tabs>
        <w:tab w:leader="none" w:pos="4677" w:val="center"/>
        <w:tab w:leader="none" w:pos="9355" w:val="right"/>
      </w:tabs>
      <w:ind/>
    </w:pPr>
  </w:style>
  <w:style w:styleId="Style_2_ch" w:type="character">
    <w:name w:val="header"/>
    <w:basedOn w:val="Style_7_ch"/>
    <w:link w:val="Style_2"/>
  </w:style>
  <w:style w:styleId="Style_37" w:type="paragraph">
    <w:name w:val="toc 5"/>
    <w:next w:val="Style_7"/>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nomer2"/>
    <w:link w:val="Style_38_ch"/>
  </w:style>
  <w:style w:styleId="Style_38_ch" w:type="character">
    <w:name w:val="nomer2"/>
    <w:link w:val="Style_38"/>
  </w:style>
  <w:style w:styleId="Style_39" w:type="paragraph">
    <w:name w:val="posted-on"/>
    <w:basedOn w:val="Style_18"/>
    <w:link w:val="Style_39_ch"/>
  </w:style>
  <w:style w:styleId="Style_39_ch" w:type="character">
    <w:name w:val="posted-on"/>
    <w:basedOn w:val="Style_18_ch"/>
    <w:link w:val="Style_39"/>
  </w:style>
  <w:style w:styleId="Style_3" w:type="paragraph">
    <w:name w:val="Normal (Web)"/>
    <w:basedOn w:val="Style_7"/>
    <w:link w:val="Style_3_ch"/>
    <w:pPr>
      <w:spacing w:afterAutospacing="on" w:beforeAutospacing="on"/>
      <w:ind/>
    </w:pPr>
    <w:rPr>
      <w:sz w:val="24"/>
    </w:rPr>
  </w:style>
  <w:style w:styleId="Style_3_ch" w:type="character">
    <w:name w:val="Normal (Web)"/>
    <w:basedOn w:val="Style_7_ch"/>
    <w:link w:val="Style_3"/>
    <w:rPr>
      <w:sz w:val="24"/>
    </w:rPr>
  </w:style>
  <w:style w:styleId="Style_40" w:type="paragraph">
    <w:name w:val="fio20"/>
    <w:link w:val="Style_40_ch"/>
  </w:style>
  <w:style w:styleId="Style_40_ch" w:type="character">
    <w:name w:val="fio20"/>
    <w:link w:val="Style_40"/>
  </w:style>
  <w:style w:styleId="Style_41" w:type="paragraph">
    <w:name w:val="Subtitle"/>
    <w:next w:val="Style_7"/>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fio8"/>
    <w:link w:val="Style_42_ch"/>
  </w:style>
  <w:style w:styleId="Style_42_ch" w:type="character">
    <w:name w:val="fio8"/>
    <w:link w:val="Style_42"/>
  </w:style>
  <w:style w:styleId="Style_4" w:type="paragraph">
    <w:name w:val="footer"/>
    <w:basedOn w:val="Style_7"/>
    <w:link w:val="Style_4_ch"/>
    <w:pPr>
      <w:tabs>
        <w:tab w:leader="none" w:pos="4677" w:val="center"/>
        <w:tab w:leader="none" w:pos="9355" w:val="right"/>
      </w:tabs>
      <w:ind/>
    </w:pPr>
  </w:style>
  <w:style w:styleId="Style_4_ch" w:type="character">
    <w:name w:val="footer"/>
    <w:basedOn w:val="Style_7_ch"/>
    <w:link w:val="Style_4"/>
  </w:style>
  <w:style w:styleId="Style_43" w:type="paragraph">
    <w:name w:val="Title"/>
    <w:next w:val="Style_7"/>
    <w:link w:val="Style_43_ch"/>
    <w:uiPriority w:val="10"/>
    <w:qFormat/>
    <w:pPr>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next w:val="Style_7"/>
    <w:link w:val="Style_44_ch"/>
    <w:uiPriority w:val="9"/>
    <w:qFormat/>
    <w:pPr>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45" w:type="paragraph">
    <w:name w:val="heading 2"/>
    <w:basedOn w:val="Style_7"/>
    <w:link w:val="Style_45_ch"/>
    <w:uiPriority w:val="9"/>
    <w:qFormat/>
    <w:pPr>
      <w:spacing w:afterAutospacing="on" w:beforeAutospacing="on"/>
      <w:ind/>
      <w:outlineLvl w:val="1"/>
    </w:pPr>
    <w:rPr>
      <w:b w:val="1"/>
      <w:sz w:val="36"/>
    </w:rPr>
  </w:style>
  <w:style w:styleId="Style_45_ch" w:type="character">
    <w:name w:val="heading 2"/>
    <w:basedOn w:val="Style_7_ch"/>
    <w:link w:val="Style_45"/>
    <w:rPr>
      <w:b w:val="1"/>
      <w:sz w:val="36"/>
    </w:rPr>
  </w:style>
  <w:style w:styleId="Style_46" w:type="paragraph">
    <w:name w:val="fio23"/>
    <w:link w:val="Style_46_ch"/>
  </w:style>
  <w:style w:styleId="Style_46_ch" w:type="character">
    <w:name w:val="fio23"/>
    <w:link w:val="Style_46"/>
  </w:style>
  <w:style w:styleId="Style_18" w:type="paragraph">
    <w:name w:val="Default Paragraph Font"/>
    <w:link w:val="Style_18_ch"/>
  </w:style>
  <w:style w:styleId="Style_18_ch" w:type="character">
    <w:name w:val="Default Paragraph Font"/>
    <w:link w:val="Style_18"/>
  </w:style>
  <w:style w:default="1" w:styleId="Style_4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2023-07-04T08:04:22Z</dcterms:modified>
</cp:coreProperties>
</file>