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outlineLvl w:val="1"/>
        <w:rPr>
          <w:b w:val="1"/>
        </w:rPr>
      </w:pPr>
      <w:r>
        <w:rPr>
          <w:b w:val="1"/>
        </w:rPr>
        <w:t>«Законодателем смягчена уголовная ответственности за налоговые преступления»</w:t>
      </w:r>
    </w:p>
    <w:p w14:paraId="03000000">
      <w:pPr>
        <w:ind/>
        <w:jc w:val="center"/>
        <w:outlineLvl w:val="1"/>
        <w:rPr>
          <w:b w:val="1"/>
        </w:rPr>
      </w:pPr>
    </w:p>
    <w:p w14:paraId="04000000">
      <w:pPr>
        <w:ind w:firstLine="708" w:left="0"/>
        <w:jc w:val="both"/>
      </w:pPr>
      <w:r>
        <w:t>С 29 марта 2023 года вступил в законную силу Федеральный закон от 18.03.2023 № 78-ФЗ «О внесении изменений в Уголовный кодекс Российской Федерации и Уголовно-процессуальный кодекс Российской Федерации».</w:t>
      </w:r>
    </w:p>
    <w:p w14:paraId="05000000">
      <w:pPr>
        <w:ind w:firstLine="708" w:left="0"/>
        <w:jc w:val="both"/>
      </w:pPr>
      <w:r>
        <w:t>Согласно новым изменениям уменьшены максимальные сроки наказания в виде лишения свободы с шести до пяти лет за уклонение от уплаты налогов, сборов, страховых взносов, подлежащих уплате организацией (статья 199 УК РФ), неисполнение обязанностей налогового агента (статья 199.1 УК РФ), с семи до пяти лет за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(статья 199.2 УК РФ) и с четырех до трех лет за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(статья 199.4 УК РФ).</w:t>
      </w:r>
    </w:p>
    <w:p w14:paraId="06000000">
      <w:pPr>
        <w:ind w:firstLine="708" w:left="0"/>
        <w:jc w:val="both"/>
      </w:pPr>
    </w:p>
    <w:p w14:paraId="07000000">
      <w:pPr>
        <w:ind/>
        <w:jc w:val="both"/>
      </w:pPr>
      <w:r>
        <w:t xml:space="preserve">Прокуратура </w:t>
      </w:r>
      <w:r>
        <w:t>Киржачского</w:t>
      </w:r>
      <w:r>
        <w:t xml:space="preserve"> района</w:t>
      </w:r>
    </w:p>
    <w:p w14:paraId="08000000">
      <w:pPr>
        <w:ind/>
        <w:jc w:val="both"/>
      </w:pPr>
    </w:p>
    <w:p w14:paraId="09000000">
      <w:pPr>
        <w:ind/>
        <w:jc w:val="both"/>
      </w:pPr>
    </w:p>
    <w:p w14:paraId="0A000000">
      <w:pPr>
        <w:ind/>
        <w:jc w:val="both"/>
      </w:pPr>
    </w:p>
    <w:p w14:paraId="0B000000">
      <w:pPr>
        <w:ind/>
        <w:jc w:val="both"/>
      </w:pPr>
    </w:p>
    <w:p w14:paraId="0C000000">
      <w:pPr>
        <w:ind/>
        <w:jc w:val="both"/>
      </w:pPr>
    </w:p>
    <w:p w14:paraId="0D000000">
      <w:pPr>
        <w:ind/>
        <w:jc w:val="both"/>
      </w:pPr>
    </w:p>
    <w:p w14:paraId="0E000000">
      <w:pPr>
        <w:ind/>
        <w:jc w:val="both"/>
      </w:pPr>
    </w:p>
    <w:p w14:paraId="0F000000">
      <w:pPr>
        <w:ind/>
        <w:jc w:val="both"/>
      </w:pPr>
    </w:p>
    <w:p w14:paraId="10000000">
      <w:pPr>
        <w:ind/>
        <w:jc w:val="both"/>
      </w:pPr>
    </w:p>
    <w:p w14:paraId="11000000">
      <w:pPr>
        <w:ind/>
        <w:jc w:val="both"/>
      </w:pPr>
    </w:p>
    <w:p w14:paraId="12000000">
      <w:pPr>
        <w:ind/>
        <w:jc w:val="both"/>
      </w:pPr>
    </w:p>
    <w:p w14:paraId="13000000">
      <w:pPr>
        <w:ind/>
        <w:jc w:val="both"/>
      </w:pPr>
    </w:p>
    <w:p w14:paraId="14000000">
      <w:pPr>
        <w:ind/>
        <w:jc w:val="both"/>
      </w:pPr>
    </w:p>
    <w:p w14:paraId="15000000">
      <w:pPr>
        <w:ind/>
        <w:jc w:val="both"/>
      </w:pPr>
    </w:p>
    <w:p w14:paraId="16000000">
      <w:pPr>
        <w:ind/>
        <w:jc w:val="both"/>
      </w:pPr>
    </w:p>
    <w:p w14:paraId="17000000">
      <w:pPr>
        <w:ind/>
        <w:jc w:val="both"/>
      </w:pPr>
    </w:p>
    <w:p w14:paraId="18000000">
      <w:pPr>
        <w:ind/>
        <w:jc w:val="both"/>
      </w:pPr>
    </w:p>
    <w:p w14:paraId="19000000">
      <w:pPr>
        <w:ind/>
        <w:jc w:val="both"/>
      </w:pPr>
    </w:p>
    <w:p w14:paraId="1A000000">
      <w:pPr>
        <w:ind/>
        <w:jc w:val="both"/>
      </w:pPr>
    </w:p>
    <w:p w14:paraId="1B000000">
      <w:pPr>
        <w:ind/>
        <w:jc w:val="both"/>
      </w:pPr>
    </w:p>
    <w:p w14:paraId="1C000000">
      <w:pPr>
        <w:ind/>
        <w:jc w:val="both"/>
      </w:pPr>
    </w:p>
    <w:p w14:paraId="1D000000">
      <w:pPr>
        <w:ind/>
        <w:jc w:val="both"/>
      </w:pPr>
    </w:p>
    <w:p w14:paraId="1E000000">
      <w:pPr>
        <w:ind/>
        <w:jc w:val="both"/>
      </w:pPr>
    </w:p>
    <w:p w14:paraId="1F000000">
      <w:pPr>
        <w:ind/>
        <w:jc w:val="both"/>
      </w:pPr>
    </w:p>
    <w:p w14:paraId="20000000">
      <w:pPr>
        <w:ind/>
        <w:jc w:val="both"/>
      </w:pPr>
    </w:p>
    <w:p w14:paraId="21000000">
      <w:pPr>
        <w:ind/>
        <w:jc w:val="both"/>
      </w:pPr>
    </w:p>
    <w:p w14:paraId="22000000">
      <w:pPr>
        <w:ind/>
        <w:jc w:val="both"/>
      </w:pPr>
    </w:p>
    <w:p w14:paraId="23000000">
      <w:pPr>
        <w:ind/>
        <w:jc w:val="center"/>
        <w:rPr>
          <w:b w:val="1"/>
        </w:rPr>
      </w:pPr>
      <w:r>
        <w:rPr>
          <w:b w:val="1"/>
        </w:rPr>
        <w:t>«</w:t>
      </w:r>
      <w:r>
        <w:rPr>
          <w:b w:val="1"/>
        </w:rPr>
        <w:t>За самовольное проникновение на охраняемый объект накажут еще строже</w:t>
      </w:r>
      <w:r>
        <w:rPr>
          <w:b w:val="1"/>
        </w:rPr>
        <w:t>»</w:t>
      </w:r>
    </w:p>
    <w:p w14:paraId="24000000">
      <w:pPr>
        <w:ind/>
        <w:jc w:val="both"/>
      </w:pPr>
    </w:p>
    <w:p w14:paraId="25000000">
      <w:pPr>
        <w:ind w:firstLine="708" w:left="0"/>
        <w:jc w:val="both"/>
      </w:pPr>
      <w:r>
        <w:t>Федеральным законом от 14 апреля 2023 г. N 117-ФЗ внесены изменения в Кодекс Российской Федерации об административных правонарушениях. Усилена административная ответственность за самовольное проникновение:</w:t>
      </w:r>
    </w:p>
    <w:p w14:paraId="26000000">
      <w:pPr>
        <w:ind w:firstLine="708" w:left="0"/>
        <w:jc w:val="both"/>
      </w:pPr>
      <w:r>
        <w:t xml:space="preserve">- на охраняемый объект войск </w:t>
      </w:r>
      <w:r>
        <w:t>нацгвардии</w:t>
      </w:r>
      <w:r>
        <w:t>, МЧС, СВР, ФСБ, МВД, УИС, объекты, отнесенные к ведению ФОИВ в сфере мобилизационной подготовки и мобилизации;</w:t>
      </w:r>
    </w:p>
    <w:p w14:paraId="27000000">
      <w:pPr>
        <w:ind w:firstLine="708" w:left="0"/>
        <w:jc w:val="both"/>
      </w:pPr>
      <w:r>
        <w:t xml:space="preserve">-на охраняемый объект Вооруженных Сил РФ, объект, защита которого возложена на органы госохраны, подземный или подводный объект, охраняемый ведомственной охраной, объект ТЭК, которому присвоена категория опасности, либо на важный </w:t>
      </w:r>
      <w:r>
        <w:t>гособъект</w:t>
      </w:r>
      <w:r>
        <w:t xml:space="preserve">, сооружение на коммуникациях, к </w:t>
      </w:r>
      <w:r>
        <w:t>спецгрузу</w:t>
      </w:r>
      <w:r>
        <w:t xml:space="preserve">, которые охраняются войсками </w:t>
      </w:r>
      <w:r>
        <w:t>нацгвардии</w:t>
      </w:r>
      <w:r>
        <w:t>, если это действие не содержит признаков уголовно наказуемого деяния.</w:t>
      </w:r>
    </w:p>
    <w:p w14:paraId="28000000">
      <w:pPr>
        <w:ind w:firstLine="708" w:left="0"/>
        <w:jc w:val="both"/>
      </w:pPr>
      <w:r>
        <w:t>В первом случае назначается штраф от 5 тыс. до 10 тыс. руб., или обязательные работы на срок от 40 до 60 часов, или административный арест на срок до 10 суток. Во втором - штраф от 75 тыс. до 200 тыс. руб., или обязательные работы от 60 до 120 часов, или административный арест до 15 суток. Возможна конфискация орудия совершения административного правонарушения.</w:t>
      </w:r>
    </w:p>
    <w:p w14:paraId="29000000">
      <w:pPr>
        <w:ind w:firstLine="708" w:left="0"/>
        <w:jc w:val="both"/>
      </w:pPr>
    </w:p>
    <w:p w14:paraId="2A000000">
      <w:pPr>
        <w:ind/>
        <w:jc w:val="both"/>
      </w:pPr>
      <w:r>
        <w:t xml:space="preserve">Прокуратура </w:t>
      </w:r>
      <w:r>
        <w:t>Киржачского</w:t>
      </w:r>
      <w:r>
        <w:t xml:space="preserve"> района</w:t>
      </w:r>
    </w:p>
    <w:p w14:paraId="2B000000">
      <w:pPr>
        <w:ind w:firstLine="708" w:left="0"/>
        <w:jc w:val="both"/>
      </w:pPr>
    </w:p>
    <w:p w14:paraId="2C000000">
      <w:pPr>
        <w:pStyle w:val="Style_3"/>
        <w:spacing w:after="0" w:before="0"/>
        <w:ind/>
        <w:rPr>
          <w:b w:val="1"/>
          <w:sz w:val="28"/>
        </w:rPr>
      </w:pPr>
    </w:p>
    <w:p w14:paraId="2D000000">
      <w:pPr>
        <w:pStyle w:val="Style_4"/>
      </w:pPr>
    </w:p>
    <w:p w14:paraId="2E000000">
      <w:pPr>
        <w:pStyle w:val="Style_4"/>
      </w:pPr>
    </w:p>
    <w:p w14:paraId="2F000000">
      <w:pPr>
        <w:pStyle w:val="Style_4"/>
      </w:pPr>
    </w:p>
    <w:p w14:paraId="30000000">
      <w:pPr>
        <w:pStyle w:val="Style_4"/>
      </w:pPr>
    </w:p>
    <w:p w14:paraId="31000000">
      <w:pPr>
        <w:pStyle w:val="Style_4"/>
      </w:pPr>
    </w:p>
    <w:p w14:paraId="32000000">
      <w:pPr>
        <w:pStyle w:val="Style_4"/>
      </w:pPr>
    </w:p>
    <w:p w14:paraId="33000000">
      <w:pPr>
        <w:pStyle w:val="Style_4"/>
      </w:pPr>
    </w:p>
    <w:p w14:paraId="34000000">
      <w:pPr>
        <w:pStyle w:val="Style_4"/>
      </w:pPr>
    </w:p>
    <w:p w14:paraId="35000000">
      <w:pPr>
        <w:pStyle w:val="Style_4"/>
      </w:pPr>
    </w:p>
    <w:p w14:paraId="36000000">
      <w:pPr>
        <w:pStyle w:val="Style_4"/>
      </w:pPr>
    </w:p>
    <w:p w14:paraId="37000000">
      <w:pPr>
        <w:pStyle w:val="Style_4"/>
      </w:pPr>
    </w:p>
    <w:p w14:paraId="38000000">
      <w:pPr>
        <w:pStyle w:val="Style_4"/>
      </w:pPr>
    </w:p>
    <w:p w14:paraId="39000000">
      <w:pPr>
        <w:pStyle w:val="Style_4"/>
      </w:pPr>
    </w:p>
    <w:p w14:paraId="3A000000">
      <w:pPr>
        <w:pStyle w:val="Style_4"/>
      </w:pPr>
    </w:p>
    <w:p w14:paraId="3B000000">
      <w:pPr>
        <w:pStyle w:val="Style_4"/>
      </w:pPr>
    </w:p>
    <w:p w14:paraId="3C000000">
      <w:pPr>
        <w:pStyle w:val="Style_4"/>
      </w:pPr>
    </w:p>
    <w:p w14:paraId="3D000000">
      <w:pPr>
        <w:pStyle w:val="Style_4"/>
      </w:pPr>
    </w:p>
    <w:p w14:paraId="3E000000">
      <w:pPr>
        <w:pStyle w:val="Style_4"/>
      </w:pPr>
    </w:p>
    <w:p w14:paraId="3F000000">
      <w:pPr>
        <w:pStyle w:val="Style_4"/>
      </w:pPr>
    </w:p>
    <w:p w14:paraId="40000000">
      <w:pPr>
        <w:pStyle w:val="Style_4"/>
      </w:pPr>
    </w:p>
    <w:p w14:paraId="41000000">
      <w:pPr>
        <w:pStyle w:val="Style_4"/>
      </w:pPr>
    </w:p>
    <w:p w14:paraId="42000000">
      <w:pPr>
        <w:pStyle w:val="Style_4"/>
      </w:pPr>
    </w:p>
    <w:p w14:paraId="43000000">
      <w:pPr>
        <w:pStyle w:val="Style_4"/>
      </w:pPr>
    </w:p>
    <w:p w14:paraId="44000000">
      <w:pPr>
        <w:pStyle w:val="Style_4"/>
        <w:ind/>
        <w:jc w:val="center"/>
        <w:rPr>
          <w:b w:val="1"/>
        </w:rPr>
      </w:pPr>
      <w:r>
        <w:rPr>
          <w:b w:val="1"/>
        </w:rPr>
        <w:t>«</w:t>
      </w:r>
      <w:r>
        <w:rPr>
          <w:b w:val="1"/>
        </w:rPr>
        <w:t>КС РФ: кража с незаконным проникновением в свое же помещение тоже возможна</w:t>
      </w:r>
      <w:r>
        <w:rPr>
          <w:b w:val="1"/>
        </w:rPr>
        <w:t>»</w:t>
      </w:r>
    </w:p>
    <w:p w14:paraId="45000000">
      <w:pPr>
        <w:pStyle w:val="Style_4"/>
        <w:ind/>
        <w:jc w:val="center"/>
        <w:rPr>
          <w:b w:val="1"/>
        </w:rPr>
      </w:pPr>
    </w:p>
    <w:p w14:paraId="46000000">
      <w:pPr>
        <w:pStyle w:val="Style_4"/>
        <w:tabs>
          <w:tab w:leader="none" w:pos="709" w:val="center"/>
          <w:tab w:leader="none" w:pos="4677" w:val="clear"/>
        </w:tabs>
        <w:ind/>
        <w:jc w:val="both"/>
      </w:pPr>
      <w:r>
        <w:tab/>
      </w:r>
      <w:r>
        <w:tab/>
      </w:r>
      <w:r>
        <w:t>Гражданин попытался оспорить нормы УК РФ о краже с незаконным проникновением в помещение либо иное хранилище. Как указал заявитель, его осудили за такую кражу при том, что помещение, из которого он похитил чужое имущество, находилось в его собственности, а письменный договор аренды он ни с кем не заключал. Поэтому, по мнению осужденного, незаконного проникновения в объект не было. Однако суды пришли к иному выводу.</w:t>
      </w:r>
    </w:p>
    <w:p w14:paraId="47000000">
      <w:pPr>
        <w:pStyle w:val="Style_4"/>
        <w:tabs>
          <w:tab w:leader="none" w:pos="709" w:val="center"/>
          <w:tab w:leader="none" w:pos="4677" w:val="clear"/>
        </w:tabs>
        <w:ind/>
        <w:jc w:val="both"/>
      </w:pPr>
      <w:r>
        <w:tab/>
      </w:r>
      <w:r>
        <w:tab/>
      </w:r>
      <w:r>
        <w:t>КС РФ счел положения конституционными и пояснил, когда имеет место незаконное проникновение похитителя в помещение либо иное хранилище, принадлежащие ему на праве собственности или на ином праве. Это ситуации, когда не было предусмотренного законодательством, договором или иным соглашением основания для доступа внутрь объекта, переданного во временное владение и пользование другому лицу. Причем не важно, была или нет соблюдена надлежащая гражданско-правовая форма такой передачи, т. к. она не влияет на общественную опасность самого хищения.</w:t>
      </w:r>
    </w:p>
    <w:p w14:paraId="48000000">
      <w:pPr>
        <w:pStyle w:val="Style_4"/>
        <w:tabs>
          <w:tab w:leader="none" w:pos="709" w:val="center"/>
          <w:tab w:leader="none" w:pos="4677" w:val="clear"/>
        </w:tabs>
        <w:ind/>
        <w:jc w:val="both"/>
      </w:pPr>
      <w:r>
        <w:tab/>
      </w:r>
      <w:r>
        <w:tab/>
      </w:r>
      <w:r>
        <w:t>Незаконность проникновения в помещение устанавливают исходя из цели, умысла на совершение хищения и отсутствия у лица права на доступ в объект. Сомнения в том, что у обвиняемого не было такого права, должны толковать в его пользу.</w:t>
      </w:r>
    </w:p>
    <w:p w14:paraId="49000000">
      <w:pPr>
        <w:pStyle w:val="Style_4"/>
        <w:tabs>
          <w:tab w:leader="none" w:pos="709" w:val="center"/>
          <w:tab w:leader="none" w:pos="4677" w:val="clear"/>
        </w:tabs>
        <w:ind/>
      </w:pPr>
    </w:p>
    <w:p w14:paraId="4A000000">
      <w:pPr>
        <w:ind/>
        <w:jc w:val="both"/>
      </w:pPr>
      <w:r>
        <w:t xml:space="preserve">Прокуратура </w:t>
      </w:r>
      <w:r>
        <w:t>Киржачского</w:t>
      </w:r>
      <w:r>
        <w:t xml:space="preserve"> района</w:t>
      </w:r>
    </w:p>
    <w:p w14:paraId="4B000000">
      <w:pPr>
        <w:ind/>
        <w:jc w:val="both"/>
      </w:pPr>
    </w:p>
    <w:p w14:paraId="4C000000">
      <w:pPr>
        <w:ind/>
        <w:jc w:val="both"/>
      </w:pPr>
    </w:p>
    <w:p w14:paraId="4D000000">
      <w:pPr>
        <w:ind/>
        <w:jc w:val="both"/>
      </w:pPr>
    </w:p>
    <w:p w14:paraId="4E000000">
      <w:pPr>
        <w:ind/>
        <w:jc w:val="both"/>
      </w:pPr>
    </w:p>
    <w:p w14:paraId="4F000000">
      <w:pPr>
        <w:ind/>
        <w:jc w:val="both"/>
      </w:pPr>
    </w:p>
    <w:p w14:paraId="50000000">
      <w:pPr>
        <w:ind/>
        <w:jc w:val="both"/>
      </w:pPr>
    </w:p>
    <w:p w14:paraId="51000000">
      <w:pPr>
        <w:ind/>
        <w:jc w:val="both"/>
      </w:pPr>
    </w:p>
    <w:p w14:paraId="52000000">
      <w:pPr>
        <w:ind/>
        <w:jc w:val="both"/>
      </w:pPr>
    </w:p>
    <w:p w14:paraId="53000000">
      <w:pPr>
        <w:ind/>
        <w:jc w:val="both"/>
      </w:pPr>
    </w:p>
    <w:p w14:paraId="54000000">
      <w:pPr>
        <w:ind/>
        <w:jc w:val="both"/>
      </w:pPr>
    </w:p>
    <w:p w14:paraId="55000000">
      <w:pPr>
        <w:ind/>
        <w:jc w:val="both"/>
      </w:pPr>
    </w:p>
    <w:p w14:paraId="56000000">
      <w:pPr>
        <w:ind/>
        <w:jc w:val="both"/>
      </w:pPr>
    </w:p>
    <w:p w14:paraId="57000000">
      <w:pPr>
        <w:ind/>
        <w:jc w:val="both"/>
      </w:pPr>
    </w:p>
    <w:p w14:paraId="58000000">
      <w:pPr>
        <w:ind/>
        <w:jc w:val="both"/>
      </w:pPr>
    </w:p>
    <w:p w14:paraId="59000000">
      <w:pPr>
        <w:ind/>
        <w:jc w:val="both"/>
      </w:pPr>
    </w:p>
    <w:p w14:paraId="5A000000">
      <w:pPr>
        <w:ind/>
        <w:jc w:val="both"/>
      </w:pPr>
    </w:p>
    <w:p w14:paraId="5B000000">
      <w:pPr>
        <w:ind/>
        <w:jc w:val="both"/>
      </w:pPr>
    </w:p>
    <w:p w14:paraId="5C000000">
      <w:pPr>
        <w:ind/>
        <w:jc w:val="both"/>
      </w:pPr>
    </w:p>
    <w:p w14:paraId="5D000000">
      <w:pPr>
        <w:ind/>
        <w:jc w:val="both"/>
      </w:pPr>
    </w:p>
    <w:p w14:paraId="5E000000">
      <w:pPr>
        <w:ind/>
        <w:jc w:val="both"/>
      </w:pPr>
    </w:p>
    <w:p w14:paraId="5F000000">
      <w:pPr>
        <w:ind/>
        <w:jc w:val="both"/>
      </w:pPr>
    </w:p>
    <w:p w14:paraId="60000000">
      <w:pPr>
        <w:ind/>
        <w:jc w:val="both"/>
      </w:pPr>
    </w:p>
    <w:p w14:paraId="61000000">
      <w:pPr>
        <w:ind/>
        <w:jc w:val="both"/>
      </w:pPr>
    </w:p>
    <w:p w14:paraId="62000000">
      <w:pPr>
        <w:ind/>
        <w:jc w:val="center"/>
        <w:rPr>
          <w:b w:val="1"/>
        </w:rPr>
      </w:pPr>
      <w:r>
        <w:rPr>
          <w:b w:val="1"/>
        </w:rPr>
        <w:t>«</w:t>
      </w:r>
      <w:r>
        <w:rPr>
          <w:b w:val="1"/>
        </w:rPr>
        <w:t>Уголовная ответственность за распространение сведений о частной жизни лица</w:t>
      </w:r>
      <w:r>
        <w:rPr>
          <w:b w:val="1"/>
        </w:rPr>
        <w:t>»</w:t>
      </w:r>
    </w:p>
    <w:p w14:paraId="63000000">
      <w:pPr>
        <w:ind/>
        <w:jc w:val="center"/>
        <w:rPr>
          <w:b w:val="1"/>
        </w:rPr>
      </w:pPr>
    </w:p>
    <w:p w14:paraId="64000000">
      <w:pPr>
        <w:ind w:firstLine="708" w:left="0"/>
        <w:jc w:val="both"/>
      </w:pPr>
      <w:r>
        <w:t>За нарушение неприкосновенности частной жизни установлена уголовная ответственность по ст. 137 Уголовного кодекса РФ.</w:t>
      </w:r>
    </w:p>
    <w:p w14:paraId="65000000">
      <w:pPr>
        <w:ind w:firstLine="708" w:left="0"/>
        <w:jc w:val="both"/>
      </w:pPr>
      <w:r>
        <w:t>Так, к сведениям о частной жизни лица, составляющие его личную или семейную тайну, могут быть отнесены фотографии, аудиовидеозаписи, выписки из медицинских документов, иные материалы.</w:t>
      </w:r>
    </w:p>
    <w:p w14:paraId="66000000">
      <w:pPr>
        <w:ind w:firstLine="708" w:left="0"/>
        <w:jc w:val="both"/>
      </w:pPr>
      <w:r>
        <w:t xml:space="preserve">Преступление может совершаться путем: незаконного собирания без согласия человека сведений о его частной жизни, которые составляют его личную или семейную тайну; незаконного распространения таких сведений без согласия человека; распространения этих сведений в публичном выступлении, публично </w:t>
      </w:r>
      <w:r>
        <w:t>демонстрирующемся</w:t>
      </w:r>
      <w:r>
        <w:t xml:space="preserve"> произведении или в средствах массовой информации.</w:t>
      </w:r>
    </w:p>
    <w:p w14:paraId="67000000">
      <w:pPr>
        <w:ind w:firstLine="708" w:left="0"/>
        <w:jc w:val="both"/>
      </w:pPr>
      <w:r>
        <w:t>Преступным распространением сведений является любое незаконное или без согласия человека их доведение до хотя бы одного иного лица. Также к незаконному распространению сведений могут относиться случаи доведение до сведения других лиц в публичном выступлении (на собрании, лекции, митинге) информации о частной жизни человека, когда он не давал на это своего разрешения, опубликование сведений, фото, аудио либо видеоматериалов в СМИ или сети Интернет.</w:t>
      </w:r>
    </w:p>
    <w:p w14:paraId="68000000">
      <w:pPr>
        <w:ind w:firstLine="708" w:left="0"/>
        <w:jc w:val="both"/>
      </w:pPr>
    </w:p>
    <w:p w14:paraId="69000000">
      <w:pPr>
        <w:ind/>
        <w:jc w:val="both"/>
      </w:pPr>
      <w:r>
        <w:t xml:space="preserve">Прокуратура </w:t>
      </w:r>
      <w:r>
        <w:t>Киржачского</w:t>
      </w:r>
      <w:r>
        <w:t xml:space="preserve"> района</w:t>
      </w:r>
    </w:p>
    <w:p w14:paraId="6A000000">
      <w:pPr>
        <w:ind w:firstLine="708" w:left="0"/>
        <w:jc w:val="both"/>
      </w:pPr>
    </w:p>
    <w:p w14:paraId="6B000000">
      <w:pPr>
        <w:ind w:firstLine="708" w:left="0"/>
        <w:jc w:val="both"/>
      </w:pPr>
    </w:p>
    <w:p w14:paraId="6C000000">
      <w:pPr>
        <w:ind w:firstLine="708" w:left="0"/>
        <w:jc w:val="both"/>
      </w:pPr>
    </w:p>
    <w:p w14:paraId="6D000000">
      <w:pPr>
        <w:ind w:firstLine="708" w:left="0"/>
        <w:jc w:val="both"/>
      </w:pPr>
    </w:p>
    <w:p w14:paraId="6E000000">
      <w:pPr>
        <w:ind w:firstLine="708" w:left="0"/>
        <w:jc w:val="both"/>
      </w:pPr>
    </w:p>
    <w:p w14:paraId="6F000000">
      <w:pPr>
        <w:ind w:firstLine="708" w:left="0"/>
        <w:jc w:val="both"/>
      </w:pPr>
    </w:p>
    <w:p w14:paraId="70000000">
      <w:pPr>
        <w:ind w:firstLine="708" w:left="0"/>
        <w:jc w:val="both"/>
      </w:pPr>
    </w:p>
    <w:p w14:paraId="71000000">
      <w:pPr>
        <w:ind w:firstLine="708" w:left="0"/>
        <w:jc w:val="both"/>
      </w:pPr>
    </w:p>
    <w:p w14:paraId="72000000">
      <w:pPr>
        <w:ind w:firstLine="708" w:left="0"/>
        <w:jc w:val="both"/>
      </w:pPr>
    </w:p>
    <w:p w14:paraId="73000000">
      <w:pPr>
        <w:ind w:firstLine="708" w:left="0"/>
        <w:jc w:val="both"/>
      </w:pPr>
    </w:p>
    <w:p w14:paraId="74000000">
      <w:pPr>
        <w:ind w:firstLine="708" w:left="0"/>
        <w:jc w:val="both"/>
      </w:pPr>
    </w:p>
    <w:p w14:paraId="75000000">
      <w:pPr>
        <w:ind w:firstLine="708" w:left="0"/>
        <w:jc w:val="both"/>
      </w:pPr>
    </w:p>
    <w:p w14:paraId="76000000">
      <w:pPr>
        <w:ind w:firstLine="708" w:left="0"/>
        <w:jc w:val="both"/>
      </w:pPr>
    </w:p>
    <w:p w14:paraId="77000000">
      <w:pPr>
        <w:ind w:firstLine="708" w:left="0"/>
        <w:jc w:val="both"/>
      </w:pPr>
    </w:p>
    <w:p w14:paraId="78000000">
      <w:pPr>
        <w:ind w:firstLine="708" w:left="0"/>
        <w:jc w:val="both"/>
      </w:pPr>
    </w:p>
    <w:p w14:paraId="79000000">
      <w:pPr>
        <w:ind w:firstLine="708" w:left="0"/>
        <w:jc w:val="both"/>
      </w:pPr>
    </w:p>
    <w:p w14:paraId="7A000000">
      <w:pPr>
        <w:ind w:firstLine="708" w:left="0"/>
        <w:jc w:val="both"/>
      </w:pPr>
    </w:p>
    <w:p w14:paraId="7B000000">
      <w:pPr>
        <w:ind w:firstLine="708" w:left="0"/>
        <w:jc w:val="both"/>
      </w:pPr>
    </w:p>
    <w:p w14:paraId="7C000000">
      <w:pPr>
        <w:ind w:firstLine="708" w:left="0"/>
        <w:jc w:val="both"/>
      </w:pPr>
    </w:p>
    <w:p w14:paraId="7D000000">
      <w:pPr>
        <w:ind w:firstLine="708" w:left="0"/>
        <w:jc w:val="both"/>
      </w:pPr>
    </w:p>
    <w:p w14:paraId="7E000000">
      <w:pPr>
        <w:ind w:firstLine="708" w:left="0"/>
        <w:jc w:val="both"/>
      </w:pPr>
    </w:p>
    <w:p w14:paraId="7F000000">
      <w:pPr>
        <w:ind w:firstLine="708" w:left="0"/>
        <w:jc w:val="both"/>
      </w:pPr>
    </w:p>
    <w:p w14:paraId="80000000">
      <w:pPr>
        <w:ind w:firstLine="708" w:left="0"/>
        <w:jc w:val="both"/>
      </w:pPr>
    </w:p>
    <w:p w14:paraId="81000000">
      <w:pPr>
        <w:ind w:firstLine="708" w:left="0"/>
        <w:jc w:val="both"/>
      </w:pPr>
    </w:p>
    <w:p w14:paraId="82000000">
      <w:pPr>
        <w:ind w:firstLine="708" w:left="0"/>
        <w:jc w:val="both"/>
      </w:pPr>
    </w:p>
    <w:p w14:paraId="83000000">
      <w:pPr>
        <w:ind w:firstLine="708" w:left="0"/>
        <w:jc w:val="center"/>
        <w:rPr>
          <w:b w:val="1"/>
        </w:rPr>
      </w:pPr>
      <w:r>
        <w:rPr>
          <w:b w:val="1"/>
        </w:rPr>
        <w:t>«</w:t>
      </w:r>
      <w:r>
        <w:rPr>
          <w:b w:val="1"/>
        </w:rPr>
        <w:t>Юридическим лицам запретили использовать иностранные мессенджеры</w:t>
      </w:r>
      <w:r>
        <w:rPr>
          <w:b w:val="1"/>
        </w:rPr>
        <w:t>»</w:t>
      </w:r>
    </w:p>
    <w:p w14:paraId="84000000">
      <w:pPr>
        <w:ind w:firstLine="708" w:left="0"/>
        <w:jc w:val="center"/>
        <w:rPr>
          <w:b w:val="1"/>
        </w:rPr>
      </w:pPr>
    </w:p>
    <w:p w14:paraId="85000000">
      <w:pPr>
        <w:ind w:firstLine="708" w:left="0"/>
        <w:jc w:val="both"/>
      </w:pPr>
      <w:r>
        <w:t xml:space="preserve">С 1 апреля 2023 Федеральным законом от 29.12.2022 </w:t>
      </w:r>
      <w:r>
        <w:t>№</w:t>
      </w:r>
      <w:r>
        <w:t xml:space="preserve"> 584-ФЗ юридическим лицам при предоставлении государственных и муниципальных услуг, выполнении государственного или муниципального задания, а также при реализации товаров, работ, услуг и имущественных прав госкомпаниями, ГУП и МУП, ППК, хозяйственными обществами, в уставном капитале которых доля участия РФ, субъекта РФ, муниципального образования в совокупности превышает 50%, кредитными организациями, НФО, которые осуществляют указанные в части первой статьи 76.1 Закона о Банке России виды деятельности, субъектами национальной платежной системы запрещается использовать иностранные мессенджеры для:</w:t>
      </w:r>
    </w:p>
    <w:p w14:paraId="86000000">
      <w:pPr>
        <w:ind w:firstLine="708" w:left="0"/>
        <w:jc w:val="both"/>
      </w:pPr>
      <w:r>
        <w:t>- передачи платежных документов;</w:t>
      </w:r>
    </w:p>
    <w:p w14:paraId="87000000">
      <w:pPr>
        <w:ind w:firstLine="708" w:left="0"/>
        <w:jc w:val="both"/>
      </w:pPr>
      <w:r>
        <w:t>- предоставления информации, содержащей персональные данные граждан РФ;</w:t>
      </w:r>
    </w:p>
    <w:p w14:paraId="88000000">
      <w:pPr>
        <w:ind w:firstLine="708" w:left="0"/>
        <w:jc w:val="both"/>
      </w:pPr>
      <w:r>
        <w:t>- предоставления данных о переводах денежных средств в рамках применяемых форм безналичных расчетов;</w:t>
      </w:r>
    </w:p>
    <w:p w14:paraId="89000000">
      <w:pPr>
        <w:ind w:firstLine="708" w:left="0"/>
        <w:jc w:val="both"/>
      </w:pPr>
      <w:r>
        <w:t>- предоставления сведений, необходимых для осуществления платежей и (или) сведений о счетах (вкладах) граждан РФ в банках.</w:t>
      </w:r>
    </w:p>
    <w:p w14:paraId="8A000000">
      <w:pPr>
        <w:ind w:firstLine="708" w:left="0"/>
        <w:jc w:val="both"/>
      </w:pPr>
      <w:r>
        <w:t>Запрещено подключать к иностранным мессенджерам иные информационные системы, обеспечивающее возможность перевода денежных средств граждан РФ в рамках применяемых форм безналичных расчетов.</w:t>
      </w:r>
    </w:p>
    <w:p w14:paraId="8B000000">
      <w:pPr>
        <w:ind w:firstLine="708" w:left="0"/>
        <w:jc w:val="both"/>
      </w:pPr>
      <w:r>
        <w:t>Перечень указанных иностранных мессенджеров размещает на своем сайте Роскомнадзор.</w:t>
      </w:r>
    </w:p>
    <w:p w14:paraId="8C000000">
      <w:pPr>
        <w:ind w:firstLine="708" w:left="0"/>
        <w:jc w:val="both"/>
      </w:pPr>
    </w:p>
    <w:p w14:paraId="8D000000">
      <w:pPr>
        <w:ind/>
        <w:jc w:val="both"/>
      </w:pPr>
      <w:r>
        <w:t xml:space="preserve">Прокуратура </w:t>
      </w:r>
      <w:r>
        <w:t>Киржачского</w:t>
      </w:r>
      <w:r>
        <w:t xml:space="preserve"> района</w:t>
      </w:r>
    </w:p>
    <w:p w14:paraId="8E000000">
      <w:pPr>
        <w:ind w:firstLine="708" w:left="0"/>
        <w:jc w:val="both"/>
      </w:pPr>
    </w:p>
    <w:p w14:paraId="8F000000">
      <w:pPr>
        <w:pStyle w:val="Style_4"/>
        <w:tabs>
          <w:tab w:leader="none" w:pos="709" w:val="center"/>
          <w:tab w:leader="none" w:pos="4677" w:val="clear"/>
        </w:tabs>
        <w:ind/>
      </w:pPr>
    </w:p>
    <w:p w14:paraId="90000000">
      <w:pPr>
        <w:pStyle w:val="Style_4"/>
        <w:tabs>
          <w:tab w:leader="none" w:pos="709" w:val="center"/>
          <w:tab w:leader="none" w:pos="4677" w:val="clear"/>
        </w:tabs>
        <w:ind/>
      </w:pPr>
    </w:p>
    <w:p w14:paraId="91000000">
      <w:pPr>
        <w:pStyle w:val="Style_4"/>
        <w:tabs>
          <w:tab w:leader="none" w:pos="709" w:val="center"/>
          <w:tab w:leader="none" w:pos="4677" w:val="clear"/>
        </w:tabs>
        <w:ind/>
      </w:pPr>
    </w:p>
    <w:p w14:paraId="92000000">
      <w:pPr>
        <w:pStyle w:val="Style_4"/>
        <w:tabs>
          <w:tab w:leader="none" w:pos="709" w:val="center"/>
          <w:tab w:leader="none" w:pos="4677" w:val="clear"/>
        </w:tabs>
        <w:ind/>
      </w:pPr>
    </w:p>
    <w:p w14:paraId="93000000">
      <w:pPr>
        <w:pStyle w:val="Style_4"/>
        <w:tabs>
          <w:tab w:leader="none" w:pos="709" w:val="center"/>
          <w:tab w:leader="none" w:pos="4677" w:val="clear"/>
        </w:tabs>
        <w:ind/>
      </w:pPr>
    </w:p>
    <w:p w14:paraId="94000000">
      <w:pPr>
        <w:pStyle w:val="Style_4"/>
        <w:tabs>
          <w:tab w:leader="none" w:pos="709" w:val="center"/>
          <w:tab w:leader="none" w:pos="4677" w:val="clear"/>
        </w:tabs>
        <w:ind/>
      </w:pPr>
    </w:p>
    <w:p w14:paraId="95000000">
      <w:pPr>
        <w:pStyle w:val="Style_4"/>
        <w:tabs>
          <w:tab w:leader="none" w:pos="709" w:val="center"/>
          <w:tab w:leader="none" w:pos="4677" w:val="clear"/>
        </w:tabs>
        <w:ind/>
      </w:pPr>
    </w:p>
    <w:p w14:paraId="96000000">
      <w:pPr>
        <w:pStyle w:val="Style_4"/>
        <w:tabs>
          <w:tab w:leader="none" w:pos="709" w:val="center"/>
          <w:tab w:leader="none" w:pos="4677" w:val="clear"/>
        </w:tabs>
        <w:ind/>
      </w:pPr>
    </w:p>
    <w:p w14:paraId="97000000">
      <w:pPr>
        <w:pStyle w:val="Style_4"/>
        <w:tabs>
          <w:tab w:leader="none" w:pos="709" w:val="center"/>
          <w:tab w:leader="none" w:pos="4677" w:val="clear"/>
        </w:tabs>
        <w:ind/>
      </w:pPr>
    </w:p>
    <w:p w14:paraId="98000000">
      <w:pPr>
        <w:pStyle w:val="Style_4"/>
        <w:tabs>
          <w:tab w:leader="none" w:pos="709" w:val="center"/>
          <w:tab w:leader="none" w:pos="4677" w:val="clear"/>
        </w:tabs>
        <w:ind/>
      </w:pPr>
    </w:p>
    <w:p w14:paraId="99000000">
      <w:pPr>
        <w:pStyle w:val="Style_4"/>
        <w:tabs>
          <w:tab w:leader="none" w:pos="709" w:val="center"/>
          <w:tab w:leader="none" w:pos="4677" w:val="clear"/>
        </w:tabs>
        <w:ind/>
      </w:pPr>
    </w:p>
    <w:p w14:paraId="9A000000">
      <w:pPr>
        <w:pStyle w:val="Style_4"/>
        <w:tabs>
          <w:tab w:leader="none" w:pos="709" w:val="center"/>
          <w:tab w:leader="none" w:pos="4677" w:val="clear"/>
        </w:tabs>
        <w:ind/>
      </w:pPr>
    </w:p>
    <w:p w14:paraId="9B000000">
      <w:pPr>
        <w:pStyle w:val="Style_4"/>
        <w:tabs>
          <w:tab w:leader="none" w:pos="709" w:val="center"/>
          <w:tab w:leader="none" w:pos="4677" w:val="clear"/>
        </w:tabs>
        <w:ind/>
      </w:pPr>
    </w:p>
    <w:p w14:paraId="9C000000">
      <w:pPr>
        <w:pStyle w:val="Style_4"/>
        <w:tabs>
          <w:tab w:leader="none" w:pos="709" w:val="center"/>
          <w:tab w:leader="none" w:pos="4677" w:val="clear"/>
        </w:tabs>
        <w:ind/>
      </w:pPr>
    </w:p>
    <w:p w14:paraId="9D000000">
      <w:pPr>
        <w:pStyle w:val="Style_4"/>
        <w:tabs>
          <w:tab w:leader="none" w:pos="709" w:val="center"/>
          <w:tab w:leader="none" w:pos="4677" w:val="clear"/>
        </w:tabs>
        <w:ind/>
      </w:pPr>
    </w:p>
    <w:p w14:paraId="9E000000">
      <w:pPr>
        <w:pStyle w:val="Style_4"/>
        <w:tabs>
          <w:tab w:leader="none" w:pos="709" w:val="center"/>
          <w:tab w:leader="none" w:pos="4677" w:val="clear"/>
        </w:tabs>
        <w:ind/>
      </w:pPr>
    </w:p>
    <w:p w14:paraId="9F000000">
      <w:pPr>
        <w:pStyle w:val="Style_4"/>
        <w:tabs>
          <w:tab w:leader="none" w:pos="709" w:val="center"/>
          <w:tab w:leader="none" w:pos="4677" w:val="clear"/>
        </w:tabs>
        <w:ind/>
      </w:pPr>
    </w:p>
    <w:p w14:paraId="A0000000">
      <w:pPr>
        <w:pStyle w:val="Style_4"/>
        <w:tabs>
          <w:tab w:leader="none" w:pos="709" w:val="center"/>
          <w:tab w:leader="none" w:pos="4677" w:val="clear"/>
        </w:tabs>
        <w:ind/>
      </w:pPr>
    </w:p>
    <w:p w14:paraId="A1000000">
      <w:pPr>
        <w:pStyle w:val="Style_4"/>
        <w:tabs>
          <w:tab w:leader="none" w:pos="709" w:val="center"/>
          <w:tab w:leader="none" w:pos="4677" w:val="clear"/>
        </w:tabs>
        <w:ind/>
      </w:pPr>
    </w:p>
    <w:p w14:paraId="A2000000">
      <w:pPr>
        <w:pStyle w:val="Style_4"/>
        <w:tabs>
          <w:tab w:leader="none" w:pos="709" w:val="center"/>
        </w:tabs>
        <w:ind/>
        <w:jc w:val="center"/>
        <w:rPr>
          <w:b w:val="1"/>
        </w:rPr>
      </w:pPr>
      <w:r>
        <w:rPr>
          <w:b w:val="1"/>
        </w:rPr>
        <w:t>«</w:t>
      </w:r>
      <w:r>
        <w:rPr>
          <w:b w:val="1"/>
        </w:rPr>
        <w:t>За дискредитацию участников спецоперации и фейки о них решено наказывать по УК РФ</w:t>
      </w:r>
      <w:r>
        <w:rPr>
          <w:b w:val="1"/>
        </w:rPr>
        <w:t>»</w:t>
      </w:r>
    </w:p>
    <w:p w14:paraId="A3000000">
      <w:pPr>
        <w:pStyle w:val="Style_4"/>
        <w:tabs>
          <w:tab w:leader="none" w:pos="709" w:val="center"/>
        </w:tabs>
        <w:ind/>
        <w:jc w:val="both"/>
        <w:rPr>
          <w:b w:val="1"/>
        </w:rPr>
      </w:pPr>
    </w:p>
    <w:p w14:paraId="A4000000">
      <w:pPr>
        <w:pStyle w:val="Style_4"/>
        <w:tabs>
          <w:tab w:leader="none" w:pos="709" w:val="center"/>
        </w:tabs>
        <w:ind/>
        <w:jc w:val="both"/>
      </w:pPr>
      <w:r>
        <w:tab/>
      </w:r>
      <w:r>
        <w:tab/>
      </w:r>
      <w:r>
        <w:t xml:space="preserve">Федеральным законом от 18 апреля 2023 г. </w:t>
      </w:r>
      <w:r>
        <w:t>№</w:t>
      </w:r>
      <w:r>
        <w:t xml:space="preserve"> 58-ФЗ о внесении изменений в Уголов</w:t>
      </w:r>
      <w:r>
        <w:t>н</w:t>
      </w:r>
      <w:r>
        <w:t>ый кодекс Российской Федерации предусмотрена ответственность за дискредитацию</w:t>
      </w:r>
      <w:r>
        <w:t xml:space="preserve"> </w:t>
      </w:r>
      <w:r>
        <w:t>добровольческих формирований, организаций и лиц, содействующих Вооруженным силам РФ, а также за распространение фейков о них.</w:t>
      </w:r>
    </w:p>
    <w:p w14:paraId="A5000000">
      <w:pPr>
        <w:pStyle w:val="Style_4"/>
        <w:tabs>
          <w:tab w:leader="none" w:pos="709" w:val="center"/>
        </w:tabs>
        <w:ind/>
        <w:jc w:val="both"/>
      </w:pPr>
      <w:r>
        <w:tab/>
      </w:r>
      <w:r>
        <w:tab/>
      </w:r>
      <w:r>
        <w:t>В первом случае будут наказывать за деяния, совершенные после привлечения к административной ответственности по тому же основанию в течение одного года. Наказание будет жестче, если действия повлекли смерть по неосторожности или причинили вред здоровью граждан, имуществу, массовые нарушения общественного порядка или общественной безопасности либо создали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14:paraId="A6000000">
      <w:pPr>
        <w:pStyle w:val="Style_4"/>
        <w:tabs>
          <w:tab w:leader="none" w:pos="709" w:val="center"/>
          <w:tab w:leader="none" w:pos="4677" w:val="clear"/>
        </w:tabs>
        <w:ind/>
        <w:jc w:val="both"/>
      </w:pPr>
      <w:r>
        <w:tab/>
      </w:r>
      <w:r>
        <w:tab/>
      </w:r>
      <w:r>
        <w:t>За фейки будут лишать свободы на срок до 5 лет либо штрафовать на сумму от 700 тыс. до 1,5 млн руб. Если деяния повлекли тяжкие последствия лишать свободы на срок от 10 до 15 лет.</w:t>
      </w:r>
    </w:p>
    <w:p w14:paraId="A7000000">
      <w:pPr>
        <w:pStyle w:val="Style_4"/>
        <w:tabs>
          <w:tab w:leader="none" w:pos="709" w:val="center"/>
          <w:tab w:leader="none" w:pos="4677" w:val="clear"/>
        </w:tabs>
        <w:ind/>
        <w:jc w:val="both"/>
      </w:pPr>
    </w:p>
    <w:p w14:paraId="A8000000">
      <w:pPr>
        <w:ind/>
        <w:jc w:val="both"/>
      </w:pPr>
      <w:r>
        <w:t xml:space="preserve">Прокуратура </w:t>
      </w:r>
      <w:r>
        <w:t>Киржачского</w:t>
      </w:r>
      <w:r>
        <w:t xml:space="preserve"> района</w:t>
      </w:r>
    </w:p>
    <w:p w14:paraId="A9000000">
      <w:pPr>
        <w:pStyle w:val="Style_4"/>
        <w:tabs>
          <w:tab w:leader="none" w:pos="709" w:val="center"/>
          <w:tab w:leader="none" w:pos="4677" w:val="clear"/>
        </w:tabs>
        <w:ind/>
      </w:pPr>
    </w:p>
    <w:p w14:paraId="AA000000">
      <w:pPr>
        <w:pStyle w:val="Style_4"/>
        <w:tabs>
          <w:tab w:leader="none" w:pos="709" w:val="center"/>
          <w:tab w:leader="none" w:pos="4677" w:val="clear"/>
        </w:tabs>
        <w:ind/>
      </w:pPr>
    </w:p>
    <w:p w14:paraId="AB000000">
      <w:pPr>
        <w:pStyle w:val="Style_4"/>
        <w:tabs>
          <w:tab w:leader="none" w:pos="709" w:val="center"/>
          <w:tab w:leader="none" w:pos="4677" w:val="clear"/>
        </w:tabs>
        <w:ind/>
      </w:pPr>
    </w:p>
    <w:p w14:paraId="AC000000">
      <w:pPr>
        <w:pStyle w:val="Style_4"/>
        <w:tabs>
          <w:tab w:leader="none" w:pos="709" w:val="center"/>
          <w:tab w:leader="none" w:pos="4677" w:val="clear"/>
        </w:tabs>
        <w:ind/>
      </w:pPr>
    </w:p>
    <w:p w14:paraId="AD000000">
      <w:pPr>
        <w:pStyle w:val="Style_4"/>
        <w:tabs>
          <w:tab w:leader="none" w:pos="709" w:val="center"/>
          <w:tab w:leader="none" w:pos="4677" w:val="clear"/>
        </w:tabs>
        <w:ind/>
      </w:pPr>
    </w:p>
    <w:p w14:paraId="AE000000">
      <w:pPr>
        <w:pStyle w:val="Style_4"/>
        <w:tabs>
          <w:tab w:leader="none" w:pos="709" w:val="center"/>
          <w:tab w:leader="none" w:pos="4677" w:val="clear"/>
        </w:tabs>
        <w:ind/>
      </w:pPr>
    </w:p>
    <w:p w14:paraId="AF000000">
      <w:pPr>
        <w:pStyle w:val="Style_4"/>
        <w:tabs>
          <w:tab w:leader="none" w:pos="709" w:val="center"/>
          <w:tab w:leader="none" w:pos="4677" w:val="clear"/>
        </w:tabs>
        <w:ind/>
      </w:pPr>
    </w:p>
    <w:p w14:paraId="B0000000">
      <w:pPr>
        <w:pStyle w:val="Style_4"/>
        <w:tabs>
          <w:tab w:leader="none" w:pos="709" w:val="center"/>
          <w:tab w:leader="none" w:pos="4677" w:val="clear"/>
        </w:tabs>
        <w:ind/>
      </w:pPr>
    </w:p>
    <w:p w14:paraId="B1000000">
      <w:pPr>
        <w:pStyle w:val="Style_4"/>
        <w:tabs>
          <w:tab w:leader="none" w:pos="709" w:val="center"/>
          <w:tab w:leader="none" w:pos="4677" w:val="clear"/>
        </w:tabs>
        <w:ind/>
      </w:pPr>
    </w:p>
    <w:p w14:paraId="B2000000">
      <w:pPr>
        <w:pStyle w:val="Style_4"/>
        <w:tabs>
          <w:tab w:leader="none" w:pos="709" w:val="center"/>
          <w:tab w:leader="none" w:pos="4677" w:val="clear"/>
        </w:tabs>
        <w:ind/>
      </w:pPr>
    </w:p>
    <w:p w14:paraId="B3000000">
      <w:pPr>
        <w:pStyle w:val="Style_4"/>
        <w:tabs>
          <w:tab w:leader="none" w:pos="709" w:val="center"/>
          <w:tab w:leader="none" w:pos="4677" w:val="clear"/>
        </w:tabs>
        <w:ind/>
      </w:pPr>
    </w:p>
    <w:p w14:paraId="B4000000">
      <w:pPr>
        <w:pStyle w:val="Style_4"/>
        <w:tabs>
          <w:tab w:leader="none" w:pos="709" w:val="center"/>
          <w:tab w:leader="none" w:pos="4677" w:val="clear"/>
        </w:tabs>
        <w:ind/>
      </w:pPr>
    </w:p>
    <w:p w14:paraId="B5000000">
      <w:pPr>
        <w:pStyle w:val="Style_4"/>
        <w:tabs>
          <w:tab w:leader="none" w:pos="709" w:val="center"/>
          <w:tab w:leader="none" w:pos="4677" w:val="clear"/>
        </w:tabs>
        <w:ind/>
      </w:pPr>
    </w:p>
    <w:p w14:paraId="B6000000">
      <w:pPr>
        <w:pStyle w:val="Style_4"/>
        <w:tabs>
          <w:tab w:leader="none" w:pos="709" w:val="center"/>
          <w:tab w:leader="none" w:pos="4677" w:val="clear"/>
        </w:tabs>
        <w:ind/>
      </w:pPr>
    </w:p>
    <w:p w14:paraId="B7000000">
      <w:pPr>
        <w:pStyle w:val="Style_4"/>
        <w:tabs>
          <w:tab w:leader="none" w:pos="709" w:val="center"/>
          <w:tab w:leader="none" w:pos="4677" w:val="clear"/>
        </w:tabs>
        <w:ind/>
      </w:pPr>
    </w:p>
    <w:p w14:paraId="B8000000">
      <w:pPr>
        <w:pStyle w:val="Style_4"/>
        <w:tabs>
          <w:tab w:leader="none" w:pos="709" w:val="center"/>
          <w:tab w:leader="none" w:pos="4677" w:val="clear"/>
        </w:tabs>
        <w:ind/>
      </w:pPr>
    </w:p>
    <w:p w14:paraId="B9000000">
      <w:pPr>
        <w:pStyle w:val="Style_4"/>
        <w:tabs>
          <w:tab w:leader="none" w:pos="709" w:val="center"/>
          <w:tab w:leader="none" w:pos="4677" w:val="clear"/>
        </w:tabs>
        <w:ind/>
      </w:pPr>
    </w:p>
    <w:p w14:paraId="BA000000">
      <w:pPr>
        <w:pStyle w:val="Style_4"/>
        <w:tabs>
          <w:tab w:leader="none" w:pos="709" w:val="center"/>
          <w:tab w:leader="none" w:pos="4677" w:val="clear"/>
        </w:tabs>
        <w:ind/>
      </w:pPr>
    </w:p>
    <w:p w14:paraId="BB000000">
      <w:pPr>
        <w:pStyle w:val="Style_4"/>
        <w:tabs>
          <w:tab w:leader="none" w:pos="709" w:val="center"/>
          <w:tab w:leader="none" w:pos="4677" w:val="clear"/>
        </w:tabs>
        <w:ind/>
      </w:pPr>
    </w:p>
    <w:p w14:paraId="BC000000">
      <w:pPr>
        <w:pStyle w:val="Style_4"/>
        <w:tabs>
          <w:tab w:leader="none" w:pos="709" w:val="center"/>
          <w:tab w:leader="none" w:pos="4677" w:val="clear"/>
        </w:tabs>
        <w:ind/>
      </w:pPr>
    </w:p>
    <w:p w14:paraId="BD000000">
      <w:pPr>
        <w:pStyle w:val="Style_4"/>
        <w:tabs>
          <w:tab w:leader="none" w:pos="709" w:val="center"/>
          <w:tab w:leader="none" w:pos="4677" w:val="clear"/>
        </w:tabs>
        <w:ind/>
      </w:pPr>
    </w:p>
    <w:p w14:paraId="BE000000">
      <w:pPr>
        <w:pStyle w:val="Style_4"/>
        <w:tabs>
          <w:tab w:leader="none" w:pos="709" w:val="center"/>
          <w:tab w:leader="none" w:pos="4677" w:val="clear"/>
        </w:tabs>
        <w:ind/>
      </w:pPr>
    </w:p>
    <w:p w14:paraId="BF000000">
      <w:pPr>
        <w:pStyle w:val="Style_4"/>
        <w:tabs>
          <w:tab w:leader="none" w:pos="709" w:val="center"/>
          <w:tab w:leader="none" w:pos="4677" w:val="clear"/>
        </w:tabs>
        <w:ind/>
      </w:pPr>
    </w:p>
    <w:p w14:paraId="C0000000">
      <w:pPr>
        <w:pStyle w:val="Style_4"/>
        <w:tabs>
          <w:tab w:leader="none" w:pos="709" w:val="center"/>
          <w:tab w:leader="none" w:pos="4677" w:val="clear"/>
        </w:tabs>
        <w:ind/>
      </w:pPr>
    </w:p>
    <w:p w14:paraId="C1000000">
      <w:pPr>
        <w:pStyle w:val="Style_4"/>
        <w:tabs>
          <w:tab w:leader="none" w:pos="709" w:val="center"/>
          <w:tab w:leader="none" w:pos="4677" w:val="clear"/>
        </w:tabs>
        <w:ind/>
      </w:pPr>
    </w:p>
    <w:p w14:paraId="C2000000">
      <w:pPr>
        <w:pStyle w:val="Style_4"/>
        <w:tabs>
          <w:tab w:leader="none" w:pos="709" w:val="center"/>
          <w:tab w:leader="none" w:pos="4677" w:val="clear"/>
        </w:tabs>
        <w:ind/>
      </w:pPr>
    </w:p>
    <w:p w14:paraId="C3000000">
      <w:pPr>
        <w:pStyle w:val="Style_4"/>
        <w:tabs>
          <w:tab w:leader="none" w:pos="709" w:val="center"/>
        </w:tabs>
        <w:ind/>
        <w:jc w:val="center"/>
        <w:rPr>
          <w:b w:val="1"/>
        </w:rPr>
      </w:pPr>
      <w:r>
        <w:rPr>
          <w:b w:val="1"/>
        </w:rPr>
        <w:t>«</w:t>
      </w:r>
      <w:r>
        <w:rPr>
          <w:b w:val="1"/>
        </w:rPr>
        <w:t>Оплата покупок в магазине чужой банковской картой без согласия собственника: кража или мошенничество?</w:t>
      </w:r>
      <w:r>
        <w:rPr>
          <w:b w:val="1"/>
        </w:rPr>
        <w:t>»</w:t>
      </w:r>
    </w:p>
    <w:p w14:paraId="C4000000">
      <w:pPr>
        <w:pStyle w:val="Style_4"/>
        <w:tabs>
          <w:tab w:leader="none" w:pos="709" w:val="center"/>
        </w:tabs>
        <w:ind/>
        <w:jc w:val="center"/>
        <w:rPr>
          <w:b w:val="1"/>
        </w:rPr>
      </w:pPr>
    </w:p>
    <w:p w14:paraId="C5000000">
      <w:pPr>
        <w:pStyle w:val="Style_4"/>
        <w:tabs>
          <w:tab w:leader="none" w:pos="709" w:val="center"/>
        </w:tabs>
        <w:ind/>
        <w:jc w:val="both"/>
      </w:pPr>
      <w:r>
        <w:tab/>
      </w:r>
      <w:r>
        <w:tab/>
      </w:r>
      <w:r>
        <w:t>Действия по использованию чужой банковской карты (в том числе найденной) в целях оплаты товаров и услуг без согласия на то собственника денежных средств являются хищением чужого имущества.</w:t>
      </w:r>
    </w:p>
    <w:p w14:paraId="C6000000">
      <w:pPr>
        <w:pStyle w:val="Style_4"/>
        <w:tabs>
          <w:tab w:leader="none" w:pos="709" w:val="center"/>
        </w:tabs>
        <w:ind/>
        <w:jc w:val="both"/>
      </w:pPr>
      <w:r>
        <w:tab/>
      </w:r>
      <w:r>
        <w:tab/>
      </w:r>
      <w:r>
        <w:t>Карта представляет собой электронное средство платежа и одновременно привязана к банковскому счету ее владельца.</w:t>
      </w:r>
    </w:p>
    <w:p w14:paraId="C7000000">
      <w:pPr>
        <w:pStyle w:val="Style_4"/>
        <w:tabs>
          <w:tab w:leader="none" w:pos="709" w:val="center"/>
        </w:tabs>
        <w:ind/>
        <w:jc w:val="both"/>
      </w:pPr>
      <w:r>
        <w:tab/>
      </w:r>
      <w:r>
        <w:tab/>
      </w:r>
      <w:r>
        <w:t>Часть 1 статьи 159.3 Уголовного кодекса РФ предусматривает уголовную ответственность за мошенничество с использованием электронных средств платежа. Максимальное наказание за данное преступление не превышает 3-х лет лишения свободы, в связи с чем преступление относится к категории небольшой тяжести. Ответственность наступает при причинении ущерба собственнику свыше 2 500 рублей.</w:t>
      </w:r>
    </w:p>
    <w:p w14:paraId="C8000000">
      <w:pPr>
        <w:pStyle w:val="Style_4"/>
        <w:tabs>
          <w:tab w:leader="none" w:pos="709" w:val="center"/>
        </w:tabs>
        <w:ind/>
        <w:jc w:val="both"/>
      </w:pPr>
      <w:r>
        <w:tab/>
      </w:r>
      <w:r>
        <w:tab/>
      </w:r>
      <w:r>
        <w:t>Пунктом «г» части 3 статьи 158 Уголовного кодекса Российской Федерации предусмотрена уголовная ответственность за кражу имущества с банковского счета (при отсутствии признаков преступления, предусмотренного статьей 159.3 УК РФ). Максимальное наказание за данное преступление составляет до 6-ти лет лишения свободы, в связи с чем преступление относится к категории тяжких. Ответственность наступает независимо от суммы причиненного ущерба и дела по данной категории не подлежат прекращению ввиду тяжести преступления.</w:t>
      </w:r>
    </w:p>
    <w:p w14:paraId="C9000000">
      <w:pPr>
        <w:pStyle w:val="Style_4"/>
        <w:tabs>
          <w:tab w:leader="none" w:pos="709" w:val="center"/>
        </w:tabs>
        <w:ind/>
        <w:jc w:val="both"/>
      </w:pPr>
      <w:r>
        <w:tab/>
      </w:r>
      <w:r>
        <w:tab/>
      </w:r>
      <w:r>
        <w:t>Действующим законодательством на работников торговых организаций, осуществляющих платежные операции с банковскими картами, обязанность идентификации их держателей по документам, удостоверяющим личность, не возлагается.</w:t>
      </w:r>
    </w:p>
    <w:p w14:paraId="CA000000">
      <w:pPr>
        <w:pStyle w:val="Style_4"/>
        <w:tabs>
          <w:tab w:leader="none" w:pos="709" w:val="center"/>
        </w:tabs>
        <w:ind/>
        <w:jc w:val="both"/>
      </w:pPr>
      <w:r>
        <w:tab/>
      </w:r>
      <w:r>
        <w:tab/>
      </w:r>
      <w:r>
        <w:t>Верховный Суд Российской Федерации разъяснил, что хищение злоумышленником денежных средств в таких случаях квалифицируется как кража (пункт 17 постановления Пленума от 30.11.2017 № 48 «О судебной практике по делам о мошенничестве, присвоении и растрате»; пункт 25.1 постановления Пленума от 27.12.2002 № 29 «О судебной практике по делам о краже, грабеже и разбое»).</w:t>
      </w:r>
    </w:p>
    <w:p w14:paraId="CB000000">
      <w:pPr>
        <w:pStyle w:val="Style_4"/>
        <w:tabs>
          <w:tab w:leader="none" w:pos="709" w:val="center"/>
          <w:tab w:leader="none" w:pos="4677" w:val="clear"/>
        </w:tabs>
        <w:ind/>
        <w:jc w:val="both"/>
      </w:pPr>
      <w:r>
        <w:tab/>
      </w:r>
      <w:r>
        <w:tab/>
      </w:r>
      <w:r>
        <w:t>Таким образом, иная оценка действиям виновного не может быть дана, и они квалифицируются по п. «г» ч. 3 ст. 158 УК РФ.</w:t>
      </w:r>
    </w:p>
    <w:p w14:paraId="CC000000">
      <w:pPr>
        <w:pStyle w:val="Style_4"/>
        <w:tabs>
          <w:tab w:leader="none" w:pos="709" w:val="center"/>
          <w:tab w:leader="none" w:pos="4677" w:val="clear"/>
        </w:tabs>
        <w:ind/>
        <w:jc w:val="both"/>
      </w:pPr>
    </w:p>
    <w:p w14:paraId="CD000000">
      <w:pPr>
        <w:ind/>
        <w:jc w:val="both"/>
      </w:pPr>
      <w:r>
        <w:t xml:space="preserve">Прокуратура </w:t>
      </w:r>
      <w:r>
        <w:t>Киржачского</w:t>
      </w:r>
      <w:r>
        <w:t xml:space="preserve"> района</w:t>
      </w:r>
    </w:p>
    <w:p w14:paraId="CE000000">
      <w:pPr>
        <w:pStyle w:val="Style_4"/>
        <w:tabs>
          <w:tab w:leader="none" w:pos="709" w:val="center"/>
          <w:tab w:leader="none" w:pos="4677" w:val="clear"/>
        </w:tabs>
        <w:ind/>
        <w:jc w:val="both"/>
      </w:pPr>
    </w:p>
    <w:p w14:paraId="CF000000">
      <w:pPr>
        <w:pStyle w:val="Style_4"/>
        <w:tabs>
          <w:tab w:leader="none" w:pos="709" w:val="center"/>
          <w:tab w:leader="none" w:pos="4677" w:val="clear"/>
        </w:tabs>
        <w:ind/>
        <w:jc w:val="both"/>
      </w:pPr>
    </w:p>
    <w:p w14:paraId="D0000000">
      <w:pPr>
        <w:pStyle w:val="Style_4"/>
        <w:tabs>
          <w:tab w:leader="none" w:pos="709" w:val="center"/>
          <w:tab w:leader="none" w:pos="4677" w:val="clear"/>
        </w:tabs>
        <w:ind/>
        <w:jc w:val="both"/>
      </w:pPr>
    </w:p>
    <w:p w14:paraId="D1000000">
      <w:pPr>
        <w:pStyle w:val="Style_4"/>
        <w:tabs>
          <w:tab w:leader="none" w:pos="709" w:val="center"/>
          <w:tab w:leader="none" w:pos="4677" w:val="clear"/>
        </w:tabs>
        <w:ind/>
        <w:jc w:val="both"/>
      </w:pPr>
    </w:p>
    <w:p w14:paraId="D2000000">
      <w:pPr>
        <w:pStyle w:val="Style_4"/>
        <w:tabs>
          <w:tab w:leader="none" w:pos="709" w:val="center"/>
          <w:tab w:leader="none" w:pos="4677" w:val="clear"/>
        </w:tabs>
        <w:ind/>
        <w:jc w:val="both"/>
      </w:pPr>
    </w:p>
    <w:p w14:paraId="D3000000">
      <w:pPr>
        <w:pStyle w:val="Style_4"/>
        <w:tabs>
          <w:tab w:leader="none" w:pos="709" w:val="center"/>
          <w:tab w:leader="none" w:pos="4677" w:val="clear"/>
        </w:tabs>
        <w:ind/>
        <w:jc w:val="both"/>
      </w:pPr>
    </w:p>
    <w:p w14:paraId="D4000000">
      <w:pPr>
        <w:pStyle w:val="Style_4"/>
        <w:tabs>
          <w:tab w:leader="none" w:pos="709" w:val="center"/>
          <w:tab w:leader="none" w:pos="4677" w:val="clear"/>
        </w:tabs>
        <w:ind/>
        <w:jc w:val="both"/>
      </w:pPr>
    </w:p>
    <w:p w14:paraId="D5000000">
      <w:pPr>
        <w:pStyle w:val="Style_4"/>
        <w:tabs>
          <w:tab w:leader="none" w:pos="709" w:val="center"/>
          <w:tab w:leader="none" w:pos="4677" w:val="clear"/>
        </w:tabs>
        <w:ind/>
        <w:jc w:val="both"/>
      </w:pPr>
    </w:p>
    <w:p w14:paraId="D6000000">
      <w:pPr>
        <w:pStyle w:val="Style_4"/>
        <w:tabs>
          <w:tab w:leader="none" w:pos="709" w:val="center"/>
          <w:tab w:leader="none" w:pos="4677" w:val="clear"/>
        </w:tabs>
        <w:ind/>
        <w:jc w:val="both"/>
      </w:pPr>
    </w:p>
    <w:p w14:paraId="D7000000">
      <w:pPr>
        <w:pStyle w:val="Style_4"/>
        <w:tabs>
          <w:tab w:leader="none" w:pos="709" w:val="center"/>
          <w:tab w:leader="none" w:pos="4677" w:val="clear"/>
        </w:tabs>
        <w:ind/>
        <w:jc w:val="both"/>
      </w:pPr>
    </w:p>
    <w:p w14:paraId="D8000000">
      <w:pPr>
        <w:pStyle w:val="Style_4"/>
        <w:tabs>
          <w:tab w:leader="none" w:pos="709" w:val="center"/>
          <w:tab w:leader="none" w:pos="4677" w:val="clear"/>
        </w:tabs>
        <w:ind/>
        <w:jc w:val="both"/>
      </w:pPr>
    </w:p>
    <w:p w14:paraId="D9000000">
      <w:pPr>
        <w:pStyle w:val="Style_4"/>
        <w:tabs>
          <w:tab w:leader="none" w:pos="709" w:val="center"/>
          <w:tab w:leader="none" w:pos="4677" w:val="clear"/>
        </w:tabs>
        <w:ind/>
        <w:jc w:val="both"/>
      </w:pPr>
    </w:p>
    <w:p w14:paraId="DA000000">
      <w:pPr>
        <w:pStyle w:val="Style_4"/>
        <w:tabs>
          <w:tab w:leader="none" w:pos="709" w:val="center"/>
        </w:tabs>
        <w:ind/>
        <w:jc w:val="center"/>
        <w:rPr>
          <w:b w:val="1"/>
        </w:rPr>
      </w:pPr>
      <w:r>
        <w:rPr>
          <w:b w:val="1"/>
        </w:rPr>
        <w:t>«В</w:t>
      </w:r>
      <w:r>
        <w:rPr>
          <w:b w:val="1"/>
        </w:rPr>
        <w:t>ведена возможность конфискации транспортных средств за совершение преступлений в сфере безопасности дорожного движения</w:t>
      </w:r>
      <w:r>
        <w:rPr>
          <w:b w:val="1"/>
        </w:rPr>
        <w:t>»</w:t>
      </w:r>
    </w:p>
    <w:p w14:paraId="DB000000">
      <w:pPr>
        <w:pStyle w:val="Style_4"/>
        <w:tabs>
          <w:tab w:leader="none" w:pos="709" w:val="center"/>
        </w:tabs>
        <w:ind/>
        <w:jc w:val="center"/>
        <w:rPr>
          <w:b w:val="1"/>
        </w:rPr>
      </w:pPr>
    </w:p>
    <w:p w14:paraId="DC000000">
      <w:pPr>
        <w:pStyle w:val="Style_4"/>
        <w:tabs>
          <w:tab w:leader="none" w:pos="709" w:val="center"/>
          <w:tab w:leader="none" w:pos="4677" w:val="clear"/>
        </w:tabs>
        <w:ind/>
        <w:jc w:val="both"/>
      </w:pPr>
      <w:r>
        <w:tab/>
      </w:r>
      <w:r>
        <w:tab/>
      </w:r>
      <w: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в качестве дополнительной меры в отношении правонарушителей, привлекаемых к уголовной ответственности за совершение преступлений, предусмотренных статьей 264.1, 264.2 или 264.3 УК РФ (управление транспортным средством в состоянии опьянения лицом, подвергнутым административному наказанию или имеющим судимость; нарушение правил дорожного движения лицом, подвергнутым административному наказанию и лишенным права управления транспортными средствами;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установлена возможность конфискации, то есть принудительного безвозмездного изъятия и обращения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преступления.</w:t>
      </w:r>
    </w:p>
    <w:p w14:paraId="DD000000">
      <w:pPr>
        <w:pStyle w:val="Style_4"/>
        <w:tabs>
          <w:tab w:leader="none" w:pos="709" w:val="center"/>
          <w:tab w:leader="none" w:pos="4677" w:val="clear"/>
        </w:tabs>
        <w:ind/>
        <w:jc w:val="both"/>
      </w:pPr>
    </w:p>
    <w:p w14:paraId="DE000000">
      <w:pPr>
        <w:ind/>
        <w:jc w:val="both"/>
      </w:pPr>
      <w:r>
        <w:t xml:space="preserve">Прокуратура </w:t>
      </w:r>
      <w:r>
        <w:t>Киржачского</w:t>
      </w:r>
      <w:r>
        <w:t xml:space="preserve"> района</w:t>
      </w:r>
    </w:p>
    <w:p w14:paraId="DF000000">
      <w:pPr>
        <w:pStyle w:val="Style_4"/>
        <w:tabs>
          <w:tab w:leader="none" w:pos="709" w:val="center"/>
          <w:tab w:leader="none" w:pos="4677" w:val="clear"/>
        </w:tabs>
        <w:ind/>
        <w:jc w:val="both"/>
      </w:pPr>
    </w:p>
    <w:p w14:paraId="E0000000">
      <w:pPr>
        <w:pStyle w:val="Style_4"/>
        <w:tabs>
          <w:tab w:leader="none" w:pos="709" w:val="center"/>
          <w:tab w:leader="none" w:pos="4677" w:val="clear"/>
        </w:tabs>
        <w:ind/>
        <w:jc w:val="both"/>
      </w:pPr>
    </w:p>
    <w:p w14:paraId="E1000000">
      <w:pPr>
        <w:pStyle w:val="Style_4"/>
        <w:tabs>
          <w:tab w:leader="none" w:pos="709" w:val="center"/>
          <w:tab w:leader="none" w:pos="4677" w:val="clear"/>
        </w:tabs>
        <w:ind/>
        <w:jc w:val="both"/>
      </w:pPr>
    </w:p>
    <w:p w14:paraId="E2000000">
      <w:pPr>
        <w:pStyle w:val="Style_4"/>
        <w:tabs>
          <w:tab w:leader="none" w:pos="709" w:val="center"/>
          <w:tab w:leader="none" w:pos="4677" w:val="clear"/>
        </w:tabs>
        <w:ind/>
        <w:jc w:val="both"/>
      </w:pPr>
    </w:p>
    <w:p w14:paraId="E3000000">
      <w:pPr>
        <w:pStyle w:val="Style_4"/>
        <w:tabs>
          <w:tab w:leader="none" w:pos="709" w:val="center"/>
          <w:tab w:leader="none" w:pos="4677" w:val="clear"/>
        </w:tabs>
        <w:ind/>
        <w:jc w:val="both"/>
      </w:pPr>
    </w:p>
    <w:p w14:paraId="E4000000">
      <w:pPr>
        <w:pStyle w:val="Style_4"/>
        <w:tabs>
          <w:tab w:leader="none" w:pos="709" w:val="center"/>
          <w:tab w:leader="none" w:pos="4677" w:val="clear"/>
        </w:tabs>
        <w:ind/>
        <w:jc w:val="both"/>
      </w:pPr>
    </w:p>
    <w:p w14:paraId="E5000000">
      <w:pPr>
        <w:pStyle w:val="Style_4"/>
        <w:tabs>
          <w:tab w:leader="none" w:pos="709" w:val="center"/>
          <w:tab w:leader="none" w:pos="4677" w:val="clear"/>
        </w:tabs>
        <w:ind/>
        <w:jc w:val="both"/>
      </w:pPr>
    </w:p>
    <w:p w14:paraId="E6000000">
      <w:pPr>
        <w:pStyle w:val="Style_4"/>
        <w:tabs>
          <w:tab w:leader="none" w:pos="709" w:val="center"/>
          <w:tab w:leader="none" w:pos="4677" w:val="clear"/>
        </w:tabs>
        <w:ind/>
        <w:jc w:val="both"/>
      </w:pPr>
    </w:p>
    <w:p w14:paraId="E7000000">
      <w:pPr>
        <w:pStyle w:val="Style_4"/>
        <w:tabs>
          <w:tab w:leader="none" w:pos="709" w:val="center"/>
          <w:tab w:leader="none" w:pos="4677" w:val="clear"/>
        </w:tabs>
        <w:ind/>
        <w:jc w:val="both"/>
      </w:pPr>
    </w:p>
    <w:p w14:paraId="E8000000">
      <w:pPr>
        <w:pStyle w:val="Style_4"/>
        <w:tabs>
          <w:tab w:leader="none" w:pos="709" w:val="center"/>
          <w:tab w:leader="none" w:pos="4677" w:val="clear"/>
        </w:tabs>
        <w:ind/>
        <w:jc w:val="both"/>
      </w:pPr>
    </w:p>
    <w:p w14:paraId="E9000000">
      <w:pPr>
        <w:pStyle w:val="Style_4"/>
        <w:tabs>
          <w:tab w:leader="none" w:pos="709" w:val="center"/>
          <w:tab w:leader="none" w:pos="4677" w:val="clear"/>
        </w:tabs>
        <w:ind/>
        <w:jc w:val="both"/>
      </w:pPr>
    </w:p>
    <w:p w14:paraId="EA000000">
      <w:pPr>
        <w:pStyle w:val="Style_4"/>
        <w:tabs>
          <w:tab w:leader="none" w:pos="709" w:val="center"/>
          <w:tab w:leader="none" w:pos="4677" w:val="clear"/>
        </w:tabs>
        <w:ind/>
        <w:jc w:val="both"/>
      </w:pPr>
    </w:p>
    <w:p w14:paraId="EB000000">
      <w:pPr>
        <w:pStyle w:val="Style_4"/>
        <w:tabs>
          <w:tab w:leader="none" w:pos="709" w:val="center"/>
          <w:tab w:leader="none" w:pos="4677" w:val="clear"/>
        </w:tabs>
        <w:ind/>
        <w:jc w:val="both"/>
      </w:pPr>
    </w:p>
    <w:p w14:paraId="EC000000">
      <w:pPr>
        <w:pStyle w:val="Style_4"/>
        <w:tabs>
          <w:tab w:leader="none" w:pos="709" w:val="center"/>
          <w:tab w:leader="none" w:pos="4677" w:val="clear"/>
        </w:tabs>
        <w:ind/>
        <w:jc w:val="both"/>
      </w:pPr>
    </w:p>
    <w:p w14:paraId="ED000000">
      <w:pPr>
        <w:pStyle w:val="Style_4"/>
        <w:tabs>
          <w:tab w:leader="none" w:pos="709" w:val="center"/>
          <w:tab w:leader="none" w:pos="4677" w:val="clear"/>
        </w:tabs>
        <w:ind/>
        <w:jc w:val="both"/>
      </w:pPr>
    </w:p>
    <w:p w14:paraId="EE000000">
      <w:pPr>
        <w:pStyle w:val="Style_4"/>
        <w:tabs>
          <w:tab w:leader="none" w:pos="709" w:val="center"/>
          <w:tab w:leader="none" w:pos="4677" w:val="clear"/>
        </w:tabs>
        <w:ind/>
        <w:jc w:val="both"/>
      </w:pPr>
    </w:p>
    <w:p w14:paraId="EF000000">
      <w:pPr>
        <w:pStyle w:val="Style_4"/>
        <w:tabs>
          <w:tab w:leader="none" w:pos="709" w:val="center"/>
          <w:tab w:leader="none" w:pos="4677" w:val="clear"/>
        </w:tabs>
        <w:ind/>
        <w:jc w:val="both"/>
      </w:pPr>
    </w:p>
    <w:p w14:paraId="F0000000">
      <w:pPr>
        <w:pStyle w:val="Style_4"/>
        <w:tabs>
          <w:tab w:leader="none" w:pos="709" w:val="center"/>
          <w:tab w:leader="none" w:pos="4677" w:val="clear"/>
        </w:tabs>
        <w:ind/>
        <w:jc w:val="both"/>
      </w:pPr>
    </w:p>
    <w:p w14:paraId="F1000000">
      <w:pPr>
        <w:pStyle w:val="Style_4"/>
        <w:tabs>
          <w:tab w:leader="none" w:pos="709" w:val="center"/>
          <w:tab w:leader="none" w:pos="4677" w:val="clear"/>
        </w:tabs>
        <w:ind/>
        <w:jc w:val="both"/>
      </w:pPr>
    </w:p>
    <w:p w14:paraId="F2000000">
      <w:pPr>
        <w:pStyle w:val="Style_4"/>
        <w:tabs>
          <w:tab w:leader="none" w:pos="709" w:val="center"/>
          <w:tab w:leader="none" w:pos="4677" w:val="clear"/>
        </w:tabs>
        <w:ind/>
        <w:jc w:val="both"/>
      </w:pPr>
    </w:p>
    <w:p w14:paraId="F3000000">
      <w:pPr>
        <w:pStyle w:val="Style_4"/>
        <w:tabs>
          <w:tab w:leader="none" w:pos="709" w:val="center"/>
          <w:tab w:leader="none" w:pos="4677" w:val="clear"/>
        </w:tabs>
        <w:ind/>
        <w:jc w:val="both"/>
      </w:pPr>
    </w:p>
    <w:p w14:paraId="F4000000">
      <w:pPr>
        <w:pStyle w:val="Style_4"/>
        <w:tabs>
          <w:tab w:leader="none" w:pos="709" w:val="center"/>
          <w:tab w:leader="none" w:pos="4677" w:val="clear"/>
        </w:tabs>
        <w:ind/>
        <w:jc w:val="both"/>
      </w:pPr>
    </w:p>
    <w:p w14:paraId="F5000000">
      <w:pPr>
        <w:pStyle w:val="Style_4"/>
        <w:tabs>
          <w:tab w:leader="none" w:pos="709" w:val="center"/>
          <w:tab w:leader="none" w:pos="4677" w:val="clear"/>
        </w:tabs>
        <w:ind/>
        <w:jc w:val="both"/>
      </w:pPr>
    </w:p>
    <w:p w14:paraId="F6000000">
      <w:pPr>
        <w:pStyle w:val="Style_4"/>
        <w:tabs>
          <w:tab w:leader="none" w:pos="709" w:val="center"/>
          <w:tab w:leader="none" w:pos="4677" w:val="clear"/>
        </w:tabs>
        <w:ind/>
        <w:jc w:val="both"/>
      </w:pPr>
    </w:p>
    <w:p w14:paraId="F7000000">
      <w:pPr>
        <w:pStyle w:val="Style_4"/>
        <w:tabs>
          <w:tab w:leader="none" w:pos="709" w:val="center"/>
          <w:tab w:leader="none" w:pos="4677" w:val="clear"/>
        </w:tabs>
        <w:ind/>
        <w:jc w:val="both"/>
      </w:pPr>
    </w:p>
    <w:p w14:paraId="F8000000">
      <w:pPr>
        <w:pStyle w:val="Style_4"/>
        <w:tabs>
          <w:tab w:leader="none" w:pos="709" w:val="center"/>
        </w:tabs>
        <w:ind/>
        <w:jc w:val="center"/>
        <w:rPr>
          <w:b w:val="1"/>
        </w:rPr>
      </w:pPr>
      <w:r>
        <w:rPr>
          <w:b w:val="1"/>
        </w:rPr>
        <w:t>«С</w:t>
      </w:r>
      <w:r>
        <w:rPr>
          <w:b w:val="1"/>
        </w:rPr>
        <w:t>обственники смогут получать данные о прописанных в их жилых помещениях третьих лицах</w:t>
      </w:r>
      <w:r>
        <w:rPr>
          <w:b w:val="1"/>
        </w:rPr>
        <w:t>»</w:t>
      </w:r>
    </w:p>
    <w:p w14:paraId="F9000000">
      <w:pPr>
        <w:pStyle w:val="Style_4"/>
        <w:tabs>
          <w:tab w:leader="none" w:pos="709" w:val="center"/>
        </w:tabs>
        <w:ind/>
        <w:jc w:val="center"/>
        <w:rPr>
          <w:b w:val="1"/>
        </w:rPr>
      </w:pPr>
    </w:p>
    <w:p w14:paraId="FA000000">
      <w:pPr>
        <w:pStyle w:val="Style_4"/>
        <w:tabs>
          <w:tab w:leader="none" w:pos="709" w:val="center"/>
        </w:tabs>
        <w:ind/>
        <w:jc w:val="both"/>
      </w:pPr>
      <w:r>
        <w:tab/>
      </w:r>
      <w:r>
        <w:tab/>
      </w:r>
      <w:r>
        <w:t>Федеральным законом от 14.07.2022 № 304-ФЗ внесены изменения в статью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w:t>
      </w:r>
    </w:p>
    <w:p w14:paraId="FB000000">
      <w:pPr>
        <w:pStyle w:val="Style_4"/>
        <w:tabs>
          <w:tab w:leader="none" w:pos="709" w:val="center"/>
          <w:tab w:leader="none" w:pos="4677" w:val="clear"/>
        </w:tabs>
        <w:ind/>
        <w:jc w:val="both"/>
      </w:pPr>
      <w:r>
        <w:tab/>
      </w:r>
      <w:r>
        <w:tab/>
      </w:r>
      <w:r>
        <w:t>Собственникам жилых помещений предоставлено право получать адресно-справочную информацию в отношении лиц, зарегистрированных по месту пребывания или по месту жительства в жилом помещении, принадлежащем им на праве собственности, без согласия последних. Такую информацию можно будет получить в объеме сведений, позволяющих идентифицировать данных лиц</w:t>
      </w:r>
      <w:r>
        <w:t>:</w:t>
      </w:r>
      <w:r>
        <w:t xml:space="preserve"> фамилия, имя, отчество, дата и место рождения, дата регистрации по месту жительства (месту пребывания). В отношении иностранных граждан также можно получить информацию о гражданстве, дате и сроках регистрации по месту жительства и постановки на учет по месту пребывания.</w:t>
      </w:r>
    </w:p>
    <w:p w14:paraId="FC000000">
      <w:pPr>
        <w:pStyle w:val="Style_4"/>
        <w:tabs>
          <w:tab w:leader="none" w:pos="709" w:val="center"/>
          <w:tab w:leader="none" w:pos="4677" w:val="clear"/>
        </w:tabs>
        <w:ind/>
        <w:jc w:val="both"/>
      </w:pPr>
    </w:p>
    <w:p w14:paraId="FD000000">
      <w:pPr>
        <w:ind/>
        <w:jc w:val="both"/>
      </w:pPr>
      <w:r>
        <w:t xml:space="preserve">Прокуратура </w:t>
      </w:r>
      <w:r>
        <w:t>Киржачского</w:t>
      </w:r>
      <w:r>
        <w:t xml:space="preserve"> района</w:t>
      </w:r>
    </w:p>
    <w:p w14:paraId="FE000000">
      <w:pPr>
        <w:pStyle w:val="Style_4"/>
        <w:tabs>
          <w:tab w:leader="none" w:pos="709" w:val="center"/>
          <w:tab w:leader="none" w:pos="4677" w:val="clear"/>
        </w:tabs>
        <w:ind/>
        <w:jc w:val="both"/>
      </w:pPr>
    </w:p>
    <w:p w14:paraId="FF000000">
      <w:pPr>
        <w:pStyle w:val="Style_4"/>
        <w:tabs>
          <w:tab w:leader="none" w:pos="709" w:val="center"/>
          <w:tab w:leader="none" w:pos="4677" w:val="clear"/>
        </w:tabs>
        <w:ind/>
        <w:jc w:val="both"/>
      </w:pPr>
    </w:p>
    <w:p w14:paraId="00010000">
      <w:pPr>
        <w:pStyle w:val="Style_4"/>
        <w:tabs>
          <w:tab w:leader="none" w:pos="709" w:val="center"/>
          <w:tab w:leader="none" w:pos="4677" w:val="clear"/>
        </w:tabs>
        <w:ind/>
        <w:jc w:val="both"/>
      </w:pPr>
    </w:p>
    <w:p w14:paraId="01010000">
      <w:pPr>
        <w:pStyle w:val="Style_4"/>
        <w:tabs>
          <w:tab w:leader="none" w:pos="709" w:val="center"/>
          <w:tab w:leader="none" w:pos="4677" w:val="clear"/>
        </w:tabs>
        <w:ind/>
        <w:jc w:val="both"/>
      </w:pPr>
    </w:p>
    <w:p w14:paraId="02010000">
      <w:pPr>
        <w:pStyle w:val="Style_4"/>
        <w:tabs>
          <w:tab w:leader="none" w:pos="709" w:val="center"/>
          <w:tab w:leader="none" w:pos="4677" w:val="clear"/>
        </w:tabs>
        <w:ind/>
        <w:jc w:val="both"/>
      </w:pPr>
    </w:p>
    <w:p w14:paraId="03010000">
      <w:pPr>
        <w:pStyle w:val="Style_4"/>
        <w:tabs>
          <w:tab w:leader="none" w:pos="709" w:val="center"/>
          <w:tab w:leader="none" w:pos="4677" w:val="clear"/>
        </w:tabs>
        <w:ind/>
        <w:jc w:val="both"/>
      </w:pPr>
    </w:p>
    <w:p w14:paraId="04010000">
      <w:pPr>
        <w:pStyle w:val="Style_4"/>
        <w:tabs>
          <w:tab w:leader="none" w:pos="709" w:val="center"/>
          <w:tab w:leader="none" w:pos="4677" w:val="clear"/>
        </w:tabs>
        <w:ind/>
        <w:jc w:val="both"/>
      </w:pPr>
    </w:p>
    <w:p w14:paraId="05010000">
      <w:pPr>
        <w:pStyle w:val="Style_4"/>
        <w:tabs>
          <w:tab w:leader="none" w:pos="709" w:val="center"/>
          <w:tab w:leader="none" w:pos="4677" w:val="clear"/>
        </w:tabs>
        <w:ind/>
        <w:jc w:val="both"/>
      </w:pPr>
    </w:p>
    <w:p w14:paraId="06010000">
      <w:pPr>
        <w:pStyle w:val="Style_4"/>
        <w:tabs>
          <w:tab w:leader="none" w:pos="709" w:val="center"/>
          <w:tab w:leader="none" w:pos="4677" w:val="clear"/>
        </w:tabs>
        <w:ind/>
        <w:jc w:val="both"/>
      </w:pPr>
    </w:p>
    <w:p w14:paraId="07010000">
      <w:pPr>
        <w:pStyle w:val="Style_4"/>
        <w:tabs>
          <w:tab w:leader="none" w:pos="709" w:val="center"/>
          <w:tab w:leader="none" w:pos="4677" w:val="clear"/>
        </w:tabs>
        <w:ind/>
        <w:jc w:val="both"/>
      </w:pPr>
    </w:p>
    <w:p w14:paraId="08010000">
      <w:pPr>
        <w:pStyle w:val="Style_4"/>
        <w:tabs>
          <w:tab w:leader="none" w:pos="709" w:val="center"/>
          <w:tab w:leader="none" w:pos="4677" w:val="clear"/>
        </w:tabs>
        <w:ind/>
        <w:jc w:val="both"/>
      </w:pPr>
    </w:p>
    <w:p w14:paraId="09010000">
      <w:pPr>
        <w:pStyle w:val="Style_4"/>
        <w:tabs>
          <w:tab w:leader="none" w:pos="709" w:val="center"/>
          <w:tab w:leader="none" w:pos="4677" w:val="clear"/>
        </w:tabs>
        <w:ind/>
        <w:jc w:val="both"/>
      </w:pPr>
    </w:p>
    <w:p w14:paraId="0A010000">
      <w:pPr>
        <w:pStyle w:val="Style_4"/>
        <w:tabs>
          <w:tab w:leader="none" w:pos="709" w:val="center"/>
          <w:tab w:leader="none" w:pos="4677" w:val="clear"/>
        </w:tabs>
        <w:ind/>
        <w:jc w:val="both"/>
      </w:pPr>
    </w:p>
    <w:p w14:paraId="0B010000">
      <w:pPr>
        <w:pStyle w:val="Style_4"/>
        <w:tabs>
          <w:tab w:leader="none" w:pos="709" w:val="center"/>
          <w:tab w:leader="none" w:pos="4677" w:val="clear"/>
        </w:tabs>
        <w:ind/>
        <w:jc w:val="both"/>
      </w:pPr>
    </w:p>
    <w:p w14:paraId="0C010000">
      <w:pPr>
        <w:pStyle w:val="Style_4"/>
        <w:tabs>
          <w:tab w:leader="none" w:pos="709" w:val="center"/>
          <w:tab w:leader="none" w:pos="4677" w:val="clear"/>
        </w:tabs>
        <w:ind/>
        <w:jc w:val="both"/>
      </w:pPr>
    </w:p>
    <w:p w14:paraId="0D010000">
      <w:pPr>
        <w:pStyle w:val="Style_4"/>
        <w:tabs>
          <w:tab w:leader="none" w:pos="709" w:val="center"/>
          <w:tab w:leader="none" w:pos="4677" w:val="clear"/>
        </w:tabs>
        <w:ind/>
        <w:jc w:val="both"/>
      </w:pPr>
    </w:p>
    <w:p w14:paraId="0E010000">
      <w:pPr>
        <w:pStyle w:val="Style_4"/>
        <w:tabs>
          <w:tab w:leader="none" w:pos="709" w:val="center"/>
          <w:tab w:leader="none" w:pos="4677" w:val="clear"/>
        </w:tabs>
        <w:ind/>
        <w:jc w:val="both"/>
      </w:pPr>
    </w:p>
    <w:p w14:paraId="0F010000">
      <w:pPr>
        <w:pStyle w:val="Style_4"/>
        <w:tabs>
          <w:tab w:leader="none" w:pos="709" w:val="center"/>
          <w:tab w:leader="none" w:pos="4677" w:val="clear"/>
        </w:tabs>
        <w:ind/>
        <w:jc w:val="both"/>
      </w:pPr>
    </w:p>
    <w:p w14:paraId="10010000">
      <w:pPr>
        <w:pStyle w:val="Style_4"/>
        <w:tabs>
          <w:tab w:leader="none" w:pos="709" w:val="center"/>
          <w:tab w:leader="none" w:pos="4677" w:val="clear"/>
        </w:tabs>
        <w:ind/>
        <w:jc w:val="both"/>
      </w:pPr>
    </w:p>
    <w:p w14:paraId="11010000">
      <w:pPr>
        <w:pStyle w:val="Style_4"/>
        <w:tabs>
          <w:tab w:leader="none" w:pos="709" w:val="center"/>
          <w:tab w:leader="none" w:pos="4677" w:val="clear"/>
        </w:tabs>
        <w:ind/>
        <w:jc w:val="both"/>
      </w:pPr>
    </w:p>
    <w:p w14:paraId="12010000">
      <w:pPr>
        <w:pStyle w:val="Style_4"/>
        <w:tabs>
          <w:tab w:leader="none" w:pos="709" w:val="center"/>
          <w:tab w:leader="none" w:pos="4677" w:val="clear"/>
        </w:tabs>
        <w:ind/>
        <w:jc w:val="both"/>
      </w:pPr>
    </w:p>
    <w:p w14:paraId="13010000">
      <w:pPr>
        <w:pStyle w:val="Style_4"/>
        <w:tabs>
          <w:tab w:leader="none" w:pos="709" w:val="center"/>
          <w:tab w:leader="none" w:pos="4677" w:val="clear"/>
        </w:tabs>
        <w:ind/>
        <w:jc w:val="both"/>
      </w:pPr>
    </w:p>
    <w:p w14:paraId="14010000">
      <w:pPr>
        <w:pStyle w:val="Style_4"/>
        <w:tabs>
          <w:tab w:leader="none" w:pos="709" w:val="center"/>
          <w:tab w:leader="none" w:pos="4677" w:val="clear"/>
        </w:tabs>
        <w:ind/>
        <w:jc w:val="both"/>
      </w:pPr>
    </w:p>
    <w:p w14:paraId="15010000">
      <w:pPr>
        <w:pStyle w:val="Style_4"/>
        <w:tabs>
          <w:tab w:leader="none" w:pos="709" w:val="center"/>
          <w:tab w:leader="none" w:pos="4677" w:val="clear"/>
        </w:tabs>
        <w:ind/>
        <w:jc w:val="both"/>
      </w:pPr>
    </w:p>
    <w:p w14:paraId="16010000">
      <w:pPr>
        <w:pStyle w:val="Style_4"/>
        <w:tabs>
          <w:tab w:leader="none" w:pos="709" w:val="center"/>
          <w:tab w:leader="none" w:pos="4677" w:val="clear"/>
        </w:tabs>
        <w:ind/>
        <w:jc w:val="both"/>
      </w:pPr>
    </w:p>
    <w:p w14:paraId="17010000">
      <w:pPr>
        <w:pStyle w:val="Style_4"/>
        <w:tabs>
          <w:tab w:leader="none" w:pos="709" w:val="center"/>
          <w:tab w:leader="none" w:pos="4677" w:val="clear"/>
        </w:tabs>
        <w:ind/>
        <w:jc w:val="both"/>
      </w:pPr>
    </w:p>
    <w:p w14:paraId="18010000">
      <w:pPr>
        <w:pStyle w:val="Style_4"/>
        <w:tabs>
          <w:tab w:leader="none" w:pos="709" w:val="center"/>
          <w:tab w:leader="none" w:pos="4677" w:val="clear"/>
        </w:tabs>
        <w:ind/>
        <w:jc w:val="both"/>
      </w:pPr>
    </w:p>
    <w:p w14:paraId="19010000">
      <w:pPr>
        <w:pStyle w:val="Style_4"/>
        <w:tabs>
          <w:tab w:leader="none" w:pos="709" w:val="center"/>
        </w:tabs>
        <w:ind/>
        <w:jc w:val="center"/>
        <w:rPr>
          <w:b w:val="1"/>
        </w:rPr>
      </w:pPr>
      <w:r>
        <w:rPr>
          <w:b w:val="1"/>
        </w:rPr>
        <w:t>«</w:t>
      </w:r>
      <w:r>
        <w:rPr>
          <w:b w:val="1"/>
        </w:rPr>
        <w:t>С 1 сентября 2023 года упрощен порядок заключения договоров водопользования</w:t>
      </w:r>
      <w:r>
        <w:rPr>
          <w:b w:val="1"/>
        </w:rPr>
        <w:t>»</w:t>
      </w:r>
    </w:p>
    <w:p w14:paraId="1A010000">
      <w:pPr>
        <w:pStyle w:val="Style_4"/>
        <w:tabs>
          <w:tab w:leader="none" w:pos="709" w:val="center"/>
        </w:tabs>
        <w:ind/>
        <w:jc w:val="center"/>
        <w:rPr>
          <w:b w:val="1"/>
        </w:rPr>
      </w:pPr>
    </w:p>
    <w:p w14:paraId="1B010000">
      <w:pPr>
        <w:pStyle w:val="Style_4"/>
        <w:tabs>
          <w:tab w:leader="none" w:pos="709" w:val="center"/>
        </w:tabs>
        <w:ind/>
        <w:jc w:val="both"/>
      </w:pPr>
      <w:r>
        <w:tab/>
      </w:r>
      <w:r>
        <w:tab/>
      </w:r>
      <w:r>
        <w:t>Постановлением Правительства Российской Федерации от 18.02.2023 № 274 «О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утверждены новые правила подготовки и заключения договора водопользования.</w:t>
      </w:r>
    </w:p>
    <w:p w14:paraId="1C010000">
      <w:pPr>
        <w:pStyle w:val="Style_4"/>
        <w:tabs>
          <w:tab w:leader="none" w:pos="709" w:val="center"/>
        </w:tabs>
        <w:ind/>
        <w:jc w:val="both"/>
      </w:pPr>
      <w:r>
        <w:tab/>
      </w:r>
      <w:r>
        <w:tab/>
      </w:r>
      <w:r>
        <w:t>Изменен порядок заключения гражданами, индивидуальными предпринимателями и организациями договоров, для которых не нужно проведение аукциона.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15 рабочих дней со дня получения документов.</w:t>
      </w:r>
    </w:p>
    <w:p w14:paraId="1D010000">
      <w:pPr>
        <w:pStyle w:val="Style_4"/>
        <w:tabs>
          <w:tab w:leader="none" w:pos="709" w:val="center"/>
          <w:tab w:leader="none" w:pos="4677" w:val="clear"/>
        </w:tabs>
        <w:ind/>
        <w:jc w:val="both"/>
      </w:pPr>
      <w:r>
        <w:tab/>
      </w:r>
      <w:r>
        <w:tab/>
      </w:r>
      <w:r>
        <w:t>Это касается лиц, предоставляющих услуги в сфере судоремонта, организаций детского отдыха и санаторно-курортного лечения, а также тех, кто реализует проекты в сфере гидроэнергетики.</w:t>
      </w:r>
    </w:p>
    <w:p w14:paraId="1E010000">
      <w:pPr>
        <w:pStyle w:val="Style_4"/>
        <w:tabs>
          <w:tab w:leader="none" w:pos="709" w:val="center"/>
          <w:tab w:leader="none" w:pos="4677" w:val="clear"/>
        </w:tabs>
        <w:ind/>
        <w:jc w:val="both"/>
      </w:pPr>
    </w:p>
    <w:p w14:paraId="1F010000">
      <w:pPr>
        <w:ind/>
        <w:jc w:val="both"/>
      </w:pPr>
      <w:r>
        <w:t xml:space="preserve">Прокуратура </w:t>
      </w:r>
      <w:r>
        <w:t>Киржачского</w:t>
      </w:r>
      <w:r>
        <w:t xml:space="preserve"> района</w:t>
      </w:r>
    </w:p>
    <w:p w14:paraId="20010000">
      <w:pPr>
        <w:pStyle w:val="Style_4"/>
        <w:tabs>
          <w:tab w:leader="none" w:pos="709" w:val="center"/>
          <w:tab w:leader="none" w:pos="4677" w:val="clear"/>
        </w:tabs>
        <w:ind/>
        <w:jc w:val="both"/>
      </w:pPr>
    </w:p>
    <w:p w14:paraId="21010000">
      <w:pPr>
        <w:pStyle w:val="Style_4"/>
        <w:tabs>
          <w:tab w:leader="none" w:pos="709" w:val="center"/>
          <w:tab w:leader="none" w:pos="4677" w:val="clear"/>
        </w:tabs>
        <w:ind/>
        <w:jc w:val="both"/>
      </w:pPr>
    </w:p>
    <w:p w14:paraId="22010000">
      <w:pPr>
        <w:pStyle w:val="Style_4"/>
        <w:tabs>
          <w:tab w:leader="none" w:pos="709" w:val="center"/>
          <w:tab w:leader="none" w:pos="4677" w:val="clear"/>
        </w:tabs>
        <w:ind/>
        <w:jc w:val="both"/>
      </w:pPr>
    </w:p>
    <w:p w14:paraId="23010000">
      <w:pPr>
        <w:pStyle w:val="Style_4"/>
        <w:tabs>
          <w:tab w:leader="none" w:pos="709" w:val="center"/>
          <w:tab w:leader="none" w:pos="4677" w:val="clear"/>
        </w:tabs>
        <w:ind/>
        <w:jc w:val="both"/>
      </w:pPr>
    </w:p>
    <w:p w14:paraId="24010000">
      <w:pPr>
        <w:pStyle w:val="Style_4"/>
        <w:tabs>
          <w:tab w:leader="none" w:pos="709" w:val="center"/>
          <w:tab w:leader="none" w:pos="4677" w:val="clear"/>
        </w:tabs>
        <w:ind/>
        <w:jc w:val="both"/>
      </w:pPr>
    </w:p>
    <w:p w14:paraId="25010000">
      <w:pPr>
        <w:pStyle w:val="Style_4"/>
        <w:tabs>
          <w:tab w:leader="none" w:pos="709" w:val="center"/>
          <w:tab w:leader="none" w:pos="4677" w:val="clear"/>
        </w:tabs>
        <w:ind/>
        <w:jc w:val="both"/>
      </w:pPr>
    </w:p>
    <w:p w14:paraId="26010000">
      <w:pPr>
        <w:pStyle w:val="Style_4"/>
        <w:tabs>
          <w:tab w:leader="none" w:pos="709" w:val="center"/>
          <w:tab w:leader="none" w:pos="4677" w:val="clear"/>
        </w:tabs>
        <w:ind/>
        <w:jc w:val="both"/>
      </w:pPr>
    </w:p>
    <w:p w14:paraId="27010000">
      <w:pPr>
        <w:pStyle w:val="Style_4"/>
        <w:tabs>
          <w:tab w:leader="none" w:pos="709" w:val="center"/>
          <w:tab w:leader="none" w:pos="4677" w:val="clear"/>
        </w:tabs>
        <w:ind/>
        <w:jc w:val="both"/>
      </w:pPr>
    </w:p>
    <w:p w14:paraId="28010000">
      <w:pPr>
        <w:pStyle w:val="Style_4"/>
        <w:tabs>
          <w:tab w:leader="none" w:pos="709" w:val="center"/>
          <w:tab w:leader="none" w:pos="4677" w:val="clear"/>
        </w:tabs>
        <w:ind/>
        <w:jc w:val="both"/>
      </w:pPr>
    </w:p>
    <w:p w14:paraId="29010000">
      <w:pPr>
        <w:pStyle w:val="Style_4"/>
        <w:tabs>
          <w:tab w:leader="none" w:pos="709" w:val="center"/>
          <w:tab w:leader="none" w:pos="4677" w:val="clear"/>
        </w:tabs>
        <w:ind/>
        <w:jc w:val="both"/>
      </w:pPr>
    </w:p>
    <w:p w14:paraId="2A010000">
      <w:pPr>
        <w:pStyle w:val="Style_4"/>
        <w:tabs>
          <w:tab w:leader="none" w:pos="709" w:val="center"/>
          <w:tab w:leader="none" w:pos="4677" w:val="clear"/>
        </w:tabs>
        <w:ind/>
        <w:jc w:val="both"/>
      </w:pPr>
    </w:p>
    <w:p w14:paraId="2B010000">
      <w:pPr>
        <w:pStyle w:val="Style_4"/>
        <w:tabs>
          <w:tab w:leader="none" w:pos="709" w:val="center"/>
          <w:tab w:leader="none" w:pos="4677" w:val="clear"/>
        </w:tabs>
        <w:ind/>
        <w:jc w:val="both"/>
      </w:pPr>
    </w:p>
    <w:p w14:paraId="2C010000">
      <w:pPr>
        <w:pStyle w:val="Style_4"/>
        <w:tabs>
          <w:tab w:leader="none" w:pos="709" w:val="center"/>
          <w:tab w:leader="none" w:pos="4677" w:val="clear"/>
        </w:tabs>
        <w:ind/>
        <w:jc w:val="both"/>
      </w:pPr>
    </w:p>
    <w:p w14:paraId="2D010000">
      <w:pPr>
        <w:pStyle w:val="Style_4"/>
        <w:tabs>
          <w:tab w:leader="none" w:pos="709" w:val="center"/>
          <w:tab w:leader="none" w:pos="4677" w:val="clear"/>
        </w:tabs>
        <w:ind/>
        <w:jc w:val="both"/>
      </w:pPr>
    </w:p>
    <w:p w14:paraId="2E010000">
      <w:pPr>
        <w:pStyle w:val="Style_4"/>
        <w:tabs>
          <w:tab w:leader="none" w:pos="709" w:val="center"/>
          <w:tab w:leader="none" w:pos="4677" w:val="clear"/>
        </w:tabs>
        <w:ind/>
        <w:jc w:val="both"/>
      </w:pPr>
    </w:p>
    <w:p w14:paraId="2F010000">
      <w:pPr>
        <w:pStyle w:val="Style_4"/>
        <w:tabs>
          <w:tab w:leader="none" w:pos="709" w:val="center"/>
          <w:tab w:leader="none" w:pos="4677" w:val="clear"/>
        </w:tabs>
        <w:ind/>
        <w:jc w:val="both"/>
      </w:pPr>
    </w:p>
    <w:p w14:paraId="30010000">
      <w:pPr>
        <w:pStyle w:val="Style_4"/>
        <w:tabs>
          <w:tab w:leader="none" w:pos="709" w:val="center"/>
          <w:tab w:leader="none" w:pos="4677" w:val="clear"/>
        </w:tabs>
        <w:ind/>
        <w:jc w:val="both"/>
      </w:pPr>
    </w:p>
    <w:p w14:paraId="31010000">
      <w:pPr>
        <w:pStyle w:val="Style_4"/>
        <w:tabs>
          <w:tab w:leader="none" w:pos="709" w:val="center"/>
          <w:tab w:leader="none" w:pos="4677" w:val="clear"/>
        </w:tabs>
        <w:ind/>
        <w:jc w:val="both"/>
      </w:pPr>
    </w:p>
    <w:p w14:paraId="32010000">
      <w:pPr>
        <w:pStyle w:val="Style_4"/>
        <w:tabs>
          <w:tab w:leader="none" w:pos="709" w:val="center"/>
          <w:tab w:leader="none" w:pos="4677" w:val="clear"/>
        </w:tabs>
        <w:ind/>
        <w:jc w:val="both"/>
      </w:pPr>
    </w:p>
    <w:p w14:paraId="33010000">
      <w:pPr>
        <w:pStyle w:val="Style_4"/>
        <w:tabs>
          <w:tab w:leader="none" w:pos="709" w:val="center"/>
          <w:tab w:leader="none" w:pos="4677" w:val="clear"/>
        </w:tabs>
        <w:ind/>
        <w:jc w:val="both"/>
      </w:pPr>
    </w:p>
    <w:p w14:paraId="34010000">
      <w:pPr>
        <w:pStyle w:val="Style_4"/>
        <w:tabs>
          <w:tab w:leader="none" w:pos="709" w:val="center"/>
          <w:tab w:leader="none" w:pos="4677" w:val="clear"/>
        </w:tabs>
        <w:ind/>
        <w:jc w:val="both"/>
      </w:pPr>
    </w:p>
    <w:p w14:paraId="35010000">
      <w:pPr>
        <w:pStyle w:val="Style_4"/>
        <w:tabs>
          <w:tab w:leader="none" w:pos="709" w:val="center"/>
          <w:tab w:leader="none" w:pos="4677" w:val="clear"/>
        </w:tabs>
        <w:ind/>
        <w:jc w:val="both"/>
      </w:pPr>
    </w:p>
    <w:p w14:paraId="36010000">
      <w:pPr>
        <w:pStyle w:val="Style_4"/>
        <w:tabs>
          <w:tab w:leader="none" w:pos="709" w:val="center"/>
          <w:tab w:leader="none" w:pos="4677" w:val="clear"/>
        </w:tabs>
        <w:ind/>
        <w:jc w:val="both"/>
      </w:pPr>
    </w:p>
    <w:p w14:paraId="37010000">
      <w:pPr>
        <w:pStyle w:val="Style_4"/>
        <w:tabs>
          <w:tab w:leader="none" w:pos="709" w:val="center"/>
          <w:tab w:leader="none" w:pos="4677" w:val="clear"/>
        </w:tabs>
        <w:ind/>
        <w:jc w:val="both"/>
      </w:pPr>
    </w:p>
    <w:p w14:paraId="38010000">
      <w:pPr>
        <w:pStyle w:val="Style_4"/>
        <w:tabs>
          <w:tab w:leader="none" w:pos="709" w:val="center"/>
          <w:tab w:leader="none" w:pos="4677" w:val="clear"/>
        </w:tabs>
        <w:ind/>
        <w:jc w:val="both"/>
      </w:pPr>
    </w:p>
    <w:p w14:paraId="39010000">
      <w:pPr>
        <w:pStyle w:val="Style_4"/>
        <w:tabs>
          <w:tab w:leader="none" w:pos="709" w:val="center"/>
          <w:tab w:leader="none" w:pos="4677" w:val="clear"/>
        </w:tabs>
        <w:ind/>
        <w:jc w:val="both"/>
      </w:pPr>
    </w:p>
    <w:p w14:paraId="3A010000">
      <w:pPr>
        <w:pStyle w:val="Style_4"/>
        <w:tabs>
          <w:tab w:leader="none" w:pos="709" w:val="center"/>
          <w:tab w:leader="none" w:pos="4677" w:val="clear"/>
        </w:tabs>
        <w:ind/>
        <w:jc w:val="both"/>
      </w:pPr>
    </w:p>
    <w:p w14:paraId="3B010000">
      <w:pPr>
        <w:pStyle w:val="Style_4"/>
        <w:tabs>
          <w:tab w:leader="none" w:pos="709" w:val="center"/>
        </w:tabs>
        <w:ind/>
        <w:jc w:val="center"/>
        <w:rPr>
          <w:b w:val="1"/>
        </w:rPr>
      </w:pPr>
      <w:r>
        <w:rPr>
          <w:b w:val="1"/>
        </w:rPr>
        <w:t>«</w:t>
      </w:r>
      <w:r>
        <w:rPr>
          <w:b w:val="1"/>
        </w:rPr>
        <w:t>С 1 сентября 2023 года лицам, осуществляющим уход за детьми-инвалидами, будут предоставлять дополнительные выходные дни</w:t>
      </w:r>
      <w:r>
        <w:rPr>
          <w:b w:val="1"/>
        </w:rPr>
        <w:t>»</w:t>
      </w:r>
    </w:p>
    <w:p w14:paraId="3C010000">
      <w:pPr>
        <w:pStyle w:val="Style_4"/>
        <w:tabs>
          <w:tab w:leader="none" w:pos="709" w:val="center"/>
        </w:tabs>
        <w:ind/>
        <w:jc w:val="both"/>
      </w:pPr>
      <w:r>
        <w:t xml:space="preserve">  </w:t>
      </w:r>
    </w:p>
    <w:p w14:paraId="3D010000">
      <w:pPr>
        <w:pStyle w:val="Style_4"/>
        <w:tabs>
          <w:tab w:leader="none" w:pos="709" w:val="center"/>
        </w:tabs>
        <w:ind/>
        <w:jc w:val="both"/>
      </w:pPr>
      <w:r>
        <w:tab/>
      </w:r>
      <w:r>
        <w:tab/>
      </w:r>
      <w:r>
        <w:t>Из новой редакции статьи 262 Трудового кодекса Российской Федерации следует, что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3E010000">
      <w:pPr>
        <w:pStyle w:val="Style_4"/>
        <w:tabs>
          <w:tab w:leader="none" w:pos="709" w:val="center"/>
        </w:tabs>
        <w:ind/>
        <w:jc w:val="both"/>
      </w:pPr>
      <w:r>
        <w:tab/>
      </w:r>
      <w:r>
        <w:tab/>
      </w:r>
      <w: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w:t>
      </w:r>
    </w:p>
    <w:p w14:paraId="3F010000">
      <w:pPr>
        <w:pStyle w:val="Style_4"/>
        <w:tabs>
          <w:tab w:leader="none" w:pos="709" w:val="center"/>
        </w:tabs>
        <w:ind/>
        <w:jc w:val="both"/>
      </w:pPr>
      <w:r>
        <w:tab/>
      </w:r>
      <w:r>
        <w:tab/>
      </w:r>
      <w:r>
        <w:t>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p>
    <w:p w14:paraId="40010000">
      <w:pPr>
        <w:pStyle w:val="Style_4"/>
        <w:tabs>
          <w:tab w:leader="none" w:pos="709" w:val="center"/>
          <w:tab w:leader="none" w:pos="4677" w:val="clear"/>
        </w:tabs>
        <w:ind/>
        <w:jc w:val="both"/>
      </w:pPr>
      <w:r>
        <w:tab/>
      </w:r>
      <w:r>
        <w:tab/>
      </w:r>
      <w:r>
        <w:t>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41010000">
      <w:pPr>
        <w:pStyle w:val="Style_4"/>
        <w:tabs>
          <w:tab w:leader="none" w:pos="709" w:val="center"/>
          <w:tab w:leader="none" w:pos="4677" w:val="clear"/>
        </w:tabs>
        <w:ind/>
        <w:jc w:val="both"/>
      </w:pPr>
    </w:p>
    <w:p w14:paraId="42010000">
      <w:pPr>
        <w:ind/>
        <w:jc w:val="both"/>
      </w:pPr>
      <w:r>
        <w:t xml:space="preserve">Прокуратура </w:t>
      </w:r>
      <w:r>
        <w:t>Киржачского</w:t>
      </w:r>
      <w:r>
        <w:t xml:space="preserve"> района</w:t>
      </w:r>
    </w:p>
    <w:p w14:paraId="43010000">
      <w:pPr>
        <w:pStyle w:val="Style_4"/>
        <w:tabs>
          <w:tab w:leader="none" w:pos="709" w:val="center"/>
          <w:tab w:leader="none" w:pos="4677" w:val="clear"/>
        </w:tabs>
        <w:ind/>
        <w:jc w:val="both"/>
      </w:pPr>
    </w:p>
    <w:p w14:paraId="44010000">
      <w:pPr>
        <w:pStyle w:val="Style_4"/>
        <w:tabs>
          <w:tab w:leader="none" w:pos="709" w:val="center"/>
          <w:tab w:leader="none" w:pos="4677" w:val="clear"/>
        </w:tabs>
        <w:ind/>
        <w:jc w:val="both"/>
      </w:pPr>
    </w:p>
    <w:p w14:paraId="45010000">
      <w:pPr>
        <w:pStyle w:val="Style_4"/>
        <w:tabs>
          <w:tab w:leader="none" w:pos="709" w:val="center"/>
          <w:tab w:leader="none" w:pos="4677" w:val="clear"/>
        </w:tabs>
        <w:ind/>
        <w:jc w:val="both"/>
      </w:pPr>
    </w:p>
    <w:p w14:paraId="46010000">
      <w:pPr>
        <w:pStyle w:val="Style_4"/>
        <w:tabs>
          <w:tab w:leader="none" w:pos="709" w:val="center"/>
          <w:tab w:leader="none" w:pos="4677" w:val="clear"/>
        </w:tabs>
        <w:ind/>
        <w:jc w:val="both"/>
      </w:pPr>
    </w:p>
    <w:p w14:paraId="47010000">
      <w:pPr>
        <w:pStyle w:val="Style_4"/>
        <w:tabs>
          <w:tab w:leader="none" w:pos="709" w:val="center"/>
          <w:tab w:leader="none" w:pos="4677" w:val="clear"/>
        </w:tabs>
        <w:ind/>
        <w:jc w:val="both"/>
      </w:pPr>
    </w:p>
    <w:p w14:paraId="48010000">
      <w:pPr>
        <w:pStyle w:val="Style_4"/>
        <w:tabs>
          <w:tab w:leader="none" w:pos="709" w:val="center"/>
          <w:tab w:leader="none" w:pos="4677" w:val="clear"/>
        </w:tabs>
        <w:ind/>
        <w:jc w:val="both"/>
      </w:pPr>
    </w:p>
    <w:p w14:paraId="49010000">
      <w:pPr>
        <w:pStyle w:val="Style_4"/>
        <w:tabs>
          <w:tab w:leader="none" w:pos="709" w:val="center"/>
          <w:tab w:leader="none" w:pos="4677" w:val="clear"/>
        </w:tabs>
        <w:ind/>
        <w:jc w:val="both"/>
      </w:pPr>
    </w:p>
    <w:p w14:paraId="4A010000">
      <w:pPr>
        <w:pStyle w:val="Style_4"/>
        <w:tabs>
          <w:tab w:leader="none" w:pos="709" w:val="center"/>
          <w:tab w:leader="none" w:pos="4677" w:val="clear"/>
        </w:tabs>
        <w:ind/>
        <w:jc w:val="both"/>
      </w:pPr>
    </w:p>
    <w:p w14:paraId="4B010000">
      <w:pPr>
        <w:pStyle w:val="Style_4"/>
        <w:tabs>
          <w:tab w:leader="none" w:pos="709" w:val="center"/>
          <w:tab w:leader="none" w:pos="4677" w:val="clear"/>
        </w:tabs>
        <w:ind/>
        <w:jc w:val="both"/>
      </w:pPr>
    </w:p>
    <w:p w14:paraId="4C010000">
      <w:pPr>
        <w:pStyle w:val="Style_4"/>
        <w:tabs>
          <w:tab w:leader="none" w:pos="709" w:val="center"/>
          <w:tab w:leader="none" w:pos="4677" w:val="clear"/>
        </w:tabs>
        <w:ind/>
        <w:jc w:val="both"/>
      </w:pPr>
    </w:p>
    <w:p w14:paraId="4D010000">
      <w:pPr>
        <w:pStyle w:val="Style_4"/>
        <w:tabs>
          <w:tab w:leader="none" w:pos="709" w:val="center"/>
          <w:tab w:leader="none" w:pos="4677" w:val="clear"/>
        </w:tabs>
        <w:ind/>
        <w:jc w:val="both"/>
      </w:pPr>
    </w:p>
    <w:p w14:paraId="4E010000">
      <w:pPr>
        <w:pStyle w:val="Style_4"/>
        <w:tabs>
          <w:tab w:leader="none" w:pos="709" w:val="center"/>
          <w:tab w:leader="none" w:pos="4677" w:val="clear"/>
        </w:tabs>
        <w:ind/>
        <w:jc w:val="both"/>
      </w:pPr>
    </w:p>
    <w:p w14:paraId="4F010000">
      <w:pPr>
        <w:pStyle w:val="Style_4"/>
        <w:tabs>
          <w:tab w:leader="none" w:pos="709" w:val="center"/>
          <w:tab w:leader="none" w:pos="4677" w:val="clear"/>
        </w:tabs>
        <w:ind/>
        <w:jc w:val="both"/>
      </w:pPr>
    </w:p>
    <w:p w14:paraId="50010000">
      <w:pPr>
        <w:pStyle w:val="Style_4"/>
        <w:tabs>
          <w:tab w:leader="none" w:pos="709" w:val="center"/>
          <w:tab w:leader="none" w:pos="4677" w:val="clear"/>
        </w:tabs>
        <w:ind/>
        <w:jc w:val="both"/>
      </w:pPr>
    </w:p>
    <w:p w14:paraId="51010000">
      <w:pPr>
        <w:pStyle w:val="Style_4"/>
        <w:tabs>
          <w:tab w:leader="none" w:pos="709" w:val="center"/>
          <w:tab w:leader="none" w:pos="4677" w:val="clear"/>
        </w:tabs>
        <w:ind/>
        <w:jc w:val="both"/>
      </w:pPr>
    </w:p>
    <w:p w14:paraId="52010000">
      <w:pPr>
        <w:pStyle w:val="Style_4"/>
        <w:tabs>
          <w:tab w:leader="none" w:pos="709" w:val="center"/>
          <w:tab w:leader="none" w:pos="4677" w:val="clear"/>
        </w:tabs>
        <w:ind/>
        <w:jc w:val="both"/>
      </w:pPr>
    </w:p>
    <w:p w14:paraId="53010000">
      <w:pPr>
        <w:pStyle w:val="Style_4"/>
        <w:tabs>
          <w:tab w:leader="none" w:pos="709" w:val="center"/>
          <w:tab w:leader="none" w:pos="4677" w:val="clear"/>
        </w:tabs>
        <w:ind/>
        <w:jc w:val="both"/>
      </w:pPr>
    </w:p>
    <w:p w14:paraId="54010000">
      <w:pPr>
        <w:pStyle w:val="Style_4"/>
        <w:tabs>
          <w:tab w:leader="none" w:pos="709" w:val="center"/>
          <w:tab w:leader="none" w:pos="4677" w:val="clear"/>
        </w:tabs>
        <w:ind/>
        <w:jc w:val="both"/>
      </w:pPr>
    </w:p>
    <w:p w14:paraId="55010000">
      <w:pPr>
        <w:pStyle w:val="Style_4"/>
        <w:tabs>
          <w:tab w:leader="none" w:pos="709" w:val="center"/>
          <w:tab w:leader="none" w:pos="4677" w:val="clear"/>
        </w:tabs>
        <w:ind/>
        <w:jc w:val="both"/>
      </w:pPr>
    </w:p>
    <w:p w14:paraId="56010000">
      <w:pPr>
        <w:pStyle w:val="Style_4"/>
        <w:tabs>
          <w:tab w:leader="none" w:pos="709" w:val="center"/>
          <w:tab w:leader="none" w:pos="4677" w:val="clear"/>
        </w:tabs>
        <w:ind/>
        <w:jc w:val="both"/>
      </w:pPr>
    </w:p>
    <w:p w14:paraId="57010000">
      <w:pPr>
        <w:pStyle w:val="Style_4"/>
        <w:tabs>
          <w:tab w:leader="none" w:pos="709" w:val="center"/>
          <w:tab w:leader="none" w:pos="4677" w:val="clear"/>
        </w:tabs>
        <w:ind/>
        <w:jc w:val="both"/>
      </w:pPr>
    </w:p>
    <w:p w14:paraId="58010000">
      <w:pPr>
        <w:pStyle w:val="Style_4"/>
        <w:tabs>
          <w:tab w:leader="none" w:pos="709" w:val="center"/>
          <w:tab w:leader="none" w:pos="4677" w:val="clear"/>
        </w:tabs>
        <w:ind/>
        <w:jc w:val="both"/>
      </w:pPr>
    </w:p>
    <w:p w14:paraId="59010000">
      <w:pPr>
        <w:pStyle w:val="Style_4"/>
        <w:tabs>
          <w:tab w:leader="none" w:pos="709" w:val="center"/>
          <w:tab w:leader="none" w:pos="4677" w:val="clear"/>
        </w:tabs>
        <w:ind/>
        <w:jc w:val="both"/>
      </w:pPr>
    </w:p>
    <w:p w14:paraId="5A010000">
      <w:pPr>
        <w:pStyle w:val="Style_4"/>
        <w:tabs>
          <w:tab w:leader="none" w:pos="709" w:val="center"/>
        </w:tabs>
        <w:ind/>
        <w:jc w:val="center"/>
        <w:rPr>
          <w:b w:val="1"/>
        </w:rPr>
      </w:pPr>
      <w:r>
        <w:rPr>
          <w:b w:val="1"/>
        </w:rPr>
        <w:t>«</w:t>
      </w:r>
      <w:r>
        <w:rPr>
          <w:b w:val="1"/>
        </w:rPr>
        <w:t>Как защитить себя от неудачных покупок?</w:t>
      </w:r>
      <w:r>
        <w:rPr>
          <w:b w:val="1"/>
        </w:rPr>
        <w:t>»</w:t>
      </w:r>
    </w:p>
    <w:p w14:paraId="5B010000">
      <w:pPr>
        <w:pStyle w:val="Style_4"/>
        <w:tabs>
          <w:tab w:leader="none" w:pos="709" w:val="center"/>
        </w:tabs>
        <w:ind/>
        <w:jc w:val="both"/>
      </w:pPr>
    </w:p>
    <w:p w14:paraId="5C010000">
      <w:pPr>
        <w:pStyle w:val="Style_4"/>
        <w:tabs>
          <w:tab w:leader="none" w:pos="709" w:val="center"/>
        </w:tabs>
        <w:ind/>
        <w:jc w:val="both"/>
      </w:pPr>
      <w:r>
        <w:tab/>
      </w:r>
      <w:r>
        <w:tab/>
      </w:r>
      <w:r>
        <w:t xml:space="preserve">Не всегда приобретенные товары, работы и услуги отвечают нашим представлениям о качестве и требованиям закона. </w:t>
      </w:r>
    </w:p>
    <w:p w14:paraId="5D010000">
      <w:pPr>
        <w:pStyle w:val="Style_4"/>
        <w:tabs>
          <w:tab w:leader="none" w:pos="709" w:val="center"/>
        </w:tabs>
        <w:ind/>
        <w:jc w:val="both"/>
      </w:pPr>
      <w:r>
        <w:tab/>
      </w:r>
      <w:r>
        <w:tab/>
      </w:r>
      <w:r>
        <w:t xml:space="preserve">Гражданское законодательство гласит: защиту нарушенных или оспоренных гражданских прав осуществляет суд. </w:t>
      </w:r>
    </w:p>
    <w:p w14:paraId="5E010000">
      <w:pPr>
        <w:pStyle w:val="Style_4"/>
        <w:tabs>
          <w:tab w:leader="none" w:pos="709" w:val="center"/>
        </w:tabs>
        <w:ind/>
        <w:jc w:val="both"/>
      </w:pPr>
      <w:r>
        <w:tab/>
      </w:r>
      <w:r>
        <w:tab/>
      </w:r>
      <w:r>
        <w:t>Вместе с тем, в некоторых случаях обязателен досудебный (претензионный) порядок. Его соблюдение необходимо при наличии требований, в частности, к оператору связи, перевозчику, туроператору, страховщику, микрофинансовой организации, при предъявлении требования об изменении или расторжении договора.</w:t>
      </w:r>
    </w:p>
    <w:p w14:paraId="5F010000">
      <w:pPr>
        <w:pStyle w:val="Style_4"/>
        <w:tabs>
          <w:tab w:leader="none" w:pos="709" w:val="center"/>
        </w:tabs>
        <w:ind/>
        <w:jc w:val="both"/>
      </w:pPr>
      <w:r>
        <w:tab/>
      </w:r>
      <w:r>
        <w:tab/>
      </w:r>
      <w:r>
        <w:t>В большинстве своем при несоблюдении обязательного досудебного порядка суды возвращают иски или оставляют без рассмотрения, если иск уже принят к производству.</w:t>
      </w:r>
    </w:p>
    <w:p w14:paraId="60010000">
      <w:pPr>
        <w:pStyle w:val="Style_4"/>
        <w:tabs>
          <w:tab w:leader="none" w:pos="709" w:val="center"/>
        </w:tabs>
        <w:ind/>
        <w:jc w:val="both"/>
      </w:pPr>
      <w:r>
        <w:tab/>
      </w:r>
      <w:r>
        <w:tab/>
      </w:r>
      <w:r>
        <w:t xml:space="preserve">Досудебный порядок важен также и тогда, когда законодателем определены сроки удовлетворения требований потребителя, исчисляемые со дня предъявления претензии к организации, например: 7 дней на замену некачественного товара (если недостаток очевиден) или 10 дней на возврат уплаченной за товар денежной суммы. Заявление такого требования сразу в суд лишено смысла, поскольку организация может добровольно удовлетворить претензию. </w:t>
      </w:r>
    </w:p>
    <w:p w14:paraId="61010000">
      <w:pPr>
        <w:pStyle w:val="Style_4"/>
        <w:tabs>
          <w:tab w:leader="none" w:pos="709" w:val="center"/>
          <w:tab w:leader="none" w:pos="4677" w:val="clear"/>
        </w:tabs>
        <w:ind/>
        <w:jc w:val="both"/>
      </w:pPr>
      <w:r>
        <w:tab/>
      </w:r>
      <w:r>
        <w:tab/>
      </w:r>
      <w:r>
        <w:t>В противном случае при обращении в суд граждане могут требовать уплаты штрафа в размере 50% от присужденной суммы и неустойки за каждый день просрочки удовлетворения претензии.</w:t>
      </w:r>
    </w:p>
    <w:p w14:paraId="62010000">
      <w:pPr>
        <w:pStyle w:val="Style_4"/>
        <w:tabs>
          <w:tab w:leader="none" w:pos="709" w:val="center"/>
          <w:tab w:leader="none" w:pos="4677" w:val="clear"/>
        </w:tabs>
        <w:ind/>
        <w:jc w:val="both"/>
      </w:pPr>
    </w:p>
    <w:p w14:paraId="63010000">
      <w:pPr>
        <w:ind/>
        <w:jc w:val="both"/>
      </w:pPr>
      <w:r>
        <w:t xml:space="preserve">Прокуратура </w:t>
      </w:r>
      <w:r>
        <w:t>Киржачского</w:t>
      </w:r>
      <w:r>
        <w:t xml:space="preserve"> района</w:t>
      </w:r>
    </w:p>
    <w:p w14:paraId="64010000">
      <w:pPr>
        <w:pStyle w:val="Style_4"/>
        <w:tabs>
          <w:tab w:leader="none" w:pos="709" w:val="center"/>
          <w:tab w:leader="none" w:pos="4677" w:val="clear"/>
        </w:tabs>
        <w:ind/>
        <w:jc w:val="both"/>
      </w:pPr>
    </w:p>
    <w:p w14:paraId="65010000">
      <w:pPr>
        <w:pStyle w:val="Style_4"/>
        <w:tabs>
          <w:tab w:leader="none" w:pos="709" w:val="center"/>
          <w:tab w:leader="none" w:pos="4677" w:val="clear"/>
        </w:tabs>
        <w:ind/>
        <w:jc w:val="both"/>
      </w:pPr>
    </w:p>
    <w:p w14:paraId="66010000">
      <w:pPr>
        <w:pStyle w:val="Style_4"/>
        <w:tabs>
          <w:tab w:leader="none" w:pos="709" w:val="center"/>
          <w:tab w:leader="none" w:pos="4677" w:val="clear"/>
        </w:tabs>
        <w:ind/>
        <w:jc w:val="both"/>
      </w:pPr>
    </w:p>
    <w:p w14:paraId="67010000">
      <w:pPr>
        <w:pStyle w:val="Style_4"/>
        <w:tabs>
          <w:tab w:leader="none" w:pos="709" w:val="center"/>
          <w:tab w:leader="none" w:pos="4677" w:val="clear"/>
        </w:tabs>
        <w:ind/>
        <w:jc w:val="both"/>
      </w:pPr>
    </w:p>
    <w:p w14:paraId="68010000">
      <w:pPr>
        <w:pStyle w:val="Style_4"/>
        <w:tabs>
          <w:tab w:leader="none" w:pos="709" w:val="center"/>
          <w:tab w:leader="none" w:pos="4677" w:val="clear"/>
        </w:tabs>
        <w:ind/>
        <w:jc w:val="both"/>
      </w:pPr>
    </w:p>
    <w:p w14:paraId="69010000">
      <w:pPr>
        <w:pStyle w:val="Style_4"/>
        <w:tabs>
          <w:tab w:leader="none" w:pos="709" w:val="center"/>
          <w:tab w:leader="none" w:pos="4677" w:val="clear"/>
        </w:tabs>
        <w:ind/>
        <w:jc w:val="both"/>
      </w:pPr>
    </w:p>
    <w:p w14:paraId="6A010000">
      <w:pPr>
        <w:pStyle w:val="Style_4"/>
        <w:tabs>
          <w:tab w:leader="none" w:pos="709" w:val="center"/>
          <w:tab w:leader="none" w:pos="4677" w:val="clear"/>
        </w:tabs>
        <w:ind/>
        <w:jc w:val="both"/>
      </w:pPr>
    </w:p>
    <w:p w14:paraId="6B010000">
      <w:pPr>
        <w:pStyle w:val="Style_4"/>
        <w:tabs>
          <w:tab w:leader="none" w:pos="709" w:val="center"/>
          <w:tab w:leader="none" w:pos="4677" w:val="clear"/>
        </w:tabs>
        <w:ind/>
        <w:jc w:val="both"/>
      </w:pPr>
    </w:p>
    <w:p w14:paraId="6C010000">
      <w:pPr>
        <w:pStyle w:val="Style_4"/>
        <w:tabs>
          <w:tab w:leader="none" w:pos="709" w:val="center"/>
          <w:tab w:leader="none" w:pos="4677" w:val="clear"/>
        </w:tabs>
        <w:ind/>
        <w:jc w:val="both"/>
      </w:pPr>
    </w:p>
    <w:p w14:paraId="6D010000">
      <w:pPr>
        <w:pStyle w:val="Style_4"/>
        <w:tabs>
          <w:tab w:leader="none" w:pos="709" w:val="center"/>
          <w:tab w:leader="none" w:pos="4677" w:val="clear"/>
        </w:tabs>
        <w:ind/>
        <w:jc w:val="both"/>
      </w:pPr>
    </w:p>
    <w:p w14:paraId="6E010000">
      <w:pPr>
        <w:pStyle w:val="Style_4"/>
        <w:tabs>
          <w:tab w:leader="none" w:pos="709" w:val="center"/>
          <w:tab w:leader="none" w:pos="4677" w:val="clear"/>
        </w:tabs>
        <w:ind/>
        <w:jc w:val="both"/>
      </w:pPr>
    </w:p>
    <w:p w14:paraId="6F010000">
      <w:pPr>
        <w:pStyle w:val="Style_4"/>
        <w:tabs>
          <w:tab w:leader="none" w:pos="709" w:val="center"/>
          <w:tab w:leader="none" w:pos="4677" w:val="clear"/>
        </w:tabs>
        <w:ind/>
        <w:jc w:val="both"/>
      </w:pPr>
    </w:p>
    <w:p w14:paraId="70010000">
      <w:pPr>
        <w:pStyle w:val="Style_4"/>
        <w:tabs>
          <w:tab w:leader="none" w:pos="709" w:val="center"/>
          <w:tab w:leader="none" w:pos="4677" w:val="clear"/>
        </w:tabs>
        <w:ind/>
        <w:jc w:val="both"/>
      </w:pPr>
    </w:p>
    <w:p w14:paraId="71010000">
      <w:pPr>
        <w:pStyle w:val="Style_4"/>
        <w:tabs>
          <w:tab w:leader="none" w:pos="709" w:val="center"/>
          <w:tab w:leader="none" w:pos="4677" w:val="clear"/>
        </w:tabs>
        <w:ind/>
        <w:jc w:val="both"/>
      </w:pPr>
    </w:p>
    <w:p w14:paraId="72010000">
      <w:pPr>
        <w:pStyle w:val="Style_4"/>
        <w:tabs>
          <w:tab w:leader="none" w:pos="709" w:val="center"/>
          <w:tab w:leader="none" w:pos="4677" w:val="clear"/>
        </w:tabs>
        <w:ind/>
        <w:jc w:val="both"/>
      </w:pPr>
    </w:p>
    <w:p w14:paraId="73010000">
      <w:pPr>
        <w:pStyle w:val="Style_4"/>
        <w:tabs>
          <w:tab w:leader="none" w:pos="709" w:val="center"/>
          <w:tab w:leader="none" w:pos="4677" w:val="clear"/>
        </w:tabs>
        <w:ind/>
        <w:jc w:val="both"/>
      </w:pPr>
    </w:p>
    <w:p w14:paraId="74010000">
      <w:pPr>
        <w:pStyle w:val="Style_4"/>
        <w:tabs>
          <w:tab w:leader="none" w:pos="709" w:val="center"/>
          <w:tab w:leader="none" w:pos="4677" w:val="clear"/>
        </w:tabs>
        <w:ind/>
        <w:jc w:val="both"/>
      </w:pPr>
    </w:p>
    <w:p w14:paraId="75010000">
      <w:pPr>
        <w:pStyle w:val="Style_4"/>
        <w:tabs>
          <w:tab w:leader="none" w:pos="709" w:val="center"/>
          <w:tab w:leader="none" w:pos="4677" w:val="clear"/>
        </w:tabs>
        <w:ind/>
        <w:jc w:val="both"/>
      </w:pPr>
    </w:p>
    <w:p w14:paraId="76010000">
      <w:pPr>
        <w:pStyle w:val="Style_4"/>
        <w:tabs>
          <w:tab w:leader="none" w:pos="709" w:val="center"/>
          <w:tab w:leader="none" w:pos="4677" w:val="clear"/>
        </w:tabs>
        <w:ind/>
        <w:jc w:val="both"/>
      </w:pPr>
    </w:p>
    <w:p w14:paraId="77010000">
      <w:pPr>
        <w:pStyle w:val="Style_4"/>
        <w:tabs>
          <w:tab w:leader="none" w:pos="709" w:val="center"/>
          <w:tab w:leader="none" w:pos="4677" w:val="clear"/>
        </w:tabs>
        <w:ind/>
        <w:jc w:val="both"/>
      </w:pPr>
    </w:p>
    <w:p w14:paraId="78010000">
      <w:pPr>
        <w:pStyle w:val="Style_4"/>
        <w:tabs>
          <w:tab w:leader="none" w:pos="709" w:val="center"/>
          <w:tab w:leader="none" w:pos="4677" w:val="clear"/>
        </w:tabs>
        <w:ind/>
        <w:jc w:val="both"/>
      </w:pPr>
    </w:p>
    <w:p w14:paraId="79010000">
      <w:pPr>
        <w:pStyle w:val="Style_4"/>
        <w:tabs>
          <w:tab w:leader="none" w:pos="709" w:val="center"/>
        </w:tabs>
        <w:ind/>
        <w:jc w:val="center"/>
        <w:rPr>
          <w:b w:val="1"/>
        </w:rPr>
      </w:pPr>
      <w:r>
        <w:rPr>
          <w:b w:val="1"/>
        </w:rPr>
        <w:t>«</w:t>
      </w:r>
      <w:r>
        <w:rPr>
          <w:b w:val="1"/>
        </w:rPr>
        <w:t>Как привлечь к ответственности хозяина собаки, которая покусала человека?</w:t>
      </w:r>
      <w:r>
        <w:rPr>
          <w:b w:val="1"/>
        </w:rPr>
        <w:t>»</w:t>
      </w:r>
    </w:p>
    <w:p w14:paraId="7A010000">
      <w:pPr>
        <w:pStyle w:val="Style_4"/>
        <w:tabs>
          <w:tab w:leader="none" w:pos="709" w:val="center"/>
        </w:tabs>
        <w:ind/>
        <w:jc w:val="both"/>
      </w:pPr>
    </w:p>
    <w:p w14:paraId="7B010000">
      <w:pPr>
        <w:pStyle w:val="Style_4"/>
        <w:tabs>
          <w:tab w:leader="none" w:pos="709" w:val="center"/>
        </w:tabs>
        <w:ind/>
        <w:jc w:val="both"/>
      </w:pPr>
      <w:r>
        <w:tab/>
      </w:r>
      <w:r>
        <w:tab/>
      </w:r>
      <w:r>
        <w:t xml:space="preserve">Незамедлительно после укуса обратитесь к врачу и сотрудникам полиции. После получения медицинской помощи попросите врача подробно зафиксировать повреждения от укуса собаки. Возьмите у врача справку о факте вашего обращения за медицинской помощью или выписку из журнала регистрации вызовов скорой помощи, а также письменное назначение лекарственных препаратов </w:t>
      </w:r>
    </w:p>
    <w:p w14:paraId="7C010000">
      <w:pPr>
        <w:pStyle w:val="Style_4"/>
        <w:tabs>
          <w:tab w:leader="none" w:pos="709" w:val="center"/>
        </w:tabs>
        <w:ind/>
        <w:jc w:val="both"/>
      </w:pPr>
      <w:r>
        <w:tab/>
      </w:r>
      <w:r>
        <w:tab/>
      </w:r>
      <w:r>
        <w:t>Обратитесь к сотрудникам полиции с заявлением по факту причинения вреда здоровью. При легком вреде здоровью, причиненном по неосторожности (в отсутствие умысла хозяина собаки), основания для привлечения хозяина собаки к уголовной ответственности отсутствуют. Вместе с тем в последующем при взыскании ущерба в судебном порядке материалы проверки по факту обращения в полицию помогут доказать факт нападения собаки.</w:t>
      </w:r>
    </w:p>
    <w:p w14:paraId="7D010000">
      <w:pPr>
        <w:pStyle w:val="Style_4"/>
        <w:tabs>
          <w:tab w:leader="none" w:pos="709" w:val="center"/>
        </w:tabs>
        <w:ind/>
        <w:jc w:val="both"/>
      </w:pPr>
      <w:r>
        <w:tab/>
      </w:r>
      <w:r>
        <w:tab/>
      </w:r>
      <w:r>
        <w:t>При причинении увечья или ином повреждении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связанные с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7E010000">
      <w:pPr>
        <w:pStyle w:val="Style_4"/>
        <w:tabs>
          <w:tab w:leader="none" w:pos="709" w:val="center"/>
        </w:tabs>
        <w:ind/>
        <w:jc w:val="both"/>
      </w:pPr>
      <w:r>
        <w:tab/>
      </w:r>
      <w:r>
        <w:tab/>
      </w:r>
      <w:r>
        <w:t>Подготовьте претензию, в которой укажите требование возместить вред здоровью и (или) имуществу и моральный вред. Приложите к претензии копии документов, подтверждающих размер вреда, причиненного укусами собаки вам и (или) вашему имуществу.</w:t>
      </w:r>
    </w:p>
    <w:p w14:paraId="7F010000">
      <w:pPr>
        <w:pStyle w:val="Style_4"/>
        <w:tabs>
          <w:tab w:leader="none" w:pos="709" w:val="center"/>
          <w:tab w:leader="none" w:pos="4677" w:val="clear"/>
        </w:tabs>
        <w:ind/>
        <w:jc w:val="both"/>
      </w:pPr>
      <w:r>
        <w:tab/>
      </w:r>
      <w:r>
        <w:tab/>
      </w:r>
      <w:r>
        <w:t>В случае отказа хозяина собаки добровольно удовлетворить ваши требования обратитесь в суд. В исковом заявлении укажите, в частности, требования о взыскании с хозяина собаки возмещения вреда здоровью и имущественного вреда, компенсации морального вреда, а также обстоятельства, на которых они основаны, и доказательства, подтверждающие эти обстоятельства</w:t>
      </w:r>
      <w:r>
        <w:t>.</w:t>
      </w:r>
    </w:p>
    <w:p w14:paraId="80010000">
      <w:pPr>
        <w:pStyle w:val="Style_4"/>
        <w:tabs>
          <w:tab w:leader="none" w:pos="709" w:val="center"/>
          <w:tab w:leader="none" w:pos="4677" w:val="clear"/>
        </w:tabs>
        <w:ind/>
        <w:jc w:val="both"/>
      </w:pPr>
    </w:p>
    <w:p w14:paraId="81010000">
      <w:pPr>
        <w:ind/>
        <w:jc w:val="both"/>
      </w:pPr>
      <w:r>
        <w:t xml:space="preserve">Прокуратура </w:t>
      </w:r>
      <w:r>
        <w:t>Киржачского</w:t>
      </w:r>
      <w:r>
        <w:t xml:space="preserve"> района</w:t>
      </w:r>
    </w:p>
    <w:p w14:paraId="82010000">
      <w:pPr>
        <w:pStyle w:val="Style_4"/>
        <w:tabs>
          <w:tab w:leader="none" w:pos="709" w:val="center"/>
          <w:tab w:leader="none" w:pos="4677" w:val="clear"/>
        </w:tabs>
        <w:ind/>
        <w:jc w:val="both"/>
      </w:pPr>
    </w:p>
    <w:p w14:paraId="83010000">
      <w:pPr>
        <w:pStyle w:val="Style_4"/>
        <w:tabs>
          <w:tab w:leader="none" w:pos="709" w:val="center"/>
          <w:tab w:leader="none" w:pos="4677" w:val="clear"/>
        </w:tabs>
        <w:ind/>
        <w:jc w:val="both"/>
      </w:pPr>
    </w:p>
    <w:p w14:paraId="84010000">
      <w:pPr>
        <w:pStyle w:val="Style_4"/>
        <w:tabs>
          <w:tab w:leader="none" w:pos="709" w:val="center"/>
          <w:tab w:leader="none" w:pos="4677" w:val="clear"/>
        </w:tabs>
        <w:ind/>
        <w:jc w:val="both"/>
      </w:pPr>
    </w:p>
    <w:p w14:paraId="85010000">
      <w:pPr>
        <w:pStyle w:val="Style_4"/>
        <w:tabs>
          <w:tab w:leader="none" w:pos="709" w:val="center"/>
          <w:tab w:leader="none" w:pos="4677" w:val="clear"/>
        </w:tabs>
        <w:ind/>
        <w:jc w:val="both"/>
      </w:pPr>
    </w:p>
    <w:p w14:paraId="86010000">
      <w:pPr>
        <w:pStyle w:val="Style_4"/>
        <w:tabs>
          <w:tab w:leader="none" w:pos="709" w:val="center"/>
          <w:tab w:leader="none" w:pos="4677" w:val="clear"/>
        </w:tabs>
        <w:ind/>
        <w:jc w:val="both"/>
      </w:pPr>
    </w:p>
    <w:p w14:paraId="87010000">
      <w:pPr>
        <w:pStyle w:val="Style_4"/>
        <w:tabs>
          <w:tab w:leader="none" w:pos="709" w:val="center"/>
          <w:tab w:leader="none" w:pos="4677" w:val="clear"/>
        </w:tabs>
        <w:ind/>
        <w:jc w:val="both"/>
      </w:pPr>
    </w:p>
    <w:p w14:paraId="88010000">
      <w:pPr>
        <w:pStyle w:val="Style_4"/>
        <w:tabs>
          <w:tab w:leader="none" w:pos="709" w:val="center"/>
          <w:tab w:leader="none" w:pos="4677" w:val="clear"/>
        </w:tabs>
        <w:ind/>
        <w:jc w:val="both"/>
      </w:pPr>
    </w:p>
    <w:p w14:paraId="89010000">
      <w:pPr>
        <w:pStyle w:val="Style_4"/>
        <w:tabs>
          <w:tab w:leader="none" w:pos="709" w:val="center"/>
          <w:tab w:leader="none" w:pos="4677" w:val="clear"/>
        </w:tabs>
        <w:ind/>
        <w:jc w:val="both"/>
      </w:pPr>
    </w:p>
    <w:p w14:paraId="8A010000">
      <w:pPr>
        <w:pStyle w:val="Style_4"/>
        <w:tabs>
          <w:tab w:leader="none" w:pos="709" w:val="center"/>
          <w:tab w:leader="none" w:pos="4677" w:val="clear"/>
        </w:tabs>
        <w:ind/>
        <w:jc w:val="both"/>
      </w:pPr>
    </w:p>
    <w:p w14:paraId="8B010000">
      <w:pPr>
        <w:pStyle w:val="Style_4"/>
        <w:tabs>
          <w:tab w:leader="none" w:pos="709" w:val="center"/>
          <w:tab w:leader="none" w:pos="4677" w:val="clear"/>
        </w:tabs>
        <w:ind/>
        <w:jc w:val="both"/>
      </w:pPr>
    </w:p>
    <w:p w14:paraId="8C010000">
      <w:pPr>
        <w:pStyle w:val="Style_4"/>
        <w:tabs>
          <w:tab w:leader="none" w:pos="709" w:val="center"/>
          <w:tab w:leader="none" w:pos="4677" w:val="clear"/>
        </w:tabs>
        <w:ind/>
        <w:jc w:val="both"/>
      </w:pPr>
    </w:p>
    <w:p w14:paraId="8D010000">
      <w:pPr>
        <w:pStyle w:val="Style_4"/>
        <w:tabs>
          <w:tab w:leader="none" w:pos="709" w:val="center"/>
          <w:tab w:leader="none" w:pos="4677" w:val="clear"/>
        </w:tabs>
        <w:ind/>
        <w:jc w:val="both"/>
      </w:pPr>
    </w:p>
    <w:p w14:paraId="8E010000">
      <w:pPr>
        <w:pStyle w:val="Style_4"/>
        <w:tabs>
          <w:tab w:leader="none" w:pos="709" w:val="center"/>
          <w:tab w:leader="none" w:pos="4677" w:val="clear"/>
        </w:tabs>
        <w:ind/>
        <w:jc w:val="both"/>
      </w:pPr>
    </w:p>
    <w:p w14:paraId="8F010000">
      <w:pPr>
        <w:pStyle w:val="Style_4"/>
        <w:tabs>
          <w:tab w:leader="none" w:pos="709" w:val="center"/>
        </w:tabs>
        <w:ind/>
        <w:jc w:val="center"/>
        <w:rPr>
          <w:b w:val="1"/>
        </w:rPr>
      </w:pPr>
      <w:r>
        <w:rPr>
          <w:b w:val="1"/>
        </w:rPr>
        <w:t>«</w:t>
      </w:r>
      <w:r>
        <w:rPr>
          <w:b w:val="1"/>
        </w:rPr>
        <w:t>Как надо действовать при обнаружении наркотиков</w:t>
      </w:r>
      <w:r>
        <w:rPr>
          <w:b w:val="1"/>
        </w:rPr>
        <w:t>»</w:t>
      </w:r>
    </w:p>
    <w:p w14:paraId="90010000">
      <w:pPr>
        <w:pStyle w:val="Style_4"/>
        <w:tabs>
          <w:tab w:leader="none" w:pos="709" w:val="center"/>
        </w:tabs>
        <w:ind/>
        <w:jc w:val="both"/>
      </w:pPr>
    </w:p>
    <w:p w14:paraId="91010000">
      <w:pPr>
        <w:pStyle w:val="Style_4"/>
        <w:tabs>
          <w:tab w:leader="none" w:pos="709" w:val="center"/>
        </w:tabs>
        <w:ind/>
        <w:jc w:val="both"/>
      </w:pPr>
      <w:r>
        <w:tab/>
      </w:r>
      <w:r>
        <w:tab/>
      </w:r>
      <w:r>
        <w:t xml:space="preserve">Свободный оборот наркотических и психотропных веществ в Российской Федерации запрещен законом. За любые незаконные действия с наркотиками установлена административная и уголовная ответственность. </w:t>
      </w:r>
    </w:p>
    <w:p w14:paraId="92010000">
      <w:pPr>
        <w:pStyle w:val="Style_4"/>
        <w:tabs>
          <w:tab w:leader="none" w:pos="709" w:val="center"/>
        </w:tabs>
        <w:ind/>
        <w:jc w:val="both"/>
      </w:pPr>
      <w:r>
        <w:tab/>
      </w:r>
      <w:r>
        <w:tab/>
      </w:r>
      <w:r>
        <w:t xml:space="preserve">Одним из распространенных способов сбыта является закладка наркотиков в тайниках на улицах, в парках, подъездах жилых домов и других местах.  </w:t>
      </w:r>
    </w:p>
    <w:p w14:paraId="93010000">
      <w:pPr>
        <w:pStyle w:val="Style_4"/>
        <w:tabs>
          <w:tab w:leader="none" w:pos="709" w:val="center"/>
        </w:tabs>
        <w:ind/>
        <w:jc w:val="both"/>
      </w:pPr>
      <w:r>
        <w:tab/>
      </w:r>
      <w:r>
        <w:tab/>
      </w:r>
      <w:r>
        <w:t xml:space="preserve">При обнаружении или появлении информации о местонахождении веществ, которые могут быть отнесены законодательством РФ к наркотическим, психотропным или сильнодействующим веществам, необходимо придерживаться следующих правил: </w:t>
      </w:r>
    </w:p>
    <w:p w14:paraId="94010000">
      <w:pPr>
        <w:pStyle w:val="Style_4"/>
        <w:tabs>
          <w:tab w:leader="none" w:pos="709" w:val="center"/>
        </w:tabs>
        <w:ind/>
        <w:jc w:val="both"/>
      </w:pPr>
      <w:r>
        <w:tab/>
      </w:r>
      <w:r>
        <w:t>1.</w:t>
      </w:r>
      <w:r>
        <w:tab/>
      </w:r>
      <w:r>
        <w:t xml:space="preserve"> </w:t>
      </w:r>
      <w:r>
        <w:t>Ни в коем случае нельзя поднимать, перемещать, трогать обнаруженное вещество.</w:t>
      </w:r>
    </w:p>
    <w:p w14:paraId="95010000">
      <w:pPr>
        <w:pStyle w:val="Style_4"/>
        <w:tabs>
          <w:tab w:leader="none" w:pos="709" w:val="center"/>
        </w:tabs>
        <w:ind/>
        <w:jc w:val="both"/>
      </w:pPr>
      <w:r>
        <w:tab/>
      </w:r>
      <w:r>
        <w:t>2.</w:t>
      </w:r>
      <w:r>
        <w:t xml:space="preserve"> </w:t>
      </w:r>
      <w:r>
        <w:tab/>
      </w:r>
      <w:r>
        <w:t xml:space="preserve">Как можно скорее сообщить о подозрительной находке в ближайший отдел полиции, либо позвонить по телефону экстренной помощи 112. </w:t>
      </w:r>
    </w:p>
    <w:p w14:paraId="96010000">
      <w:pPr>
        <w:pStyle w:val="Style_4"/>
        <w:tabs>
          <w:tab w:leader="none" w:pos="709" w:val="center"/>
        </w:tabs>
        <w:ind/>
        <w:jc w:val="both"/>
      </w:pPr>
      <w:r>
        <w:t xml:space="preserve">         Активная помощь граждан позволит не только исключить наркотики из незаконного оборота в Российской Федерации, но, и возможно, поможет сохранить чье-то здоровье или жизнь.</w:t>
      </w:r>
    </w:p>
    <w:p w14:paraId="97010000">
      <w:pPr>
        <w:pStyle w:val="Style_4"/>
        <w:tabs>
          <w:tab w:leader="none" w:pos="709" w:val="center"/>
        </w:tabs>
        <w:ind/>
        <w:jc w:val="both"/>
      </w:pPr>
    </w:p>
    <w:p w14:paraId="98010000">
      <w:pPr>
        <w:ind/>
        <w:jc w:val="both"/>
      </w:pPr>
      <w:r>
        <w:t xml:space="preserve">Прокуратура </w:t>
      </w:r>
      <w:r>
        <w:t>Киржачского</w:t>
      </w:r>
      <w:r>
        <w:t xml:space="preserve"> района</w:t>
      </w:r>
    </w:p>
    <w:p w14:paraId="99010000">
      <w:pPr>
        <w:pStyle w:val="Style_4"/>
        <w:tabs>
          <w:tab w:leader="none" w:pos="709" w:val="center"/>
        </w:tabs>
        <w:ind/>
        <w:jc w:val="both"/>
      </w:pPr>
    </w:p>
    <w:p w14:paraId="9A010000">
      <w:pPr>
        <w:pStyle w:val="Style_4"/>
        <w:tabs>
          <w:tab w:leader="none" w:pos="709" w:val="center"/>
        </w:tabs>
        <w:ind/>
        <w:jc w:val="both"/>
      </w:pPr>
    </w:p>
    <w:p w14:paraId="9B010000">
      <w:pPr>
        <w:pStyle w:val="Style_4"/>
        <w:tabs>
          <w:tab w:leader="none" w:pos="709" w:val="center"/>
        </w:tabs>
        <w:ind/>
        <w:jc w:val="both"/>
      </w:pPr>
    </w:p>
    <w:p w14:paraId="9C010000">
      <w:pPr>
        <w:pStyle w:val="Style_4"/>
        <w:tabs>
          <w:tab w:leader="none" w:pos="709" w:val="center"/>
        </w:tabs>
        <w:ind/>
        <w:jc w:val="both"/>
      </w:pPr>
    </w:p>
    <w:p w14:paraId="9D010000">
      <w:pPr>
        <w:pStyle w:val="Style_4"/>
        <w:tabs>
          <w:tab w:leader="none" w:pos="709" w:val="center"/>
        </w:tabs>
        <w:ind/>
        <w:jc w:val="both"/>
      </w:pPr>
    </w:p>
    <w:p w14:paraId="9E010000">
      <w:pPr>
        <w:pStyle w:val="Style_4"/>
        <w:tabs>
          <w:tab w:leader="none" w:pos="709" w:val="center"/>
        </w:tabs>
        <w:ind/>
        <w:jc w:val="both"/>
      </w:pPr>
    </w:p>
    <w:p w14:paraId="9F010000">
      <w:pPr>
        <w:pStyle w:val="Style_4"/>
        <w:tabs>
          <w:tab w:leader="none" w:pos="709" w:val="center"/>
        </w:tabs>
        <w:ind/>
        <w:jc w:val="both"/>
      </w:pPr>
    </w:p>
    <w:p w14:paraId="A0010000">
      <w:pPr>
        <w:pStyle w:val="Style_4"/>
        <w:tabs>
          <w:tab w:leader="none" w:pos="709" w:val="center"/>
        </w:tabs>
        <w:ind/>
        <w:jc w:val="both"/>
      </w:pPr>
    </w:p>
    <w:p w14:paraId="A1010000">
      <w:pPr>
        <w:pStyle w:val="Style_4"/>
        <w:tabs>
          <w:tab w:leader="none" w:pos="709" w:val="center"/>
        </w:tabs>
        <w:ind/>
        <w:jc w:val="both"/>
      </w:pPr>
    </w:p>
    <w:p w14:paraId="A2010000">
      <w:pPr>
        <w:pStyle w:val="Style_4"/>
        <w:tabs>
          <w:tab w:leader="none" w:pos="709" w:val="center"/>
        </w:tabs>
        <w:ind/>
        <w:jc w:val="both"/>
      </w:pPr>
    </w:p>
    <w:p w14:paraId="A3010000">
      <w:pPr>
        <w:pStyle w:val="Style_4"/>
        <w:tabs>
          <w:tab w:leader="none" w:pos="709" w:val="center"/>
        </w:tabs>
        <w:ind/>
        <w:jc w:val="both"/>
      </w:pPr>
    </w:p>
    <w:p w14:paraId="A4010000">
      <w:pPr>
        <w:pStyle w:val="Style_4"/>
        <w:tabs>
          <w:tab w:leader="none" w:pos="709" w:val="center"/>
        </w:tabs>
        <w:ind/>
        <w:jc w:val="both"/>
      </w:pPr>
    </w:p>
    <w:p w14:paraId="A5010000">
      <w:pPr>
        <w:pStyle w:val="Style_4"/>
        <w:tabs>
          <w:tab w:leader="none" w:pos="709" w:val="center"/>
        </w:tabs>
        <w:ind/>
        <w:jc w:val="both"/>
      </w:pPr>
    </w:p>
    <w:p w14:paraId="A6010000">
      <w:pPr>
        <w:pStyle w:val="Style_4"/>
        <w:tabs>
          <w:tab w:leader="none" w:pos="709" w:val="center"/>
        </w:tabs>
        <w:ind/>
        <w:jc w:val="both"/>
      </w:pPr>
    </w:p>
    <w:p w14:paraId="A7010000">
      <w:pPr>
        <w:pStyle w:val="Style_4"/>
        <w:tabs>
          <w:tab w:leader="none" w:pos="709" w:val="center"/>
        </w:tabs>
        <w:ind/>
        <w:jc w:val="both"/>
      </w:pPr>
    </w:p>
    <w:p w14:paraId="A8010000">
      <w:pPr>
        <w:pStyle w:val="Style_4"/>
        <w:tabs>
          <w:tab w:leader="none" w:pos="709" w:val="center"/>
        </w:tabs>
        <w:ind/>
        <w:jc w:val="both"/>
      </w:pPr>
    </w:p>
    <w:p w14:paraId="A9010000">
      <w:pPr>
        <w:pStyle w:val="Style_4"/>
        <w:tabs>
          <w:tab w:leader="none" w:pos="709" w:val="center"/>
        </w:tabs>
        <w:ind/>
        <w:jc w:val="both"/>
      </w:pPr>
    </w:p>
    <w:p w14:paraId="AA010000">
      <w:pPr>
        <w:pStyle w:val="Style_4"/>
        <w:tabs>
          <w:tab w:leader="none" w:pos="709" w:val="center"/>
        </w:tabs>
        <w:ind/>
        <w:jc w:val="both"/>
      </w:pPr>
    </w:p>
    <w:p w14:paraId="AB010000">
      <w:pPr>
        <w:pStyle w:val="Style_4"/>
        <w:tabs>
          <w:tab w:leader="none" w:pos="709" w:val="center"/>
        </w:tabs>
        <w:ind/>
        <w:jc w:val="both"/>
      </w:pPr>
    </w:p>
    <w:p w14:paraId="AC010000">
      <w:pPr>
        <w:pStyle w:val="Style_4"/>
        <w:tabs>
          <w:tab w:leader="none" w:pos="709" w:val="center"/>
        </w:tabs>
        <w:ind/>
        <w:jc w:val="both"/>
      </w:pPr>
    </w:p>
    <w:p w14:paraId="AD010000">
      <w:pPr>
        <w:pStyle w:val="Style_4"/>
        <w:tabs>
          <w:tab w:leader="none" w:pos="709" w:val="center"/>
        </w:tabs>
        <w:ind/>
        <w:jc w:val="both"/>
      </w:pPr>
    </w:p>
    <w:p w14:paraId="AE010000">
      <w:pPr>
        <w:pStyle w:val="Style_4"/>
        <w:tabs>
          <w:tab w:leader="none" w:pos="709" w:val="center"/>
        </w:tabs>
        <w:ind/>
        <w:jc w:val="both"/>
      </w:pPr>
    </w:p>
    <w:p w14:paraId="AF010000">
      <w:pPr>
        <w:pStyle w:val="Style_4"/>
        <w:tabs>
          <w:tab w:leader="none" w:pos="709" w:val="center"/>
        </w:tabs>
        <w:ind/>
        <w:jc w:val="both"/>
      </w:pPr>
    </w:p>
    <w:p w14:paraId="B0010000">
      <w:pPr>
        <w:pStyle w:val="Style_4"/>
        <w:tabs>
          <w:tab w:leader="none" w:pos="709" w:val="center"/>
        </w:tabs>
        <w:ind/>
        <w:jc w:val="both"/>
      </w:pPr>
    </w:p>
    <w:p w14:paraId="B1010000">
      <w:pPr>
        <w:pStyle w:val="Style_4"/>
        <w:tabs>
          <w:tab w:leader="none" w:pos="709" w:val="center"/>
        </w:tabs>
        <w:ind/>
        <w:jc w:val="both"/>
      </w:pPr>
    </w:p>
    <w:p w14:paraId="B2010000">
      <w:pPr>
        <w:pStyle w:val="Style_4"/>
        <w:tabs>
          <w:tab w:leader="none" w:pos="709" w:val="center"/>
        </w:tabs>
        <w:ind/>
        <w:jc w:val="both"/>
      </w:pPr>
    </w:p>
    <w:p w14:paraId="B3010000">
      <w:pPr>
        <w:pStyle w:val="Style_4"/>
        <w:tabs>
          <w:tab w:leader="none" w:pos="709" w:val="center"/>
        </w:tabs>
        <w:ind/>
        <w:jc w:val="center"/>
        <w:rPr>
          <w:b w:val="1"/>
        </w:rPr>
      </w:pPr>
      <w:r>
        <w:rPr>
          <w:b w:val="1"/>
        </w:rPr>
        <w:t>«</w:t>
      </w:r>
      <w:r>
        <w:rPr>
          <w:b w:val="1"/>
        </w:rPr>
        <w:t>Отличие гражданско-правового договора от трудового договора</w:t>
      </w:r>
      <w:r>
        <w:rPr>
          <w:b w:val="1"/>
        </w:rPr>
        <w:t>»</w:t>
      </w:r>
    </w:p>
    <w:p w14:paraId="B4010000">
      <w:pPr>
        <w:pStyle w:val="Style_4"/>
        <w:tabs>
          <w:tab w:leader="none" w:pos="709" w:val="center"/>
        </w:tabs>
        <w:ind/>
        <w:jc w:val="both"/>
      </w:pPr>
      <w:r>
        <w:t xml:space="preserve"> </w:t>
      </w:r>
    </w:p>
    <w:p w14:paraId="B5010000">
      <w:pPr>
        <w:pStyle w:val="Style_4"/>
        <w:tabs>
          <w:tab w:leader="none" w:pos="709" w:val="center"/>
        </w:tabs>
        <w:ind/>
        <w:jc w:val="both"/>
      </w:pPr>
      <w:r>
        <w:tab/>
      </w:r>
      <w:r>
        <w:tab/>
      </w:r>
      <w:r>
        <w:t xml:space="preserve">Гражданско-правовой договор </w:t>
      </w:r>
      <w:r>
        <w:t>–</w:t>
      </w:r>
      <w:r>
        <w:t xml:space="preserve"> соглашение, по которому исполнитель обязуется выполнить конкретную работу или оказать услугу, а заказчик - ее оплатить. То есть, говоря простыми словами, в отличие от трудового договора, работодатель приобретает не рабочее время человека, а результат труда. А как достигнуть результата, исполнитель решает сам.</w:t>
      </w:r>
    </w:p>
    <w:p w14:paraId="B6010000">
      <w:pPr>
        <w:pStyle w:val="Style_4"/>
        <w:tabs>
          <w:tab w:leader="none" w:pos="709" w:val="center"/>
        </w:tabs>
        <w:ind/>
        <w:jc w:val="both"/>
      </w:pPr>
      <w:r>
        <w:tab/>
      </w:r>
      <w:r>
        <w:tab/>
      </w:r>
      <w:r>
        <w:t>Для работодателя гражданско-правовой договор выгоднее, чем трудовой, в связи с отсутствием расходов на отпуска и больничные. Кроме того, договор можно заключить на любой срок и установить любую оплату – правила МРОТа на гражданско-правовые отношения не распространяются.</w:t>
      </w:r>
    </w:p>
    <w:p w14:paraId="B7010000">
      <w:pPr>
        <w:pStyle w:val="Style_4"/>
        <w:tabs>
          <w:tab w:leader="none" w:pos="709" w:val="center"/>
        </w:tabs>
        <w:ind/>
        <w:jc w:val="both"/>
      </w:pPr>
      <w:r>
        <w:tab/>
      </w:r>
      <w:r>
        <w:tab/>
      </w:r>
      <w:r>
        <w:t>По соглашению сторон, гражданско-правовой договор, как и трудовой договор, можно расторгнуть в любое время. В одностороннем порядке заказчик может отказаться от исполнения договора, оплатив уже выполненную работу и возместив исполнителю расходы (ст. ст. 450, 717, 782 ГК РФ).</w:t>
      </w:r>
    </w:p>
    <w:p w14:paraId="B8010000">
      <w:pPr>
        <w:pStyle w:val="Style_4"/>
        <w:tabs>
          <w:tab w:leader="none" w:pos="709" w:val="center"/>
        </w:tabs>
        <w:ind/>
        <w:jc w:val="both"/>
      </w:pPr>
      <w:r>
        <w:tab/>
      </w:r>
      <w:r>
        <w:tab/>
      </w:r>
      <w:r>
        <w:t>Но нанять человека по гражданско-правовому договору можно только для выполнения разовой или непрофильной для заказчика работы. Например, рабочих для ремонта в офисе, юриста, чтобы ходить в суд. Или бухгалтера, который будет составлять и сдавать отчетность, не появляясь у заказчика в офисе.</w:t>
      </w:r>
    </w:p>
    <w:p w14:paraId="B9010000">
      <w:pPr>
        <w:pStyle w:val="Style_4"/>
        <w:tabs>
          <w:tab w:leader="none" w:pos="709" w:val="center"/>
        </w:tabs>
        <w:ind/>
        <w:jc w:val="both"/>
      </w:pPr>
      <w:r>
        <w:tab/>
      </w:r>
      <w:r>
        <w:tab/>
      </w:r>
      <w:r>
        <w:t>Если же заказчику необходимо, чтобы работник был на рабочем месте с 9 до 18 и выполнял распоряжения начальства, гражданско-правовые отношения не актуальны.</w:t>
      </w:r>
    </w:p>
    <w:p w14:paraId="BA010000">
      <w:pPr>
        <w:pStyle w:val="Style_4"/>
        <w:tabs>
          <w:tab w:leader="none" w:pos="709" w:val="center"/>
          <w:tab w:leader="none" w:pos="4677" w:val="clear"/>
        </w:tabs>
        <w:ind/>
        <w:jc w:val="both"/>
      </w:pPr>
      <w:r>
        <w:tab/>
      </w:r>
    </w:p>
    <w:p w14:paraId="BB010000">
      <w:pPr>
        <w:ind/>
        <w:jc w:val="both"/>
      </w:pPr>
      <w:r>
        <w:t xml:space="preserve">Прокуратура </w:t>
      </w:r>
      <w:r>
        <w:t>Киржачского</w:t>
      </w:r>
      <w:r>
        <w:t xml:space="preserve"> района</w:t>
      </w:r>
    </w:p>
    <w:p w14:paraId="BC010000">
      <w:pPr>
        <w:ind/>
        <w:jc w:val="both"/>
      </w:pPr>
    </w:p>
    <w:p w14:paraId="BD010000">
      <w:pPr>
        <w:ind/>
        <w:jc w:val="both"/>
      </w:pPr>
    </w:p>
    <w:p w14:paraId="BE010000">
      <w:pPr>
        <w:ind/>
        <w:jc w:val="both"/>
      </w:pPr>
    </w:p>
    <w:p w14:paraId="BF010000">
      <w:pPr>
        <w:ind/>
        <w:jc w:val="both"/>
      </w:pPr>
    </w:p>
    <w:p w14:paraId="C0010000">
      <w:pPr>
        <w:ind/>
        <w:jc w:val="both"/>
      </w:pPr>
    </w:p>
    <w:p w14:paraId="C1010000">
      <w:pPr>
        <w:ind/>
        <w:jc w:val="both"/>
      </w:pPr>
    </w:p>
    <w:p w14:paraId="C2010000">
      <w:pPr>
        <w:ind/>
        <w:jc w:val="both"/>
      </w:pPr>
    </w:p>
    <w:p w14:paraId="C3010000">
      <w:pPr>
        <w:ind/>
        <w:jc w:val="both"/>
      </w:pPr>
    </w:p>
    <w:p w14:paraId="C4010000">
      <w:pPr>
        <w:ind/>
        <w:jc w:val="both"/>
      </w:pPr>
    </w:p>
    <w:p w14:paraId="C5010000">
      <w:pPr>
        <w:ind/>
        <w:jc w:val="both"/>
      </w:pPr>
    </w:p>
    <w:p w14:paraId="C6010000">
      <w:pPr>
        <w:ind/>
        <w:jc w:val="both"/>
      </w:pPr>
    </w:p>
    <w:p w14:paraId="C7010000">
      <w:pPr>
        <w:ind/>
        <w:jc w:val="both"/>
      </w:pPr>
    </w:p>
    <w:p w14:paraId="C8010000">
      <w:pPr>
        <w:ind/>
        <w:jc w:val="both"/>
      </w:pPr>
    </w:p>
    <w:p w14:paraId="C9010000">
      <w:pPr>
        <w:ind/>
        <w:jc w:val="both"/>
      </w:pPr>
    </w:p>
    <w:p w14:paraId="CA010000">
      <w:pPr>
        <w:ind/>
        <w:jc w:val="both"/>
      </w:pPr>
    </w:p>
    <w:p w14:paraId="CB010000">
      <w:pPr>
        <w:ind/>
        <w:jc w:val="both"/>
      </w:pPr>
    </w:p>
    <w:p w14:paraId="CC010000">
      <w:pPr>
        <w:ind/>
        <w:jc w:val="both"/>
      </w:pPr>
    </w:p>
    <w:p w14:paraId="CD010000">
      <w:pPr>
        <w:ind/>
        <w:jc w:val="both"/>
      </w:pPr>
    </w:p>
    <w:p w14:paraId="CE010000">
      <w:pPr>
        <w:ind/>
        <w:jc w:val="both"/>
      </w:pPr>
    </w:p>
    <w:p w14:paraId="CF010000">
      <w:pPr>
        <w:ind/>
        <w:jc w:val="both"/>
      </w:pPr>
    </w:p>
    <w:p w14:paraId="D0010000">
      <w:pPr>
        <w:ind/>
        <w:jc w:val="both"/>
      </w:pPr>
    </w:p>
    <w:p w14:paraId="D1010000">
      <w:pPr>
        <w:ind/>
        <w:jc w:val="both"/>
      </w:pPr>
    </w:p>
    <w:p w14:paraId="D2010000">
      <w:pPr>
        <w:ind/>
        <w:jc w:val="center"/>
        <w:rPr>
          <w:b w:val="1"/>
        </w:rPr>
      </w:pPr>
      <w:r>
        <w:rPr>
          <w:b w:val="1"/>
        </w:rPr>
        <w:t>«П</w:t>
      </w:r>
      <w:r>
        <w:rPr>
          <w:b w:val="1"/>
        </w:rPr>
        <w:t>раво на отпуск в связи с регистрацией брака</w:t>
      </w:r>
      <w:r>
        <w:rPr>
          <w:b w:val="1"/>
        </w:rPr>
        <w:t>»</w:t>
      </w:r>
    </w:p>
    <w:p w14:paraId="D3010000">
      <w:pPr>
        <w:ind/>
        <w:jc w:val="both"/>
      </w:pPr>
    </w:p>
    <w:p w14:paraId="D4010000">
      <w:pPr>
        <w:ind w:firstLine="708" w:left="0"/>
        <w:jc w:val="both"/>
      </w:pPr>
      <w:r>
        <w:t>Статьей 128 ТК РФ установлено, что работодатель обязан на основании письменного заявления работника предоставить отпуск без сохранения заработной платы сроком до пяти календарных дней в случаях рождения ребенка, регистрации брака, смерти близких родственников</w:t>
      </w:r>
      <w:r>
        <w:t>.</w:t>
      </w:r>
    </w:p>
    <w:p w14:paraId="D5010000">
      <w:pPr>
        <w:ind w:firstLine="708" w:left="0"/>
        <w:jc w:val="both"/>
      </w:pPr>
      <w:r>
        <w:t>На практике встречаются ситуации, когда работник подает заявление о предоставлении отпуска в связи с вступлением в брак не сразу после его регистрации, а спустя какое-то время, например месяц.</w:t>
      </w:r>
    </w:p>
    <w:p w14:paraId="D6010000">
      <w:pPr>
        <w:ind w:firstLine="708" w:left="0"/>
        <w:jc w:val="both"/>
      </w:pPr>
      <w:r>
        <w:t>В письме от 13.01.2023 N ПГ/32716-6-1 Роструд разъяснил, что действующее законодательство не содержит ограничения срока, в течение которого работник имеет право на отпуск без сохранения заработной платы в связи с регистрацией брака. Вместе с тем срок, в течение которого работник вправе воспользоваться отпуском без сохранения заработной платы в связи с регистрацией брака, работодатель вправе закрепить в коллективном договоре или локальном нормативном акте.</w:t>
      </w:r>
    </w:p>
    <w:p w14:paraId="D7010000">
      <w:pPr>
        <w:ind w:firstLine="708" w:left="0"/>
        <w:jc w:val="both"/>
      </w:pPr>
      <w:r>
        <w:t>Из сказанного специалистами службы по труду и занятости следует, что отказать работнику в предоставлении отпуска в связи с регистрацией брака работодатель может только в том случае, когда коллективным договором или локальным нормативным актом установлен срок, в течение которого работник вправе воспользоваться отпуском в связи с регистрацией брака, и работник подал заявление о предоставлении отпуска за пределами этого срока. Если же вышеуказанный срок в компании не установлен, работодатель не вправе отказать работнику в предоставлении отпуска в связи с вступлением в брак, даже если заявление подано спустя значительное время после регистрации брака (например, спустя месяц или более).</w:t>
      </w:r>
    </w:p>
    <w:p w14:paraId="D8010000">
      <w:pPr>
        <w:ind w:firstLine="708" w:left="0"/>
        <w:jc w:val="both"/>
      </w:pPr>
    </w:p>
    <w:p w14:paraId="D9010000">
      <w:pPr>
        <w:ind/>
        <w:jc w:val="both"/>
      </w:pPr>
      <w:r>
        <w:t xml:space="preserve">Прокуратура </w:t>
      </w:r>
      <w:r>
        <w:t>Киржачского</w:t>
      </w:r>
      <w:r>
        <w:t xml:space="preserve"> района</w:t>
      </w:r>
    </w:p>
    <w:p w14:paraId="DA010000">
      <w:pPr>
        <w:ind w:firstLine="708" w:left="0"/>
        <w:jc w:val="both"/>
      </w:pPr>
      <w:r>
        <w:t xml:space="preserve"> </w:t>
      </w:r>
    </w:p>
    <w:p w14:paraId="DB010000">
      <w:pPr>
        <w:pStyle w:val="Style_4"/>
        <w:tabs>
          <w:tab w:leader="none" w:pos="709" w:val="center"/>
          <w:tab w:leader="none" w:pos="4677" w:val="clear"/>
        </w:tabs>
        <w:ind/>
        <w:jc w:val="both"/>
      </w:pPr>
    </w:p>
    <w:sectPr>
      <w:headerReference r:id="rId1" w:type="default"/>
      <w:pgSz w:h="16838" w:orient="portrait" w:w="11906"/>
      <w:pgMar w:bottom="993" w:footer="709" w:gutter="0" w:header="709" w:left="1276" w:right="566"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sz w:val="24"/>
      </w:rPr>
      <w:fldChar w:fldCharType="begin"/>
    </w:r>
    <w:r>
      <w:rPr>
        <w:rStyle w:val="Style_1_ch"/>
        <w:sz w:val="24"/>
      </w:rPr>
      <w:instrText xml:space="preserve">PAGE </w:instrText>
    </w:r>
    <w:r>
      <w:rPr>
        <w:rStyle w:val="Style_1_ch"/>
        <w:sz w:val="24"/>
      </w:rPr>
      <w:fldChar w:fldCharType="separate"/>
    </w:r>
    <w:r>
      <w:rPr>
        <w:rStyle w:val="Style_1_ch"/>
        <w:sz w:val="24"/>
      </w:rPr>
      <w:fldChar w:fldCharType="end"/>
    </w:r>
  </w:p>
  <w:p w14:paraId="01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8"/>
    </w:rPr>
  </w:style>
  <w:style w:default="1" w:styleId="Style_5_ch" w:type="character">
    <w:name w:val="Normal"/>
    <w:link w:val="Style_5"/>
    <w:rPr>
      <w:sz w:val="28"/>
    </w:rPr>
  </w:style>
  <w:style w:styleId="Style_6" w:type="paragraph">
    <w:name w:val="fio21"/>
    <w:link w:val="Style_6_ch"/>
  </w:style>
  <w:style w:styleId="Style_6_ch" w:type="character">
    <w:name w:val="fio21"/>
    <w:link w:val="Style_6"/>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data2"/>
    <w:link w:val="Style_10_ch"/>
  </w:style>
  <w:style w:styleId="Style_10_ch" w:type="character">
    <w:name w:val="data2"/>
    <w:link w:val="Style_10"/>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Strong"/>
    <w:link w:val="Style_12_ch"/>
    <w:rPr>
      <w:b w:val="1"/>
    </w:rPr>
  </w:style>
  <w:style w:styleId="Style_12_ch" w:type="character">
    <w:name w:val="Strong"/>
    <w:link w:val="Style_12"/>
    <w:rPr>
      <w:b w:val="1"/>
    </w:rPr>
  </w:style>
  <w:style w:styleId="Style_4" w:type="paragraph">
    <w:name w:val="footer"/>
    <w:basedOn w:val="Style_5"/>
    <w:link w:val="Style_4_ch"/>
    <w:pPr>
      <w:tabs>
        <w:tab w:leader="none" w:pos="4677" w:val="center"/>
        <w:tab w:leader="none" w:pos="9355" w:val="right"/>
      </w:tabs>
      <w:ind/>
    </w:pPr>
  </w:style>
  <w:style w:styleId="Style_4_ch" w:type="character">
    <w:name w:val="footer"/>
    <w:basedOn w:val="Style_5_ch"/>
    <w:link w:val="Style_4"/>
  </w:style>
  <w:style w:styleId="Style_13" w:type="paragraph">
    <w:name w:val="fio4"/>
    <w:link w:val="Style_13_ch"/>
  </w:style>
  <w:style w:styleId="Style_13_ch" w:type="character">
    <w:name w:val="fio4"/>
    <w:link w:val="Style_13"/>
  </w:style>
  <w:style w:styleId="Style_14" w:type="paragraph">
    <w:name w:val="heading 3"/>
    <w:basedOn w:val="Style_5"/>
    <w:next w:val="Style_5"/>
    <w:link w:val="Style_14_ch"/>
    <w:uiPriority w:val="9"/>
    <w:qFormat/>
    <w:pPr>
      <w:keepNext w:val="1"/>
      <w:keepLines w:val="1"/>
      <w:spacing w:before="40"/>
      <w:ind/>
      <w:outlineLvl w:val="2"/>
    </w:pPr>
    <w:rPr>
      <w:rFonts w:asciiTheme="majorAscii" w:hAnsiTheme="majorHAnsi"/>
      <w:color w:themeColor="accent1" w:themeShade="7F" w:val="243F61"/>
      <w:sz w:val="24"/>
    </w:rPr>
  </w:style>
  <w:style w:styleId="Style_14_ch" w:type="character">
    <w:name w:val="heading 3"/>
    <w:basedOn w:val="Style_5_ch"/>
    <w:link w:val="Style_14"/>
    <w:rPr>
      <w:rFonts w:asciiTheme="majorAscii" w:hAnsiTheme="majorHAnsi"/>
      <w:color w:themeColor="accent1" w:themeShade="7F" w:val="243F61"/>
      <w:sz w:val="24"/>
    </w:rPr>
  </w:style>
  <w:style w:styleId="Style_15" w:type="paragraph">
    <w:name w:val="ConsPlusNormal"/>
    <w:link w:val="Style_15_ch"/>
    <w:rPr>
      <w:rFonts w:ascii="Arial" w:hAnsi="Arial"/>
    </w:rPr>
  </w:style>
  <w:style w:styleId="Style_15_ch" w:type="character">
    <w:name w:val="ConsPlusNormal"/>
    <w:link w:val="Style_15"/>
    <w:rPr>
      <w:rFonts w:ascii="Arial" w:hAnsi="Arial"/>
    </w:rPr>
  </w:style>
  <w:style w:styleId="Style_16" w:type="paragraph">
    <w:name w:val="Заголовок1"/>
    <w:link w:val="Style_16_ch"/>
  </w:style>
  <w:style w:styleId="Style_16_ch" w:type="character">
    <w:name w:val="Заголовок1"/>
    <w:link w:val="Style_16"/>
  </w:style>
  <w:style w:styleId="Style_17" w:type="paragraph">
    <w:name w:val="green"/>
    <w:basedOn w:val="Style_18"/>
    <w:link w:val="Style_17_ch"/>
  </w:style>
  <w:style w:styleId="Style_17_ch" w:type="character">
    <w:name w:val="green"/>
    <w:basedOn w:val="Style_18_ch"/>
    <w:link w:val="Style_17"/>
  </w:style>
  <w:style w:styleId="Style_19" w:type="paragraph">
    <w:name w:val="nomer2"/>
    <w:link w:val="Style_19_ch"/>
  </w:style>
  <w:style w:styleId="Style_19_ch" w:type="character">
    <w:name w:val="nomer2"/>
    <w:link w:val="Style_19"/>
  </w:style>
  <w:style w:styleId="Style_20" w:type="paragraph">
    <w:name w:val="List Paragraph"/>
    <w:basedOn w:val="Style_5"/>
    <w:link w:val="Style_20_ch"/>
    <w:pPr>
      <w:ind w:firstLine="0" w:left="720"/>
      <w:contextualSpacing w:val="1"/>
    </w:pPr>
  </w:style>
  <w:style w:styleId="Style_20_ch" w:type="character">
    <w:name w:val="List Paragraph"/>
    <w:basedOn w:val="Style_5_ch"/>
    <w:link w:val="Style_20"/>
  </w:style>
  <w:style w:styleId="Style_21" w:type="paragraph">
    <w:name w:val="fio20"/>
    <w:link w:val="Style_21_ch"/>
  </w:style>
  <w:style w:styleId="Style_21_ch" w:type="character">
    <w:name w:val="fio20"/>
    <w:link w:val="Style_21"/>
  </w:style>
  <w:style w:styleId="Style_22" w:type="paragraph">
    <w:name w:val="fio11"/>
    <w:link w:val="Style_22_ch"/>
  </w:style>
  <w:style w:styleId="Style_22_ch" w:type="character">
    <w:name w:val="fio11"/>
    <w:link w:val="Style_22"/>
  </w:style>
  <w:style w:styleId="Style_23" w:type="paragraph">
    <w:name w:val="fio10"/>
    <w:link w:val="Style_23_ch"/>
  </w:style>
  <w:style w:styleId="Style_23_ch" w:type="character">
    <w:name w:val="fio10"/>
    <w:link w:val="Style_23"/>
  </w:style>
  <w:style w:styleId="Style_24" w:type="paragraph">
    <w:name w:val="fio8"/>
    <w:link w:val="Style_24_ch"/>
  </w:style>
  <w:style w:styleId="Style_24_ch" w:type="character">
    <w:name w:val="fio8"/>
    <w:link w:val="Style_24"/>
  </w:style>
  <w:style w:styleId="Style_25" w:type="paragraph">
    <w:name w:val="toc 3"/>
    <w:next w:val="Style_5"/>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1" w:type="paragraph">
    <w:name w:val="page number"/>
    <w:basedOn w:val="Style_18"/>
    <w:link w:val="Style_1_ch"/>
  </w:style>
  <w:style w:styleId="Style_1_ch" w:type="character">
    <w:name w:val="page number"/>
    <w:basedOn w:val="Style_18_ch"/>
    <w:link w:val="Style_1"/>
  </w:style>
  <w:style w:styleId="Style_26" w:type="paragraph">
    <w:name w:val="heading 5"/>
    <w:next w:val="Style_5"/>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27" w:type="paragraph">
    <w:name w:val="Emphasis"/>
    <w:link w:val="Style_27_ch"/>
    <w:rPr>
      <w:i w:val="1"/>
    </w:rPr>
  </w:style>
  <w:style w:styleId="Style_27_ch" w:type="character">
    <w:name w:val="Emphasis"/>
    <w:link w:val="Style_27"/>
    <w:rPr>
      <w:i w:val="1"/>
    </w:rPr>
  </w:style>
  <w:style w:styleId="Style_28" w:type="paragraph">
    <w:name w:val="posted-on"/>
    <w:basedOn w:val="Style_18"/>
    <w:link w:val="Style_28_ch"/>
  </w:style>
  <w:style w:styleId="Style_28_ch" w:type="character">
    <w:name w:val="posted-on"/>
    <w:basedOn w:val="Style_18_ch"/>
    <w:link w:val="Style_28"/>
  </w:style>
  <w:style w:styleId="Style_29" w:type="paragraph">
    <w:name w:val="Balloon Text"/>
    <w:basedOn w:val="Style_5"/>
    <w:link w:val="Style_29_ch"/>
    <w:rPr>
      <w:rFonts w:ascii="Segoe UI" w:hAnsi="Segoe UI"/>
      <w:sz w:val="18"/>
    </w:rPr>
  </w:style>
  <w:style w:styleId="Style_29_ch" w:type="character">
    <w:name w:val="Balloon Text"/>
    <w:basedOn w:val="Style_5_ch"/>
    <w:link w:val="Style_29"/>
    <w:rPr>
      <w:rFonts w:ascii="Segoe UI" w:hAnsi="Segoe UI"/>
      <w:sz w:val="18"/>
    </w:rPr>
  </w:style>
  <w:style w:styleId="Style_30" w:type="paragraph">
    <w:name w:val="heading 1"/>
    <w:basedOn w:val="Style_5"/>
    <w:next w:val="Style_5"/>
    <w:link w:val="Style_30_ch"/>
    <w:uiPriority w:val="9"/>
    <w:qFormat/>
    <w:pPr>
      <w:keepNext w:val="1"/>
      <w:keepLines w:val="1"/>
      <w:spacing w:before="240"/>
      <w:ind/>
      <w:outlineLvl w:val="0"/>
    </w:pPr>
    <w:rPr>
      <w:rFonts w:asciiTheme="majorAscii" w:hAnsiTheme="majorHAnsi"/>
      <w:color w:themeColor="accent1" w:themeShade="BF" w:val="366091"/>
      <w:sz w:val="32"/>
    </w:rPr>
  </w:style>
  <w:style w:styleId="Style_30_ch" w:type="character">
    <w:name w:val="heading 1"/>
    <w:basedOn w:val="Style_5_ch"/>
    <w:link w:val="Style_30"/>
    <w:rPr>
      <w:rFonts w:asciiTheme="majorAscii" w:hAnsiTheme="majorHAnsi"/>
      <w:color w:themeColor="accent1" w:themeShade="BF" w:val="366091"/>
      <w:sz w:val="32"/>
    </w:rPr>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link w:val="Style_32_ch"/>
    <w:pPr>
      <w:ind w:firstLine="851" w:left="0"/>
      <w:jc w:val="both"/>
    </w:pPr>
    <w:rPr>
      <w:rFonts w:ascii="XO Thames" w:hAnsi="XO Thames"/>
      <w:sz w:val="22"/>
    </w:rPr>
  </w:style>
  <w:style w:styleId="Style_32_ch" w:type="character">
    <w:name w:val="Footnote"/>
    <w:link w:val="Style_32"/>
    <w:rPr>
      <w:rFonts w:ascii="XO Thames" w:hAnsi="XO Thames"/>
      <w:sz w:val="22"/>
    </w:rPr>
  </w:style>
  <w:style w:styleId="Style_33" w:type="paragraph">
    <w:name w:val="toc 1"/>
    <w:next w:val="Style_5"/>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toc 9"/>
    <w:next w:val="Style_5"/>
    <w:link w:val="Style_35_ch"/>
    <w:uiPriority w:val="39"/>
    <w:pPr>
      <w:ind w:firstLine="0" w:left="1600"/>
      <w:jc w:val="left"/>
    </w:pPr>
    <w:rPr>
      <w:rFonts w:ascii="XO Thames" w:hAnsi="XO Thames"/>
      <w:sz w:val="28"/>
    </w:rPr>
  </w:style>
  <w:style w:styleId="Style_35_ch" w:type="character">
    <w:name w:val="toc 9"/>
    <w:link w:val="Style_35"/>
    <w:rPr>
      <w:rFonts w:ascii="XO Thames" w:hAnsi="XO Thames"/>
      <w:sz w:val="28"/>
    </w:rPr>
  </w:style>
  <w:style w:styleId="Style_36" w:type="paragraph">
    <w:name w:val="post-views-count"/>
    <w:basedOn w:val="Style_18"/>
    <w:link w:val="Style_36_ch"/>
  </w:style>
  <w:style w:styleId="Style_36_ch" w:type="character">
    <w:name w:val="post-views-count"/>
    <w:basedOn w:val="Style_18_ch"/>
    <w:link w:val="Style_36"/>
  </w:style>
  <w:style w:styleId="Style_3" w:type="paragraph">
    <w:name w:val="Normal (Web)"/>
    <w:basedOn w:val="Style_5"/>
    <w:link w:val="Style_3_ch"/>
    <w:pPr>
      <w:spacing w:afterAutospacing="on" w:beforeAutospacing="on"/>
      <w:ind/>
    </w:pPr>
    <w:rPr>
      <w:sz w:val="24"/>
    </w:rPr>
  </w:style>
  <w:style w:styleId="Style_3_ch" w:type="character">
    <w:name w:val="Normal (Web)"/>
    <w:basedOn w:val="Style_5_ch"/>
    <w:link w:val="Style_3"/>
    <w:rPr>
      <w:sz w:val="24"/>
    </w:rPr>
  </w:style>
  <w:style w:styleId="Style_37" w:type="paragraph">
    <w:name w:val="toc 8"/>
    <w:next w:val="Style_5"/>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38" w:type="paragraph">
    <w:name w:val="fio9"/>
    <w:link w:val="Style_38_ch"/>
  </w:style>
  <w:style w:styleId="Style_38_ch" w:type="character">
    <w:name w:val="fio9"/>
    <w:link w:val="Style_38"/>
  </w:style>
  <w:style w:styleId="Style_39" w:type="paragraph">
    <w:name w:val="fio7"/>
    <w:link w:val="Style_39_ch"/>
  </w:style>
  <w:style w:styleId="Style_39_ch" w:type="character">
    <w:name w:val="fio7"/>
    <w:link w:val="Style_39"/>
  </w:style>
  <w:style w:styleId="Style_40" w:type="paragraph">
    <w:name w:val="toc 5"/>
    <w:next w:val="Style_5"/>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2" w:type="paragraph">
    <w:name w:val="header"/>
    <w:basedOn w:val="Style_5"/>
    <w:link w:val="Style_2_ch"/>
    <w:pPr>
      <w:tabs>
        <w:tab w:leader="none" w:pos="4677" w:val="center"/>
        <w:tab w:leader="none" w:pos="9355" w:val="right"/>
      </w:tabs>
      <w:ind/>
    </w:pPr>
  </w:style>
  <w:style w:styleId="Style_2_ch" w:type="character">
    <w:name w:val="header"/>
    <w:basedOn w:val="Style_5_ch"/>
    <w:link w:val="Style_2"/>
  </w:style>
  <w:style w:styleId="Style_41" w:type="paragraph">
    <w:name w:val="fio23"/>
    <w:link w:val="Style_41_ch"/>
  </w:style>
  <w:style w:styleId="Style_41_ch" w:type="character">
    <w:name w:val="fio23"/>
    <w:link w:val="Style_41"/>
  </w:style>
  <w:style w:styleId="Style_42" w:type="paragraph">
    <w:name w:val="Subtitle"/>
    <w:next w:val="Style_5"/>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Title"/>
    <w:next w:val="Style_5"/>
    <w:link w:val="Style_43_ch"/>
    <w:uiPriority w:val="10"/>
    <w:qFormat/>
    <w:pPr>
      <w:spacing w:after="567" w:before="567"/>
      <w:ind/>
      <w:jc w:val="center"/>
    </w:pPr>
    <w:rPr>
      <w:rFonts w:ascii="XO Thames" w:hAnsi="XO Thames"/>
      <w:b w:val="1"/>
      <w:caps w:val="1"/>
      <w:sz w:val="40"/>
    </w:rPr>
  </w:style>
  <w:style w:styleId="Style_43_ch" w:type="character">
    <w:name w:val="Title"/>
    <w:link w:val="Style_43"/>
    <w:rPr>
      <w:rFonts w:ascii="XO Thames" w:hAnsi="XO Thames"/>
      <w:b w:val="1"/>
      <w:caps w:val="1"/>
      <w:sz w:val="40"/>
    </w:rPr>
  </w:style>
  <w:style w:styleId="Style_44" w:type="paragraph">
    <w:name w:val="Дата1"/>
    <w:basedOn w:val="Style_5"/>
    <w:link w:val="Style_44_ch"/>
    <w:pPr>
      <w:spacing w:afterAutospacing="on" w:beforeAutospacing="on"/>
      <w:ind/>
    </w:pPr>
    <w:rPr>
      <w:sz w:val="24"/>
    </w:rPr>
  </w:style>
  <w:style w:styleId="Style_44_ch" w:type="character">
    <w:name w:val="Дата1"/>
    <w:basedOn w:val="Style_5_ch"/>
    <w:link w:val="Style_44"/>
    <w:rPr>
      <w:sz w:val="24"/>
    </w:rPr>
  </w:style>
  <w:style w:styleId="Style_45" w:type="paragraph">
    <w:name w:val="heading 4"/>
    <w:next w:val="Style_5"/>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18" w:type="paragraph">
    <w:name w:val="Default Paragraph Font"/>
    <w:link w:val="Style_18_ch"/>
  </w:style>
  <w:style w:styleId="Style_18_ch" w:type="character">
    <w:name w:val="Default Paragraph Font"/>
    <w:link w:val="Style_18"/>
  </w:style>
  <w:style w:styleId="Style_46" w:type="paragraph">
    <w:name w:val="heading 2"/>
    <w:basedOn w:val="Style_5"/>
    <w:link w:val="Style_46_ch"/>
    <w:uiPriority w:val="9"/>
    <w:qFormat/>
    <w:pPr>
      <w:spacing w:afterAutospacing="on" w:beforeAutospacing="on"/>
      <w:ind/>
      <w:outlineLvl w:val="1"/>
    </w:pPr>
    <w:rPr>
      <w:b w:val="1"/>
      <w:sz w:val="36"/>
    </w:rPr>
  </w:style>
  <w:style w:styleId="Style_46_ch" w:type="character">
    <w:name w:val="heading 2"/>
    <w:basedOn w:val="Style_5_ch"/>
    <w:link w:val="Style_46"/>
    <w:rPr>
      <w:b w:val="1"/>
      <w:sz w:val="36"/>
    </w:rPr>
  </w:style>
  <w:style w:default="1" w:styleId="Style_4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2023-05-30T07:51:55Z</dcterms:modified>
</cp:coreProperties>
</file>