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A9E" w:rsidRPr="00FC5EA3" w:rsidRDefault="00896A9E"/>
    <w:tbl>
      <w:tblPr>
        <w:tblW w:w="9956" w:type="dxa"/>
        <w:tblLook w:val="01E0" w:firstRow="1" w:lastRow="1" w:firstColumn="1" w:lastColumn="1" w:noHBand="0" w:noVBand="0"/>
      </w:tblPr>
      <w:tblGrid>
        <w:gridCol w:w="4820"/>
        <w:gridCol w:w="5136"/>
      </w:tblGrid>
      <w:tr w:rsidR="00FC5EA3" w:rsidRPr="00FC5EA3" w:rsidTr="00F21B3B">
        <w:tc>
          <w:tcPr>
            <w:tcW w:w="4820" w:type="dxa"/>
          </w:tcPr>
          <w:p w:rsidR="00990C06" w:rsidRPr="00FC5EA3" w:rsidRDefault="00990C06" w:rsidP="00990C06">
            <w:pPr>
              <w:jc w:val="center"/>
            </w:pPr>
            <w:r w:rsidRPr="00FC5EA3">
              <w:t xml:space="preserve">               </w:t>
            </w:r>
          </w:p>
        </w:tc>
        <w:tc>
          <w:tcPr>
            <w:tcW w:w="5136" w:type="dxa"/>
          </w:tcPr>
          <w:p w:rsidR="00F026E6" w:rsidRPr="00FC5EA3" w:rsidRDefault="00F026E6" w:rsidP="00F21B3B">
            <w:pPr>
              <w:spacing w:line="240" w:lineRule="exact"/>
              <w:ind w:left="215"/>
            </w:pPr>
            <w:r w:rsidRPr="00FC5EA3">
              <w:t>Администрация Киржачского района</w:t>
            </w:r>
          </w:p>
          <w:p w:rsidR="00F026E6" w:rsidRPr="00FC5EA3" w:rsidRDefault="00F026E6" w:rsidP="00F21B3B">
            <w:pPr>
              <w:spacing w:line="240" w:lineRule="exact"/>
              <w:ind w:left="215"/>
            </w:pPr>
          </w:p>
          <w:p w:rsidR="00896A9E" w:rsidRPr="00FC5EA3" w:rsidRDefault="00896A9E" w:rsidP="00896A9E">
            <w:pPr>
              <w:spacing w:line="240" w:lineRule="exact"/>
              <w:ind w:left="215"/>
            </w:pPr>
            <w:proofErr w:type="spellStart"/>
            <w:r w:rsidRPr="00FC5EA3">
              <w:t>Будкину</w:t>
            </w:r>
            <w:proofErr w:type="spellEnd"/>
            <w:r w:rsidRPr="00FC5EA3">
              <w:t xml:space="preserve"> С.А.</w:t>
            </w:r>
          </w:p>
          <w:p w:rsidR="00F026E6" w:rsidRPr="00FC5EA3" w:rsidRDefault="00F026E6" w:rsidP="00F21B3B">
            <w:pPr>
              <w:spacing w:line="240" w:lineRule="exact"/>
              <w:ind w:left="215"/>
            </w:pPr>
            <w:r w:rsidRPr="00FC5EA3">
              <w:t>info@kirzhach.su</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Администрация г. Киржач Киржачского района</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Скороспеловой Н.В.</w:t>
            </w:r>
          </w:p>
          <w:p w:rsidR="00F026E6" w:rsidRPr="00FC5EA3" w:rsidRDefault="00DF42BC" w:rsidP="00F21B3B">
            <w:pPr>
              <w:spacing w:line="240" w:lineRule="exact"/>
              <w:ind w:left="215"/>
            </w:pPr>
            <w:hyperlink r:id="rId7" w:history="1">
              <w:r w:rsidR="00F026E6" w:rsidRPr="00FC5EA3">
                <w:rPr>
                  <w:rStyle w:val="a9"/>
                  <w:color w:val="auto"/>
                </w:rPr>
                <w:t>adm@gorodkirzhach.ru</w:t>
              </w:r>
            </w:hyperlink>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Редакция газеты «Красное знамя»</w:t>
            </w:r>
          </w:p>
          <w:p w:rsidR="00F026E6" w:rsidRPr="00FC5EA3" w:rsidRDefault="00DF42BC" w:rsidP="00F21B3B">
            <w:pPr>
              <w:spacing w:line="240" w:lineRule="exact"/>
              <w:ind w:left="215"/>
            </w:pPr>
            <w:hyperlink r:id="rId8" w:history="1">
              <w:r w:rsidR="00F026E6" w:rsidRPr="00FC5EA3">
                <w:rPr>
                  <w:rStyle w:val="a9"/>
                  <w:color w:val="auto"/>
                </w:rPr>
                <w:t>kr_znam@list.ru</w:t>
              </w:r>
            </w:hyperlink>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Администрация МОСП Кипревское</w:t>
            </w:r>
          </w:p>
          <w:p w:rsidR="00F026E6" w:rsidRPr="00FC5EA3" w:rsidRDefault="00F026E6" w:rsidP="00F21B3B">
            <w:pPr>
              <w:spacing w:line="240" w:lineRule="exact"/>
              <w:ind w:left="215"/>
            </w:pPr>
            <w:r w:rsidRPr="00FC5EA3">
              <w:t>Киржачского района</w:t>
            </w:r>
          </w:p>
          <w:p w:rsidR="00F026E6" w:rsidRPr="00FC5EA3" w:rsidRDefault="00F026E6" w:rsidP="00F21B3B">
            <w:pPr>
              <w:spacing w:line="240" w:lineRule="exact"/>
              <w:ind w:left="215"/>
            </w:pPr>
          </w:p>
          <w:p w:rsidR="00C76874" w:rsidRPr="00FC5EA3" w:rsidRDefault="00C76874" w:rsidP="00F21B3B">
            <w:pPr>
              <w:spacing w:line="240" w:lineRule="exact"/>
              <w:ind w:left="215"/>
            </w:pPr>
            <w:r w:rsidRPr="00FC5EA3">
              <w:t>Пакину О.В.</w:t>
            </w:r>
          </w:p>
          <w:p w:rsidR="00F026E6" w:rsidRPr="00FC5EA3" w:rsidRDefault="00F026E6" w:rsidP="00F21B3B">
            <w:pPr>
              <w:spacing w:line="240" w:lineRule="exact"/>
              <w:ind w:left="215"/>
            </w:pPr>
            <w:r w:rsidRPr="00FC5EA3">
              <w:t>root@selkipr.kzh.elcom.ru</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Администрация МОСП Филипповское</w:t>
            </w:r>
          </w:p>
          <w:p w:rsidR="00F026E6" w:rsidRPr="00FC5EA3" w:rsidRDefault="00F026E6" w:rsidP="00F21B3B">
            <w:pPr>
              <w:spacing w:line="240" w:lineRule="exact"/>
              <w:ind w:left="215"/>
            </w:pPr>
            <w:r w:rsidRPr="00FC5EA3">
              <w:t>Киржачского района</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Рубцову Л.А.</w:t>
            </w:r>
          </w:p>
          <w:p w:rsidR="00F026E6" w:rsidRPr="00FC5EA3" w:rsidRDefault="00F026E6" w:rsidP="00F21B3B">
            <w:pPr>
              <w:spacing w:line="240" w:lineRule="exact"/>
              <w:ind w:left="215"/>
            </w:pPr>
            <w:r w:rsidRPr="00FC5EA3">
              <w:t>root@selfilip.kzh.elcom.ru</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 xml:space="preserve">Администрация МОСП </w:t>
            </w:r>
            <w:proofErr w:type="spellStart"/>
            <w:r w:rsidRPr="00FC5EA3">
              <w:t>Першинское</w:t>
            </w:r>
            <w:proofErr w:type="spellEnd"/>
          </w:p>
          <w:p w:rsidR="00F026E6" w:rsidRPr="00FC5EA3" w:rsidRDefault="00F026E6" w:rsidP="00F21B3B">
            <w:pPr>
              <w:spacing w:line="240" w:lineRule="exact"/>
              <w:ind w:left="215"/>
            </w:pPr>
            <w:r w:rsidRPr="00FC5EA3">
              <w:t>Киржачского района</w:t>
            </w:r>
          </w:p>
          <w:p w:rsidR="00F026E6" w:rsidRPr="00FC5EA3" w:rsidRDefault="00F026E6" w:rsidP="00F21B3B">
            <w:pPr>
              <w:spacing w:line="240" w:lineRule="exact"/>
              <w:ind w:left="215"/>
            </w:pPr>
          </w:p>
          <w:p w:rsidR="00F026E6" w:rsidRPr="00FC5EA3" w:rsidRDefault="00C76874" w:rsidP="00F21B3B">
            <w:pPr>
              <w:spacing w:line="240" w:lineRule="exact"/>
              <w:ind w:left="215"/>
            </w:pPr>
            <w:r w:rsidRPr="00FC5EA3">
              <w:t>Кузьмину В.В.</w:t>
            </w:r>
          </w:p>
          <w:p w:rsidR="00F026E6" w:rsidRPr="00FC5EA3" w:rsidRDefault="00F026E6" w:rsidP="00F21B3B">
            <w:pPr>
              <w:spacing w:line="240" w:lineRule="exact"/>
              <w:ind w:left="215"/>
            </w:pPr>
            <w:r w:rsidRPr="00FC5EA3">
              <w:t>root@selpersh.kzh.elcom.ru</w:t>
            </w:r>
          </w:p>
          <w:p w:rsidR="00F026E6" w:rsidRPr="00FC5EA3" w:rsidRDefault="00F026E6" w:rsidP="00F21B3B">
            <w:pPr>
              <w:spacing w:line="240" w:lineRule="exact"/>
              <w:ind w:left="215"/>
            </w:pPr>
          </w:p>
          <w:p w:rsidR="00F026E6" w:rsidRPr="00FC5EA3" w:rsidRDefault="00F026E6" w:rsidP="00F21B3B">
            <w:pPr>
              <w:spacing w:line="240" w:lineRule="exact"/>
              <w:ind w:left="215"/>
            </w:pPr>
            <w:r w:rsidRPr="00FC5EA3">
              <w:t>Администрация МОСП Горкинское</w:t>
            </w:r>
          </w:p>
          <w:p w:rsidR="00F026E6" w:rsidRPr="00FC5EA3" w:rsidRDefault="00F026E6" w:rsidP="00F21B3B">
            <w:pPr>
              <w:spacing w:line="240" w:lineRule="exact"/>
              <w:ind w:left="215"/>
            </w:pPr>
            <w:r w:rsidRPr="00FC5EA3">
              <w:t>Киржачского района</w:t>
            </w:r>
          </w:p>
          <w:p w:rsidR="00F026E6" w:rsidRPr="00FC5EA3" w:rsidRDefault="00F026E6" w:rsidP="00F21B3B">
            <w:pPr>
              <w:spacing w:line="240" w:lineRule="exact"/>
              <w:ind w:left="215"/>
            </w:pPr>
          </w:p>
          <w:p w:rsidR="00F026E6" w:rsidRPr="00FC5EA3" w:rsidRDefault="00F026E6" w:rsidP="00F21B3B">
            <w:pPr>
              <w:spacing w:line="240" w:lineRule="exact"/>
              <w:ind w:left="215"/>
            </w:pPr>
            <w:proofErr w:type="spellStart"/>
            <w:r w:rsidRPr="00FC5EA3">
              <w:t>Диндяеву</w:t>
            </w:r>
            <w:proofErr w:type="spellEnd"/>
            <w:r w:rsidRPr="00FC5EA3">
              <w:t xml:space="preserve"> М.В.</w:t>
            </w:r>
          </w:p>
          <w:p w:rsidR="00F026E6" w:rsidRPr="00FC5EA3" w:rsidRDefault="00F026E6" w:rsidP="00F21B3B">
            <w:pPr>
              <w:spacing w:line="240" w:lineRule="exact"/>
              <w:ind w:left="215"/>
            </w:pPr>
            <w:r w:rsidRPr="00FC5EA3">
              <w:t>adm-gorka33@yandex.ru</w:t>
            </w:r>
          </w:p>
          <w:p w:rsidR="00990C06" w:rsidRPr="00FC5EA3" w:rsidRDefault="00990C06" w:rsidP="00F21B3B">
            <w:pPr>
              <w:spacing w:line="240" w:lineRule="exact"/>
              <w:ind w:left="215"/>
            </w:pPr>
          </w:p>
          <w:p w:rsidR="00990C06" w:rsidRPr="00FC5EA3" w:rsidRDefault="00990C06" w:rsidP="00990C06">
            <w:pPr>
              <w:spacing w:line="240" w:lineRule="exact"/>
            </w:pPr>
          </w:p>
        </w:tc>
      </w:tr>
    </w:tbl>
    <w:p w:rsidR="00203162" w:rsidRPr="00FC5EA3" w:rsidRDefault="00203162" w:rsidP="00F21B3B">
      <w:pPr>
        <w:ind w:firstLine="709"/>
        <w:jc w:val="both"/>
      </w:pPr>
      <w:r w:rsidRPr="00FC5EA3">
        <w:t>Прошу разместить на сайте администрации Киржачского района</w:t>
      </w:r>
      <w:r w:rsidR="00F026E6" w:rsidRPr="00FC5EA3">
        <w:t xml:space="preserve">, </w:t>
      </w:r>
      <w:r w:rsidR="00C76874" w:rsidRPr="00FC5EA3">
        <w:t xml:space="preserve">сайте города Киржач, </w:t>
      </w:r>
      <w:r w:rsidR="00F026E6" w:rsidRPr="00FC5EA3">
        <w:t>сайтах</w:t>
      </w:r>
      <w:r w:rsidR="00C76874" w:rsidRPr="00FC5EA3">
        <w:t xml:space="preserve"> </w:t>
      </w:r>
      <w:r w:rsidR="00F026E6" w:rsidRPr="00FC5EA3">
        <w:t>МО Киржачского района, на сайте</w:t>
      </w:r>
      <w:r w:rsidRPr="00FC5EA3">
        <w:t xml:space="preserve"> </w:t>
      </w:r>
      <w:r w:rsidR="00C76874" w:rsidRPr="00FC5EA3">
        <w:t xml:space="preserve">газеты </w:t>
      </w:r>
      <w:r w:rsidRPr="00FC5EA3">
        <w:t xml:space="preserve">«Красное знамя» </w:t>
      </w:r>
      <w:r w:rsidR="00C76874" w:rsidRPr="00FC5EA3">
        <w:t>в разделе «Прокуратура разъясняет» следующую информацию</w:t>
      </w:r>
      <w:r w:rsidR="00EB3551" w:rsidRPr="00FC5EA3">
        <w:t>:</w:t>
      </w:r>
    </w:p>
    <w:p w:rsidR="00C76874" w:rsidRPr="00FC5EA3" w:rsidRDefault="00C76874" w:rsidP="00E94471">
      <w:pPr>
        <w:pStyle w:val="ad"/>
        <w:numPr>
          <w:ilvl w:val="0"/>
          <w:numId w:val="9"/>
        </w:numPr>
        <w:ind w:left="0" w:firstLine="709"/>
        <w:jc w:val="both"/>
        <w:rPr>
          <w:b/>
          <w:bCs/>
        </w:rPr>
      </w:pPr>
      <w:r w:rsidRPr="00FC5EA3">
        <w:rPr>
          <w:b/>
          <w:bCs/>
        </w:rPr>
        <w:t>«</w:t>
      </w:r>
      <w:r w:rsidRPr="00FC5EA3">
        <w:rPr>
          <w:b/>
          <w:bCs/>
        </w:rPr>
        <w:t>Правительство определило обязанности исполнителей и заказчиков услуг школьного питания</w:t>
      </w:r>
      <w:r w:rsidRPr="00FC5EA3">
        <w:rPr>
          <w:b/>
          <w:bCs/>
        </w:rPr>
        <w:t>».</w:t>
      </w:r>
    </w:p>
    <w:p w:rsidR="00C6488A" w:rsidRPr="00FC5EA3" w:rsidRDefault="00C6488A" w:rsidP="00E94471">
      <w:pPr>
        <w:pStyle w:val="ad"/>
        <w:numPr>
          <w:ilvl w:val="0"/>
          <w:numId w:val="9"/>
        </w:numPr>
        <w:ind w:left="0" w:firstLine="709"/>
        <w:jc w:val="both"/>
        <w:rPr>
          <w:b/>
          <w:bCs/>
        </w:rPr>
      </w:pPr>
      <w:r w:rsidRPr="00FC5EA3">
        <w:rPr>
          <w:b/>
          <w:bCs/>
        </w:rPr>
        <w:t>«Ответственность страховых организаций за отказ заключения договора обязательного страхования гражданской ответственности владельцев транспортных средств (ОСАГО)»</w:t>
      </w:r>
      <w:r w:rsidRPr="00FC5EA3">
        <w:rPr>
          <w:b/>
          <w:bCs/>
        </w:rPr>
        <w:t>.</w:t>
      </w:r>
    </w:p>
    <w:p w:rsidR="00086DBB" w:rsidRPr="00FC5EA3" w:rsidRDefault="00C6488A" w:rsidP="00E94471">
      <w:pPr>
        <w:pStyle w:val="ad"/>
        <w:numPr>
          <w:ilvl w:val="0"/>
          <w:numId w:val="9"/>
        </w:numPr>
        <w:ind w:left="0" w:firstLine="709"/>
        <w:jc w:val="both"/>
        <w:rPr>
          <w:b/>
          <w:bCs/>
        </w:rPr>
      </w:pPr>
      <w:r w:rsidRPr="00FC5EA3">
        <w:rPr>
          <w:b/>
          <w:bCs/>
        </w:rPr>
        <w:t xml:space="preserve">«Ответственность за совершение действий </w:t>
      </w:r>
      <w:proofErr w:type="spellStart"/>
      <w:r w:rsidRPr="00FC5EA3">
        <w:rPr>
          <w:b/>
          <w:bCs/>
        </w:rPr>
        <w:t>экстремисткого</w:t>
      </w:r>
      <w:proofErr w:type="spellEnd"/>
      <w:r w:rsidRPr="00FC5EA3">
        <w:rPr>
          <w:b/>
          <w:bCs/>
        </w:rPr>
        <w:t xml:space="preserve"> характера»</w:t>
      </w:r>
      <w:r w:rsidRPr="00FC5EA3">
        <w:rPr>
          <w:b/>
          <w:bCs/>
        </w:rPr>
        <w:t>.</w:t>
      </w:r>
    </w:p>
    <w:p w:rsidR="00086DBB" w:rsidRPr="00FC5EA3" w:rsidRDefault="00086DBB" w:rsidP="00E94471">
      <w:pPr>
        <w:pStyle w:val="ad"/>
        <w:numPr>
          <w:ilvl w:val="0"/>
          <w:numId w:val="9"/>
        </w:numPr>
        <w:ind w:left="0" w:firstLine="709"/>
        <w:jc w:val="both"/>
        <w:rPr>
          <w:b/>
          <w:bCs/>
        </w:rPr>
      </w:pPr>
      <w:r w:rsidRPr="00FC5EA3">
        <w:rPr>
          <w:b/>
          <w:bCs/>
        </w:rPr>
        <w:t>«Перерасчет платы за услуги по обращению с ТКО»</w:t>
      </w:r>
      <w:r w:rsidRPr="00FC5EA3">
        <w:rPr>
          <w:b/>
          <w:bCs/>
        </w:rPr>
        <w:t>.</w:t>
      </w:r>
    </w:p>
    <w:p w:rsidR="00086DBB" w:rsidRPr="00FC5EA3" w:rsidRDefault="00086DBB" w:rsidP="00E94471">
      <w:pPr>
        <w:pStyle w:val="ad"/>
        <w:numPr>
          <w:ilvl w:val="0"/>
          <w:numId w:val="9"/>
        </w:numPr>
        <w:ind w:left="0" w:firstLine="709"/>
        <w:jc w:val="both"/>
        <w:rPr>
          <w:b/>
          <w:bCs/>
        </w:rPr>
      </w:pPr>
      <w:r w:rsidRPr="00FC5EA3">
        <w:rPr>
          <w:b/>
          <w:bCs/>
        </w:rPr>
        <w:t>«Какой температурный режим должен быть в жилых помещениях»</w:t>
      </w:r>
      <w:r w:rsidR="00D457A5" w:rsidRPr="00FC5EA3">
        <w:rPr>
          <w:b/>
          <w:bCs/>
        </w:rPr>
        <w:t>.</w:t>
      </w:r>
    </w:p>
    <w:p w:rsidR="00C6488A" w:rsidRPr="00FC5EA3" w:rsidRDefault="00D457A5" w:rsidP="00E94471">
      <w:pPr>
        <w:pStyle w:val="1"/>
        <w:numPr>
          <w:ilvl w:val="0"/>
          <w:numId w:val="9"/>
        </w:numPr>
        <w:spacing w:before="0"/>
        <w:ind w:left="0" w:firstLine="709"/>
        <w:jc w:val="both"/>
        <w:rPr>
          <w:rFonts w:ascii="Times New Roman" w:hAnsi="Times New Roman" w:cs="Times New Roman"/>
          <w:b/>
          <w:bCs/>
          <w:color w:val="auto"/>
          <w:sz w:val="28"/>
          <w:szCs w:val="28"/>
        </w:rPr>
      </w:pPr>
      <w:r w:rsidRPr="00FC5EA3">
        <w:rPr>
          <w:rFonts w:ascii="Times New Roman" w:hAnsi="Times New Roman" w:cs="Times New Roman"/>
          <w:b/>
          <w:bCs/>
          <w:color w:val="auto"/>
          <w:sz w:val="28"/>
          <w:szCs w:val="28"/>
        </w:rPr>
        <w:lastRenderedPageBreak/>
        <w:t>«Что нужно знать о взяточничестве»</w:t>
      </w:r>
      <w:r w:rsidRPr="00FC5EA3">
        <w:rPr>
          <w:rFonts w:ascii="Times New Roman" w:hAnsi="Times New Roman" w:cs="Times New Roman"/>
          <w:b/>
          <w:bCs/>
          <w:color w:val="auto"/>
          <w:sz w:val="28"/>
          <w:szCs w:val="28"/>
        </w:rPr>
        <w:t>.</w:t>
      </w:r>
    </w:p>
    <w:p w:rsidR="00FC5EA3" w:rsidRPr="00FC5EA3" w:rsidRDefault="00FC5EA3" w:rsidP="00E94471">
      <w:pPr>
        <w:pStyle w:val="1"/>
        <w:numPr>
          <w:ilvl w:val="0"/>
          <w:numId w:val="9"/>
        </w:numPr>
        <w:spacing w:before="0"/>
        <w:ind w:left="0" w:firstLine="709"/>
        <w:jc w:val="both"/>
        <w:rPr>
          <w:rFonts w:ascii="Times New Roman" w:hAnsi="Times New Roman" w:cs="Times New Roman"/>
          <w:b/>
          <w:bCs/>
          <w:color w:val="auto"/>
          <w:sz w:val="28"/>
          <w:szCs w:val="28"/>
        </w:rPr>
      </w:pPr>
      <w:r w:rsidRPr="00FC5EA3">
        <w:rPr>
          <w:rFonts w:ascii="Times New Roman" w:hAnsi="Times New Roman" w:cs="Times New Roman"/>
          <w:b/>
          <w:bCs/>
          <w:color w:val="auto"/>
          <w:sz w:val="28"/>
          <w:szCs w:val="28"/>
        </w:rPr>
        <w:t>«Штрафы за сброс мусора с транспортных средств»</w:t>
      </w:r>
      <w:r w:rsidRPr="00FC5EA3">
        <w:rPr>
          <w:rFonts w:ascii="Times New Roman" w:hAnsi="Times New Roman" w:cs="Times New Roman"/>
          <w:b/>
          <w:bCs/>
          <w:color w:val="auto"/>
          <w:sz w:val="28"/>
          <w:szCs w:val="28"/>
        </w:rPr>
        <w:t>.</w:t>
      </w:r>
    </w:p>
    <w:p w:rsidR="00E94471" w:rsidRDefault="00FC5EA3" w:rsidP="00E94471">
      <w:pPr>
        <w:pStyle w:val="1"/>
        <w:numPr>
          <w:ilvl w:val="0"/>
          <w:numId w:val="9"/>
        </w:numPr>
        <w:spacing w:before="0"/>
        <w:ind w:left="0" w:firstLine="709"/>
        <w:jc w:val="both"/>
        <w:rPr>
          <w:rFonts w:ascii="Times New Roman" w:hAnsi="Times New Roman" w:cs="Times New Roman"/>
          <w:b/>
          <w:bCs/>
          <w:color w:val="auto"/>
          <w:sz w:val="28"/>
          <w:szCs w:val="28"/>
        </w:rPr>
      </w:pPr>
      <w:r w:rsidRPr="00FC5EA3">
        <w:rPr>
          <w:rFonts w:ascii="Times New Roman" w:hAnsi="Times New Roman" w:cs="Times New Roman"/>
          <w:b/>
          <w:bCs/>
          <w:color w:val="auto"/>
          <w:sz w:val="28"/>
          <w:szCs w:val="28"/>
        </w:rPr>
        <w:t>«Административная ответственность по ст. 5.59 КоАП РФ за нарушение порядка рассмотрения обращений граждан»</w:t>
      </w:r>
      <w:r w:rsidRPr="00FC5EA3">
        <w:rPr>
          <w:rFonts w:ascii="Times New Roman" w:hAnsi="Times New Roman" w:cs="Times New Roman"/>
          <w:b/>
          <w:bCs/>
          <w:color w:val="auto"/>
          <w:sz w:val="28"/>
          <w:szCs w:val="28"/>
        </w:rPr>
        <w:t>.</w:t>
      </w:r>
    </w:p>
    <w:p w:rsidR="00E94471" w:rsidRDefault="00E94471" w:rsidP="00E94471">
      <w:pPr>
        <w:pStyle w:val="1"/>
        <w:numPr>
          <w:ilvl w:val="0"/>
          <w:numId w:val="9"/>
        </w:numPr>
        <w:spacing w:before="0"/>
        <w:ind w:left="0" w:firstLine="709"/>
        <w:jc w:val="both"/>
        <w:rPr>
          <w:rFonts w:ascii="Times New Roman" w:hAnsi="Times New Roman" w:cs="Times New Roman"/>
          <w:b/>
          <w:bCs/>
          <w:color w:val="auto"/>
          <w:sz w:val="28"/>
          <w:szCs w:val="28"/>
        </w:rPr>
      </w:pPr>
      <w:r w:rsidRPr="00E94471">
        <w:rPr>
          <w:rFonts w:ascii="Times New Roman" w:hAnsi="Times New Roman" w:cs="Times New Roman"/>
          <w:b/>
          <w:bCs/>
          <w:color w:val="auto"/>
          <w:sz w:val="28"/>
          <w:szCs w:val="28"/>
        </w:rPr>
        <w:t>«Уголовная ответственность за неправомерный доступ к охраняемой законом компьютерной информации»</w:t>
      </w:r>
      <w:r>
        <w:rPr>
          <w:rFonts w:ascii="Times New Roman" w:hAnsi="Times New Roman" w:cs="Times New Roman"/>
          <w:b/>
          <w:bCs/>
          <w:color w:val="auto"/>
          <w:sz w:val="28"/>
          <w:szCs w:val="28"/>
        </w:rPr>
        <w:t>.</w:t>
      </w:r>
    </w:p>
    <w:p w:rsidR="00E94471" w:rsidRPr="00E94471" w:rsidRDefault="00E94471" w:rsidP="00E94471">
      <w:pPr>
        <w:pStyle w:val="ad"/>
        <w:numPr>
          <w:ilvl w:val="0"/>
          <w:numId w:val="9"/>
        </w:numPr>
        <w:ind w:left="0" w:firstLine="709"/>
        <w:jc w:val="both"/>
        <w:rPr>
          <w:b/>
          <w:bCs/>
        </w:rPr>
      </w:pPr>
      <w:r w:rsidRPr="00E94471">
        <w:rPr>
          <w:b/>
          <w:bCs/>
        </w:rPr>
        <w:t xml:space="preserve">«Разъяснение норм </w:t>
      </w:r>
      <w:r w:rsidRPr="00E94471">
        <w:rPr>
          <w:b/>
          <w:bCs/>
        </w:rPr>
        <w:t>трудов</w:t>
      </w:r>
      <w:r w:rsidRPr="00E94471">
        <w:rPr>
          <w:b/>
          <w:bCs/>
        </w:rPr>
        <w:t>ого</w:t>
      </w:r>
      <w:r w:rsidRPr="00E94471">
        <w:rPr>
          <w:b/>
          <w:bCs/>
        </w:rPr>
        <w:t xml:space="preserve"> законодательств</w:t>
      </w:r>
      <w:r w:rsidRPr="00E94471">
        <w:rPr>
          <w:b/>
          <w:bCs/>
        </w:rPr>
        <w:t>а».</w:t>
      </w:r>
    </w:p>
    <w:p w:rsidR="00E94471" w:rsidRDefault="00E94471" w:rsidP="00E94471">
      <w:pPr>
        <w:spacing w:line="240" w:lineRule="exact"/>
      </w:pPr>
    </w:p>
    <w:p w:rsidR="00E94471" w:rsidRDefault="00E94471" w:rsidP="00E94471">
      <w:pPr>
        <w:spacing w:line="240" w:lineRule="exact"/>
      </w:pPr>
    </w:p>
    <w:p w:rsidR="00E94471" w:rsidRDefault="00E94471" w:rsidP="00E94471">
      <w:pPr>
        <w:spacing w:line="240" w:lineRule="exact"/>
      </w:pPr>
    </w:p>
    <w:p w:rsidR="00E94471" w:rsidRDefault="00E94471" w:rsidP="00E94471">
      <w:pPr>
        <w:pStyle w:val="a5"/>
      </w:pPr>
      <w:r>
        <w:t>Заместитель прокурора района</w:t>
      </w:r>
    </w:p>
    <w:p w:rsidR="00E94471" w:rsidRPr="00FC5EA3" w:rsidRDefault="00E94471" w:rsidP="00E94471">
      <w:pPr>
        <w:pStyle w:val="a5"/>
      </w:pPr>
      <w:r>
        <w:t>юрист 2 класса                                                                                               И.В. Маркин</w:t>
      </w: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Default="00E94471" w:rsidP="00E94471">
      <w:pPr>
        <w:pStyle w:val="a5"/>
        <w:ind w:firstLine="709"/>
      </w:pPr>
    </w:p>
    <w:p w:rsidR="00E94471" w:rsidRPr="00FC5EA3" w:rsidRDefault="00E94471" w:rsidP="00E94471">
      <w:pPr>
        <w:pStyle w:val="a5"/>
        <w:ind w:firstLine="709"/>
      </w:pPr>
    </w:p>
    <w:p w:rsidR="00E94471" w:rsidRPr="00FC5EA3" w:rsidRDefault="00E94471" w:rsidP="00E94471">
      <w:pPr>
        <w:pStyle w:val="a5"/>
        <w:rPr>
          <w:iCs/>
          <w:sz w:val="24"/>
          <w:szCs w:val="24"/>
        </w:rPr>
      </w:pPr>
      <w:r w:rsidRPr="00FC5EA3">
        <w:rPr>
          <w:sz w:val="24"/>
          <w:szCs w:val="24"/>
        </w:rPr>
        <w:t>В.А. Филина, тел. 8 (49237) 2-17-25</w:t>
      </w:r>
    </w:p>
    <w:p w:rsidR="00E94471" w:rsidRPr="00FC5EA3" w:rsidRDefault="00E94471" w:rsidP="00086DBB">
      <w:pPr>
        <w:spacing w:line="240" w:lineRule="exact"/>
        <w:jc w:val="both"/>
      </w:pPr>
    </w:p>
    <w:p w:rsidR="00896A9E" w:rsidRPr="00FC5EA3" w:rsidRDefault="00C76874" w:rsidP="00C6488A">
      <w:pPr>
        <w:pStyle w:val="a7"/>
        <w:shd w:val="clear" w:color="auto" w:fill="FFFFFF"/>
        <w:jc w:val="center"/>
        <w:rPr>
          <w:rFonts w:ascii="Trebuchet MS" w:hAnsi="Trebuchet MS"/>
          <w:sz w:val="21"/>
          <w:szCs w:val="21"/>
        </w:rPr>
      </w:pPr>
      <w:bookmarkStart w:id="0" w:name="_Hlk133587536"/>
      <w:r w:rsidRPr="00FC5EA3">
        <w:rPr>
          <w:rStyle w:val="aa"/>
          <w:sz w:val="27"/>
          <w:szCs w:val="27"/>
        </w:rPr>
        <w:lastRenderedPageBreak/>
        <w:t>«</w:t>
      </w:r>
      <w:r w:rsidR="00896A9E" w:rsidRPr="00FC5EA3">
        <w:rPr>
          <w:rStyle w:val="aa"/>
          <w:sz w:val="27"/>
          <w:szCs w:val="27"/>
        </w:rPr>
        <w:t>Правительство определило обязанности исполнителей и заказчиков услуг школьного питания</w:t>
      </w:r>
      <w:r w:rsidRPr="00FC5EA3">
        <w:rPr>
          <w:rStyle w:val="aa"/>
          <w:sz w:val="27"/>
          <w:szCs w:val="27"/>
        </w:rPr>
        <w:t>»</w:t>
      </w:r>
      <w:bookmarkEnd w:id="0"/>
    </w:p>
    <w:p w:rsidR="00896A9E" w:rsidRPr="00FC5EA3" w:rsidRDefault="00896A9E" w:rsidP="00C76874">
      <w:pPr>
        <w:pStyle w:val="a7"/>
        <w:shd w:val="clear" w:color="auto" w:fill="FFFFFF"/>
        <w:spacing w:before="0" w:beforeAutospacing="0" w:after="0" w:afterAutospacing="0"/>
        <w:ind w:firstLine="709"/>
        <w:jc w:val="both"/>
        <w:rPr>
          <w:sz w:val="28"/>
          <w:szCs w:val="28"/>
        </w:rPr>
      </w:pPr>
      <w:r w:rsidRPr="00FC5EA3">
        <w:rPr>
          <w:sz w:val="27"/>
          <w:szCs w:val="27"/>
        </w:rPr>
        <w:t xml:space="preserve">  Постановлением Правительства РФ от 29.03.2023 № 498 «Об утверждении типовых </w:t>
      </w:r>
      <w:r w:rsidRPr="00FC5EA3">
        <w:rPr>
          <w:sz w:val="28"/>
          <w:szCs w:val="28"/>
        </w:rPr>
        <w:t>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 установлено, что исполнитель услуг питания школьников должен согласовывать с заказчиком меню для каждой возрастной группы детей. Запрещено исключать горячее питание. От каждой партии приготовленной еды должна отбираться суточная проба.</w:t>
      </w:r>
    </w:p>
    <w:p w:rsidR="00896A9E" w:rsidRPr="00FC5EA3" w:rsidRDefault="00896A9E" w:rsidP="00C76874">
      <w:pPr>
        <w:pStyle w:val="a7"/>
        <w:shd w:val="clear" w:color="auto" w:fill="FFFFFF"/>
        <w:spacing w:before="0" w:beforeAutospacing="0" w:after="0" w:afterAutospacing="0"/>
        <w:ind w:firstLine="709"/>
        <w:jc w:val="both"/>
        <w:rPr>
          <w:sz w:val="28"/>
          <w:szCs w:val="28"/>
        </w:rPr>
      </w:pPr>
      <w:r w:rsidRPr="00FC5EA3">
        <w:rPr>
          <w:sz w:val="28"/>
          <w:szCs w:val="28"/>
        </w:rPr>
        <w:t>Региональным заказчикам услуг школьного питания рекомендовано учитывать социально-демографические факторы, национальные, конфессиональные и местные особенности питания населения.</w:t>
      </w:r>
    </w:p>
    <w:p w:rsidR="00896A9E" w:rsidRPr="00FC5EA3" w:rsidRDefault="00896A9E" w:rsidP="00C76874">
      <w:pPr>
        <w:pStyle w:val="a7"/>
        <w:shd w:val="clear" w:color="auto" w:fill="FFFFFF"/>
        <w:spacing w:before="0" w:beforeAutospacing="0" w:after="0" w:afterAutospacing="0"/>
        <w:ind w:firstLine="709"/>
        <w:jc w:val="both"/>
        <w:rPr>
          <w:sz w:val="28"/>
          <w:szCs w:val="28"/>
        </w:rPr>
      </w:pPr>
      <w:r w:rsidRPr="00FC5EA3">
        <w:rPr>
          <w:sz w:val="28"/>
          <w:szCs w:val="28"/>
        </w:rPr>
        <w:t>Постановление вступает в силу с 1 мая 2023 года.</w:t>
      </w:r>
    </w:p>
    <w:p w:rsidR="00C6488A" w:rsidRPr="00FC5EA3" w:rsidRDefault="00C6488A" w:rsidP="00C76874">
      <w:pPr>
        <w:pStyle w:val="a7"/>
        <w:shd w:val="clear" w:color="auto" w:fill="FFFFFF"/>
        <w:spacing w:before="0" w:beforeAutospacing="0" w:after="0" w:afterAutospacing="0"/>
        <w:ind w:firstLine="709"/>
        <w:jc w:val="both"/>
        <w:rPr>
          <w:sz w:val="28"/>
          <w:szCs w:val="28"/>
        </w:rPr>
      </w:pPr>
    </w:p>
    <w:p w:rsidR="00C6488A" w:rsidRPr="00FC5EA3" w:rsidRDefault="00C6488A" w:rsidP="00C76874">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896A9E" w:rsidRPr="00FC5EA3" w:rsidRDefault="00896A9E" w:rsidP="00C76874">
      <w:pPr>
        <w:ind w:firstLine="709"/>
        <w:jc w:val="both"/>
      </w:pPr>
    </w:p>
    <w:p w:rsidR="000B7B61" w:rsidRPr="00FC5EA3" w:rsidRDefault="000B7B61" w:rsidP="00C76874">
      <w:pPr>
        <w:ind w:firstLine="709"/>
        <w:jc w:val="both"/>
      </w:pPr>
    </w:p>
    <w:p w:rsidR="000B7B61" w:rsidRPr="00FC5EA3" w:rsidRDefault="000B7B61" w:rsidP="00C76874">
      <w:pPr>
        <w:ind w:firstLine="709"/>
        <w:jc w:val="both"/>
      </w:pPr>
    </w:p>
    <w:p w:rsidR="000B7B61" w:rsidRPr="00FC5EA3" w:rsidRDefault="000B7B61"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C76874">
      <w:pPr>
        <w:ind w:firstLine="709"/>
        <w:jc w:val="both"/>
      </w:pPr>
    </w:p>
    <w:p w:rsidR="00C76874" w:rsidRPr="00FC5EA3" w:rsidRDefault="00C76874" w:rsidP="00086DBB">
      <w:pPr>
        <w:jc w:val="both"/>
      </w:pPr>
    </w:p>
    <w:p w:rsidR="000B7B61" w:rsidRPr="00FC5EA3" w:rsidRDefault="00C76874" w:rsidP="00C6488A">
      <w:pPr>
        <w:ind w:firstLine="709"/>
        <w:jc w:val="center"/>
        <w:rPr>
          <w:b/>
          <w:bCs/>
        </w:rPr>
      </w:pPr>
      <w:r w:rsidRPr="00FC5EA3">
        <w:rPr>
          <w:b/>
          <w:bCs/>
        </w:rPr>
        <w:lastRenderedPageBreak/>
        <w:t>«</w:t>
      </w:r>
      <w:r w:rsidR="000B7B61" w:rsidRPr="00FC5EA3">
        <w:rPr>
          <w:b/>
          <w:bCs/>
        </w:rPr>
        <w:t>Ответственность страховых организаций за отказ заключения договора обязательного страхования гражданской ответственности владельцев транспортных средств (ОСАГО)</w:t>
      </w:r>
      <w:r w:rsidRPr="00FC5EA3">
        <w:rPr>
          <w:b/>
          <w:bCs/>
        </w:rPr>
        <w:t>»</w:t>
      </w:r>
    </w:p>
    <w:p w:rsidR="00C6488A" w:rsidRPr="00FC5EA3" w:rsidRDefault="00C6488A" w:rsidP="00C6488A">
      <w:pPr>
        <w:ind w:firstLine="709"/>
        <w:jc w:val="center"/>
        <w:rPr>
          <w:b/>
          <w:bCs/>
        </w:rPr>
      </w:pPr>
    </w:p>
    <w:p w:rsidR="000B7B61" w:rsidRPr="00FC5EA3" w:rsidRDefault="000B7B61" w:rsidP="00C6488A">
      <w:pPr>
        <w:ind w:firstLine="709"/>
        <w:jc w:val="both"/>
      </w:pPr>
      <w:r w:rsidRPr="00FC5EA3">
        <w:t>Статья 15.34.1 КоАП РФ предусматривает ответственность за 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w:t>
      </w:r>
    </w:p>
    <w:p w:rsidR="000B7B61" w:rsidRPr="00FC5EA3" w:rsidRDefault="000B7B61" w:rsidP="00C6488A">
      <w:pPr>
        <w:ind w:firstLine="709"/>
        <w:jc w:val="both"/>
      </w:pPr>
      <w:r w:rsidRPr="00FC5EA3">
        <w:t>Санкция ст. 15.34.1 КоАП РФ предусматривает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B7B61" w:rsidRPr="00FC5EA3" w:rsidRDefault="000B7B61" w:rsidP="00C6488A">
      <w:pPr>
        <w:ind w:firstLine="709"/>
        <w:jc w:val="both"/>
      </w:pPr>
      <w:r w:rsidRPr="00FC5EA3">
        <w:t>В соответствии с пунктом 3 статьи 426 ГК РФ отказ страховщика от заключения договора ОСАГО при наличии возможности заключить такой договор страхования не допускается.</w:t>
      </w:r>
    </w:p>
    <w:p w:rsidR="000B7B61" w:rsidRPr="00FC5EA3" w:rsidRDefault="000B7B61" w:rsidP="00C6488A">
      <w:pPr>
        <w:ind w:firstLine="709"/>
        <w:jc w:val="both"/>
      </w:pPr>
      <w:r w:rsidRPr="00FC5EA3">
        <w:t>Таким образом, в случае отказа страховой организации от заключения договора ОСАГО, данная организация и должностные лица могут быть привлечены к административной ответственности по ст. 15.34.1 КоАП РФ.</w:t>
      </w:r>
    </w:p>
    <w:p w:rsidR="000B7B61" w:rsidRPr="00FC5EA3" w:rsidRDefault="000B7B61" w:rsidP="00C6488A">
      <w:pPr>
        <w:ind w:firstLine="709"/>
        <w:jc w:val="both"/>
      </w:pPr>
      <w:r w:rsidRPr="00FC5EA3">
        <w:t>Надзор за деятельностью субъектов страхового дела осуществляется Банком России.</w:t>
      </w:r>
    </w:p>
    <w:p w:rsidR="000B7B61" w:rsidRPr="00FC5EA3" w:rsidRDefault="000B7B61" w:rsidP="00C76874">
      <w:pPr>
        <w:ind w:firstLine="709"/>
        <w:jc w:val="both"/>
      </w:pPr>
    </w:p>
    <w:p w:rsidR="00C6488A" w:rsidRPr="00FC5EA3" w:rsidRDefault="00C6488A" w:rsidP="00C6488A">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0B7B61" w:rsidRPr="00FC5EA3" w:rsidRDefault="000B7B61" w:rsidP="00C76874">
      <w:pPr>
        <w:ind w:firstLine="709"/>
        <w:jc w:val="both"/>
      </w:pPr>
    </w:p>
    <w:p w:rsidR="000B7B61" w:rsidRPr="00FC5EA3" w:rsidRDefault="000B7B61"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Pr="00FC5EA3" w:rsidRDefault="00C6488A" w:rsidP="00C76874">
      <w:pPr>
        <w:ind w:firstLine="709"/>
        <w:jc w:val="both"/>
      </w:pPr>
    </w:p>
    <w:p w:rsidR="00C6488A" w:rsidRDefault="00C6488A" w:rsidP="00C76874">
      <w:pPr>
        <w:ind w:firstLine="709"/>
        <w:jc w:val="both"/>
      </w:pPr>
    </w:p>
    <w:p w:rsidR="00E94471" w:rsidRPr="00FC5EA3" w:rsidRDefault="00E94471" w:rsidP="00C76874">
      <w:pPr>
        <w:ind w:firstLine="709"/>
        <w:jc w:val="both"/>
      </w:pPr>
    </w:p>
    <w:p w:rsidR="00C6488A" w:rsidRPr="00FC5EA3" w:rsidRDefault="00C6488A" w:rsidP="00C76874">
      <w:pPr>
        <w:ind w:firstLine="709"/>
        <w:jc w:val="both"/>
      </w:pPr>
    </w:p>
    <w:p w:rsidR="003E48B9" w:rsidRPr="00FC5EA3" w:rsidRDefault="003E48B9" w:rsidP="00086DBB">
      <w:pPr>
        <w:jc w:val="both"/>
      </w:pPr>
    </w:p>
    <w:p w:rsidR="003E48B9" w:rsidRPr="00FC5EA3" w:rsidRDefault="00C6488A" w:rsidP="00C6488A">
      <w:pPr>
        <w:ind w:firstLine="709"/>
        <w:jc w:val="both"/>
        <w:rPr>
          <w:b/>
          <w:bCs/>
        </w:rPr>
      </w:pPr>
      <w:r w:rsidRPr="00FC5EA3">
        <w:rPr>
          <w:b/>
          <w:bCs/>
        </w:rPr>
        <w:lastRenderedPageBreak/>
        <w:t>«</w:t>
      </w:r>
      <w:r w:rsidR="003E48B9" w:rsidRPr="00FC5EA3">
        <w:rPr>
          <w:b/>
          <w:bCs/>
        </w:rPr>
        <w:t>Ответственность за совершение</w:t>
      </w:r>
      <w:r w:rsidRPr="00FC5EA3">
        <w:rPr>
          <w:b/>
          <w:bCs/>
        </w:rPr>
        <w:t xml:space="preserve"> </w:t>
      </w:r>
      <w:r w:rsidR="003E48B9" w:rsidRPr="00FC5EA3">
        <w:rPr>
          <w:b/>
          <w:bCs/>
        </w:rPr>
        <w:t xml:space="preserve">действий </w:t>
      </w:r>
      <w:proofErr w:type="spellStart"/>
      <w:r w:rsidR="003E48B9" w:rsidRPr="00FC5EA3">
        <w:rPr>
          <w:b/>
          <w:bCs/>
        </w:rPr>
        <w:t>экстремисткого</w:t>
      </w:r>
      <w:proofErr w:type="spellEnd"/>
      <w:r w:rsidR="003E48B9" w:rsidRPr="00FC5EA3">
        <w:rPr>
          <w:b/>
          <w:bCs/>
        </w:rPr>
        <w:t xml:space="preserve"> характера</w:t>
      </w:r>
      <w:r w:rsidRPr="00FC5EA3">
        <w:rPr>
          <w:b/>
          <w:bCs/>
        </w:rPr>
        <w:t>»</w:t>
      </w:r>
    </w:p>
    <w:p w:rsidR="003E48B9" w:rsidRPr="00FC5EA3" w:rsidRDefault="003E48B9" w:rsidP="00C76874">
      <w:pPr>
        <w:ind w:firstLine="709"/>
        <w:jc w:val="both"/>
      </w:pPr>
    </w:p>
    <w:p w:rsidR="003E48B9" w:rsidRPr="00FC5EA3" w:rsidRDefault="003E48B9" w:rsidP="00086DBB">
      <w:pPr>
        <w:ind w:firstLine="709"/>
        <w:jc w:val="both"/>
      </w:pPr>
      <w:r w:rsidRPr="00FC5EA3">
        <w:t>В соответствии со ст. 1 Федерального закона «О противодействии экстремистской деятельности» под экстремистской деятельностью понимаются:</w:t>
      </w:r>
    </w:p>
    <w:p w:rsidR="003E48B9" w:rsidRPr="00FC5EA3" w:rsidRDefault="003E48B9" w:rsidP="00086DBB">
      <w:pPr>
        <w:ind w:firstLine="709"/>
        <w:jc w:val="both"/>
      </w:pPr>
      <w:r w:rsidRPr="00FC5EA3">
        <w:t>- насильственное изменение основ конституционного строя и нарушение территориальной целостности Российской Федерации;</w:t>
      </w:r>
    </w:p>
    <w:p w:rsidR="003E48B9" w:rsidRPr="00FC5EA3" w:rsidRDefault="003E48B9" w:rsidP="00086DBB">
      <w:pPr>
        <w:ind w:firstLine="709"/>
        <w:jc w:val="both"/>
      </w:pPr>
      <w:r w:rsidRPr="00FC5EA3">
        <w:t>- публичное оправдание терроризма и иная террористическая деятельность;</w:t>
      </w:r>
    </w:p>
    <w:p w:rsidR="003E48B9" w:rsidRPr="00FC5EA3" w:rsidRDefault="003E48B9" w:rsidP="00086DBB">
      <w:pPr>
        <w:ind w:firstLine="709"/>
        <w:jc w:val="both"/>
      </w:pPr>
      <w:r w:rsidRPr="00FC5EA3">
        <w:t>- возбуждение социальной, расовой, национальной или религиозной розни;</w:t>
      </w:r>
    </w:p>
    <w:p w:rsidR="003E48B9" w:rsidRPr="00FC5EA3" w:rsidRDefault="003E48B9" w:rsidP="00086DBB">
      <w:pPr>
        <w:ind w:firstLine="709"/>
        <w:jc w:val="both"/>
      </w:pPr>
      <w:r w:rsidRPr="00FC5EA3">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E48B9" w:rsidRPr="00FC5EA3" w:rsidRDefault="003E48B9" w:rsidP="00086DBB">
      <w:pPr>
        <w:ind w:firstLine="709"/>
        <w:jc w:val="both"/>
      </w:pPr>
      <w:r w:rsidRPr="00FC5EA3">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E48B9" w:rsidRPr="00FC5EA3" w:rsidRDefault="003E48B9" w:rsidP="00086DBB">
      <w:pPr>
        <w:ind w:firstLine="709"/>
        <w:jc w:val="both"/>
      </w:pPr>
      <w:r w:rsidRPr="00FC5EA3">
        <w:t>-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E48B9" w:rsidRPr="00FC5EA3" w:rsidRDefault="003E48B9" w:rsidP="00086DBB">
      <w:pPr>
        <w:ind w:firstLine="709"/>
        <w:jc w:val="both"/>
      </w:pPr>
      <w:r w:rsidRPr="00FC5EA3">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E48B9" w:rsidRPr="00FC5EA3" w:rsidRDefault="003E48B9" w:rsidP="00086DBB">
      <w:pPr>
        <w:ind w:firstLine="709"/>
        <w:jc w:val="both"/>
      </w:pPr>
      <w:r w:rsidRPr="00FC5EA3">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и т.д.</w:t>
      </w:r>
    </w:p>
    <w:p w:rsidR="003E48B9" w:rsidRPr="00FC5EA3" w:rsidRDefault="003E48B9" w:rsidP="00086DBB">
      <w:pPr>
        <w:ind w:firstLine="709"/>
        <w:jc w:val="both"/>
      </w:pPr>
      <w:r w:rsidRPr="00FC5EA3">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w:t>
      </w:r>
    </w:p>
    <w:p w:rsidR="003E48B9" w:rsidRPr="00FC5EA3" w:rsidRDefault="003E48B9" w:rsidP="00086DBB">
      <w:pPr>
        <w:ind w:firstLine="709"/>
        <w:jc w:val="both"/>
      </w:pPr>
      <w:r w:rsidRPr="00FC5EA3">
        <w:t>Кодекс Российской Федерации об административных правонарушениях предусматривает ответственность за:</w:t>
      </w:r>
    </w:p>
    <w:p w:rsidR="003E48B9" w:rsidRPr="00FC5EA3" w:rsidRDefault="003E48B9" w:rsidP="00086DBB">
      <w:pPr>
        <w:ind w:firstLine="709"/>
        <w:jc w:val="both"/>
      </w:pPr>
      <w:r w:rsidRPr="00FC5EA3">
        <w:t>- противоправные действия, которые могут носить экстремистский характер или исходить из экстремистских побуждений, такие как: нарушение законодательства о свободе совести, свободе вероисповедания и о религиозных объединениях (ст. 5.26 КоАП РФ);</w:t>
      </w:r>
    </w:p>
    <w:p w:rsidR="003E48B9" w:rsidRPr="00FC5EA3" w:rsidRDefault="003E48B9" w:rsidP="00086DBB">
      <w:pPr>
        <w:ind w:firstLine="709"/>
        <w:jc w:val="both"/>
      </w:pPr>
      <w:r w:rsidRPr="00FC5EA3">
        <w:t>- производство и распространение экстремистских материалов (ст. 20.29 КоАП РФ);</w:t>
      </w:r>
    </w:p>
    <w:p w:rsidR="003E48B9" w:rsidRPr="00FC5EA3" w:rsidRDefault="003E48B9" w:rsidP="00086DBB">
      <w:pPr>
        <w:ind w:firstLine="709"/>
        <w:jc w:val="both"/>
      </w:pPr>
      <w:r w:rsidRPr="00FC5EA3">
        <w:t>- пропаганду и публичное демонстрирование нацистской атрибутики или символики либо атрибутики или символики экстремистских организаций (ст. 20.3 КоАП РФ).</w:t>
      </w:r>
    </w:p>
    <w:p w:rsidR="003E48B9" w:rsidRPr="00FC5EA3" w:rsidRDefault="003E48B9" w:rsidP="00086DBB">
      <w:pPr>
        <w:ind w:firstLine="709"/>
        <w:jc w:val="both"/>
      </w:pPr>
      <w:r w:rsidRPr="00FC5EA3">
        <w:t>В последние годы наиболее актуальными становятся случаи распространения в сети «Интернет» материалов экстремистского характера, призывов к насильственным действиям в отношении лиц другой национальности.</w:t>
      </w:r>
    </w:p>
    <w:p w:rsidR="00086DBB" w:rsidRPr="00FC5EA3" w:rsidRDefault="003E48B9" w:rsidP="00086DBB">
      <w:pPr>
        <w:ind w:firstLine="709"/>
        <w:jc w:val="both"/>
        <w:rPr>
          <w:shd w:val="clear" w:color="auto" w:fill="FFFFFF"/>
        </w:rPr>
      </w:pPr>
      <w:r w:rsidRPr="00FC5EA3">
        <w:t xml:space="preserve">Ответственность за данные правонарушения предусмотрена ст. 20.3.1 Кодекса об административных правонарушениях Российской Федерации, которые наказываются штрафом в размере </w:t>
      </w:r>
      <w:r w:rsidR="00086DBB" w:rsidRPr="00FC5EA3">
        <w:t xml:space="preserve">от </w:t>
      </w:r>
      <w:r w:rsidR="00086DBB" w:rsidRPr="00FC5EA3">
        <w:rPr>
          <w:shd w:val="clear" w:color="auto" w:fill="FFFFFF"/>
        </w:rPr>
        <w:t>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E48B9" w:rsidRPr="00FC5EA3" w:rsidRDefault="003E48B9" w:rsidP="00086DBB">
      <w:pPr>
        <w:ind w:firstLine="709"/>
        <w:jc w:val="both"/>
      </w:pPr>
      <w:r w:rsidRPr="00FC5EA3">
        <w:lastRenderedPageBreak/>
        <w:t>Те же действия, совершенные повторно, влекут уголовную ответственность с максимальным наказанием до 5 лет лишения свободы по ст. 282 Уголовного кодекса Российской Федерации.</w:t>
      </w:r>
    </w:p>
    <w:p w:rsidR="003E48B9" w:rsidRPr="00FC5EA3" w:rsidRDefault="003E48B9" w:rsidP="00086DBB">
      <w:pPr>
        <w:ind w:firstLine="709"/>
        <w:jc w:val="both"/>
      </w:pPr>
      <w:r w:rsidRPr="00FC5EA3">
        <w:t>Также предусмотрена уголовная ответственность по ст. 280 УК РФ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 включая сеть «Интернет».</w:t>
      </w:r>
    </w:p>
    <w:p w:rsidR="003E48B9" w:rsidRPr="00FC5EA3" w:rsidRDefault="003E48B9" w:rsidP="00086DBB">
      <w:pPr>
        <w:ind w:firstLine="709"/>
        <w:jc w:val="both"/>
      </w:pPr>
      <w:r w:rsidRPr="00FC5EA3">
        <w:t>Статья 280.1 УК РФ устанавливает уголовную ответственность за публичные призывы к осуществлению действий, направленных на нарушение территориальной целостности Российской Федерации, в том числе совершенные с использованием средств массовой информации либо электронных или информационно-телекоммуникационных сетей (включая сеть «Интернет»).</w:t>
      </w:r>
    </w:p>
    <w:p w:rsidR="003E48B9" w:rsidRPr="00FC5EA3" w:rsidRDefault="003E48B9" w:rsidP="00C76874">
      <w:pPr>
        <w:ind w:firstLine="709"/>
        <w:jc w:val="both"/>
      </w:pPr>
      <w:r w:rsidRPr="00FC5EA3">
        <w:t>Важно понимать, что какими бы мотивами ни руководствовались экстремисты, их основная цель - дестабилизация социального и этнополитического положения, создание максимально конфликтных ситуаций.</w:t>
      </w:r>
    </w:p>
    <w:p w:rsidR="00086DBB" w:rsidRPr="00FC5EA3" w:rsidRDefault="00086DBB" w:rsidP="00C76874">
      <w:pPr>
        <w:ind w:firstLine="709"/>
        <w:jc w:val="both"/>
      </w:pPr>
    </w:p>
    <w:p w:rsidR="00086DBB" w:rsidRPr="00FC5EA3" w:rsidRDefault="00086DBB" w:rsidP="00086DBB">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086DBB" w:rsidRPr="00FC5EA3" w:rsidRDefault="00086DBB" w:rsidP="00C76874">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3E48B9" w:rsidRPr="00FC5EA3" w:rsidRDefault="003E48B9" w:rsidP="00C76874">
      <w:pPr>
        <w:ind w:firstLine="709"/>
      </w:pPr>
      <w:r w:rsidRPr="00FC5EA3">
        <w:br w:type="page"/>
      </w:r>
    </w:p>
    <w:p w:rsidR="003E48B9" w:rsidRPr="00FC5EA3" w:rsidRDefault="00086DBB" w:rsidP="00086DBB">
      <w:pPr>
        <w:pStyle w:val="1"/>
        <w:spacing w:before="0" w:after="225"/>
        <w:ind w:firstLine="709"/>
        <w:jc w:val="center"/>
        <w:rPr>
          <w:rFonts w:ascii="Times New Roman" w:hAnsi="Times New Roman" w:cs="Times New Roman"/>
          <w:b/>
          <w:bCs/>
          <w:color w:val="auto"/>
          <w:kern w:val="36"/>
          <w:sz w:val="28"/>
          <w:szCs w:val="28"/>
        </w:rPr>
      </w:pPr>
      <w:r w:rsidRPr="00FC5EA3">
        <w:rPr>
          <w:rFonts w:ascii="Times New Roman" w:hAnsi="Times New Roman" w:cs="Times New Roman"/>
          <w:b/>
          <w:bCs/>
          <w:color w:val="auto"/>
          <w:sz w:val="28"/>
          <w:szCs w:val="28"/>
        </w:rPr>
        <w:lastRenderedPageBreak/>
        <w:t>«</w:t>
      </w:r>
      <w:r w:rsidR="003E48B9" w:rsidRPr="00FC5EA3">
        <w:rPr>
          <w:rFonts w:ascii="Times New Roman" w:hAnsi="Times New Roman" w:cs="Times New Roman"/>
          <w:b/>
          <w:bCs/>
          <w:color w:val="auto"/>
          <w:sz w:val="28"/>
          <w:szCs w:val="28"/>
        </w:rPr>
        <w:t>Перерасчет платы за услуги по обращению с ТКО</w:t>
      </w:r>
      <w:r w:rsidRPr="00FC5EA3">
        <w:rPr>
          <w:rFonts w:ascii="Times New Roman" w:hAnsi="Times New Roman" w:cs="Times New Roman"/>
          <w:b/>
          <w:bCs/>
          <w:color w:val="auto"/>
          <w:sz w:val="28"/>
          <w:szCs w:val="28"/>
        </w:rPr>
        <w:t>»</w:t>
      </w:r>
    </w:p>
    <w:p w:rsidR="00086DBB" w:rsidRPr="00FC5EA3" w:rsidRDefault="003E48B9" w:rsidP="00086DBB">
      <w:pPr>
        <w:ind w:firstLine="709"/>
        <w:jc w:val="both"/>
      </w:pPr>
      <w:r w:rsidRPr="00FC5EA3">
        <w:t>Постановлением Правительства Российской Федерации от 16.11.2022 № 2076 внесены изменения в Правила предоставления коммунальных услуг собственникам и пользователям помещений в многоквартирных домах и жилых домов.</w:t>
      </w:r>
      <w:r w:rsidRPr="00FC5EA3">
        <w:br/>
        <w:t xml:space="preserve">Указанные изменения предполагают, что перерасчет размера платы за услуги по обращению с ТКО возможен при временном, то есть более 5 полных календарных дней подряд, отсутствии в жилом помещении потребителя коммунальной услуги на основании заявления и документов, подтверждающих продолжительность периода </w:t>
      </w:r>
    </w:p>
    <w:p w:rsidR="00086DBB" w:rsidRPr="00FC5EA3" w:rsidRDefault="003E48B9" w:rsidP="00086DBB">
      <w:r w:rsidRPr="00FC5EA3">
        <w:t>временного</w:t>
      </w:r>
      <w:r w:rsidR="00086DBB" w:rsidRPr="00FC5EA3">
        <w:t xml:space="preserve"> </w:t>
      </w:r>
      <w:r w:rsidRPr="00FC5EA3">
        <w:t>отсутствия.</w:t>
      </w:r>
    </w:p>
    <w:p w:rsidR="00086DBB" w:rsidRPr="00FC5EA3" w:rsidRDefault="003E48B9" w:rsidP="00086DBB">
      <w:pPr>
        <w:ind w:firstLine="709"/>
        <w:jc w:val="both"/>
      </w:pPr>
      <w:r w:rsidRPr="00FC5EA3">
        <w:t>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ТКО не составляется и в связи с перерасчетом платы за коммунальную услугу по обращению с твердыми коммунальными</w:t>
      </w:r>
      <w:r w:rsidR="00086DBB" w:rsidRPr="00FC5EA3">
        <w:t xml:space="preserve"> </w:t>
      </w:r>
      <w:r w:rsidRPr="00FC5EA3">
        <w:t>отходами не представляется.</w:t>
      </w:r>
    </w:p>
    <w:p w:rsidR="003E48B9" w:rsidRPr="00FC5EA3" w:rsidRDefault="003E48B9" w:rsidP="00086DBB">
      <w:pPr>
        <w:ind w:firstLine="709"/>
        <w:jc w:val="both"/>
      </w:pPr>
      <w:r w:rsidRPr="00FC5EA3">
        <w:t>Изменения вступили в силу с 01.03.2023.</w:t>
      </w:r>
    </w:p>
    <w:p w:rsidR="00086DBB" w:rsidRPr="00FC5EA3" w:rsidRDefault="00086DBB" w:rsidP="00086DBB">
      <w:pPr>
        <w:ind w:firstLine="709"/>
        <w:jc w:val="both"/>
      </w:pPr>
    </w:p>
    <w:p w:rsidR="00086DBB" w:rsidRPr="00FC5EA3" w:rsidRDefault="00086DBB" w:rsidP="00086DBB">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086DBB" w:rsidRPr="00FC5EA3" w:rsidRDefault="00086DBB" w:rsidP="00086DBB">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Pr="00FC5EA3" w:rsidRDefault="00086DBB" w:rsidP="00C76874">
      <w:pPr>
        <w:ind w:firstLine="709"/>
        <w:jc w:val="both"/>
      </w:pPr>
    </w:p>
    <w:p w:rsidR="00086DBB" w:rsidRDefault="00086DBB" w:rsidP="00C76874">
      <w:pPr>
        <w:ind w:firstLine="709"/>
        <w:jc w:val="both"/>
      </w:pPr>
    </w:p>
    <w:p w:rsidR="00E94471" w:rsidRPr="00FC5EA3" w:rsidRDefault="00E94471" w:rsidP="00C76874">
      <w:pPr>
        <w:ind w:firstLine="709"/>
        <w:jc w:val="both"/>
      </w:pPr>
    </w:p>
    <w:p w:rsidR="003E48B9" w:rsidRPr="00FC5EA3" w:rsidRDefault="00086DBB" w:rsidP="00086DBB">
      <w:pPr>
        <w:ind w:firstLine="709"/>
        <w:jc w:val="center"/>
        <w:rPr>
          <w:b/>
          <w:bCs/>
        </w:rPr>
      </w:pPr>
      <w:r w:rsidRPr="00FC5EA3">
        <w:rPr>
          <w:b/>
          <w:bCs/>
        </w:rPr>
        <w:lastRenderedPageBreak/>
        <w:t>«</w:t>
      </w:r>
      <w:r w:rsidR="003E48B9" w:rsidRPr="00FC5EA3">
        <w:rPr>
          <w:b/>
          <w:bCs/>
        </w:rPr>
        <w:t>Какой температурный режим должен быть в жилых помещениях</w:t>
      </w:r>
      <w:r w:rsidRPr="00FC5EA3">
        <w:rPr>
          <w:b/>
          <w:bCs/>
        </w:rPr>
        <w:t>»</w:t>
      </w:r>
    </w:p>
    <w:p w:rsidR="003E48B9" w:rsidRPr="00FC5EA3" w:rsidRDefault="003E48B9" w:rsidP="00D457A5">
      <w:pPr>
        <w:jc w:val="both"/>
      </w:pPr>
    </w:p>
    <w:p w:rsidR="003E48B9" w:rsidRPr="00FC5EA3" w:rsidRDefault="003E48B9" w:rsidP="00C76874">
      <w:pPr>
        <w:ind w:firstLine="709"/>
        <w:jc w:val="both"/>
      </w:pPr>
      <w:r w:rsidRPr="00FC5EA3">
        <w:t>Температура воздуха в жилых помещениях должна соответствовать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06.05.2011 № 354, и составлять не ниже + 18°C, а в угловых комнатах не ниже + 20°C. Допустимым превышением нормативной температуры является не более 4 °C, снижением - не более 3 °C (в ночное время суток), снижение температуры воздуха в дневное время не допускается.</w:t>
      </w:r>
    </w:p>
    <w:p w:rsidR="003E48B9" w:rsidRPr="00FC5EA3" w:rsidRDefault="003E48B9" w:rsidP="00C76874">
      <w:pPr>
        <w:ind w:firstLine="709"/>
        <w:jc w:val="both"/>
      </w:pPr>
      <w:r w:rsidRPr="00FC5EA3">
        <w:t>В случае если температура воздуха в жилом помещении многоквартирного дома является ниже нормативной необходимо обратиться в организацию, осуществляющую управление домом, в целях проведения соответствующих замеров.</w:t>
      </w:r>
    </w:p>
    <w:p w:rsidR="003E48B9" w:rsidRPr="00FC5EA3" w:rsidRDefault="003E48B9" w:rsidP="00C76874">
      <w:pPr>
        <w:ind w:firstLine="709"/>
        <w:jc w:val="both"/>
      </w:pPr>
      <w:r w:rsidRPr="00FC5EA3">
        <w:t>Если требования потребителя коммунальной услуги не удовлетворены следует обратиться в орган государственного жилищного надзора в целях рассмотрения вопроса об организации контрольного (надзорного) мероприятия и защиты жилищных прав граждан.</w:t>
      </w:r>
    </w:p>
    <w:p w:rsidR="003E48B9" w:rsidRPr="00FC5EA3" w:rsidRDefault="003E48B9" w:rsidP="00C76874">
      <w:pPr>
        <w:ind w:firstLine="709"/>
        <w:jc w:val="both"/>
      </w:pPr>
      <w:r w:rsidRPr="00FC5EA3">
        <w:t>Убытки, понесенные в связи с предоставлением коммунальной услуги ненадлежащего качества, могут быть взысканы в судебном порядке.</w:t>
      </w:r>
    </w:p>
    <w:p w:rsidR="00D457A5" w:rsidRPr="00FC5EA3" w:rsidRDefault="00D457A5" w:rsidP="00C76874">
      <w:pPr>
        <w:ind w:firstLine="709"/>
        <w:jc w:val="both"/>
      </w:pPr>
    </w:p>
    <w:p w:rsidR="00D457A5" w:rsidRPr="00FC5EA3" w:rsidRDefault="00D457A5" w:rsidP="00D457A5">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D457A5" w:rsidRPr="00FC5EA3" w:rsidRDefault="00D457A5" w:rsidP="00C76874">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3E48B9" w:rsidRPr="00FC5EA3" w:rsidRDefault="003E48B9" w:rsidP="00C76874">
      <w:pPr>
        <w:ind w:firstLine="709"/>
        <w:jc w:val="both"/>
      </w:pPr>
    </w:p>
    <w:p w:rsidR="003E48B9" w:rsidRPr="00FC5EA3" w:rsidRDefault="003E48B9" w:rsidP="00C76874">
      <w:pPr>
        <w:ind w:firstLine="709"/>
        <w:jc w:val="both"/>
      </w:pPr>
    </w:p>
    <w:p w:rsidR="003E48B9" w:rsidRPr="00FC5EA3" w:rsidRDefault="00D457A5" w:rsidP="00D457A5">
      <w:pPr>
        <w:pStyle w:val="1"/>
        <w:spacing w:before="0" w:after="225"/>
        <w:ind w:firstLine="709"/>
        <w:jc w:val="center"/>
        <w:rPr>
          <w:rFonts w:ascii="Times New Roman" w:hAnsi="Times New Roman" w:cs="Times New Roman"/>
          <w:b/>
          <w:bCs/>
          <w:color w:val="auto"/>
          <w:kern w:val="36"/>
          <w:sz w:val="28"/>
          <w:szCs w:val="28"/>
        </w:rPr>
      </w:pPr>
      <w:r w:rsidRPr="00FC5EA3">
        <w:rPr>
          <w:rFonts w:ascii="Times New Roman" w:hAnsi="Times New Roman" w:cs="Times New Roman"/>
          <w:b/>
          <w:bCs/>
          <w:color w:val="auto"/>
          <w:sz w:val="28"/>
          <w:szCs w:val="28"/>
        </w:rPr>
        <w:lastRenderedPageBreak/>
        <w:t>«</w:t>
      </w:r>
      <w:r w:rsidR="003E48B9" w:rsidRPr="00FC5EA3">
        <w:rPr>
          <w:rFonts w:ascii="Times New Roman" w:hAnsi="Times New Roman" w:cs="Times New Roman"/>
          <w:b/>
          <w:bCs/>
          <w:color w:val="auto"/>
          <w:sz w:val="28"/>
          <w:szCs w:val="28"/>
        </w:rPr>
        <w:t>Что нужно знать о взяточничестве</w:t>
      </w:r>
      <w:r w:rsidRPr="00FC5EA3">
        <w:rPr>
          <w:rFonts w:ascii="Times New Roman" w:hAnsi="Times New Roman" w:cs="Times New Roman"/>
          <w:b/>
          <w:bCs/>
          <w:color w:val="auto"/>
          <w:sz w:val="28"/>
          <w:szCs w:val="28"/>
        </w:rPr>
        <w:t>»</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Взяточничество – опасное коррупционное преступление, посягающее на интересы государства и общества.</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Преступлением является: получение должностным лицом взятки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(ст. 290 УК РФ); дача взятки должностному лицу (ст. 291 УК РФ); посредничество во взяточничестве (ст. 291.1 УК РФ). В 2016 году в Уголовный кодекс РФ введена статья 291.2, устанавливающая ответственность за мелкое взяточничество (на сумму не более 10 000 рублей).</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Таким образом, по законодательству уголовную ответственность несет как должностное лицо, принимающее взятку, так и гражданин, который дает взятку. Кроме того, отвечать придется и посреднику (например, гражданину, который передал взятку по просьбе и в интересах другого лица).</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Взятка – не только деньги в наличной или безналичной форме. Это может быть любое имущество, имущественные права и даже услуги имущественного характера (например, ремонт квартиры, строительство дачи, передача имущества, в частности автотранспорта, для его временного использования).</w:t>
      </w:r>
    </w:p>
    <w:p w:rsidR="00D457A5" w:rsidRPr="00FC5EA3" w:rsidRDefault="003E48B9" w:rsidP="00D457A5">
      <w:pPr>
        <w:pStyle w:val="a7"/>
        <w:spacing w:before="0" w:beforeAutospacing="0" w:after="0" w:afterAutospacing="0"/>
        <w:ind w:left="708" w:firstLine="1"/>
        <w:jc w:val="both"/>
        <w:rPr>
          <w:sz w:val="28"/>
          <w:szCs w:val="28"/>
        </w:rPr>
      </w:pPr>
      <w:r w:rsidRPr="00FC5EA3">
        <w:rPr>
          <w:sz w:val="28"/>
          <w:szCs w:val="28"/>
        </w:rPr>
        <w:t>Какое наказание грозит взяточнику?</w:t>
      </w:r>
    </w:p>
    <w:p w:rsidR="00D457A5" w:rsidRPr="00FC5EA3" w:rsidRDefault="003E48B9" w:rsidP="00D457A5">
      <w:pPr>
        <w:pStyle w:val="a7"/>
        <w:spacing w:before="0" w:beforeAutospacing="0" w:after="0" w:afterAutospacing="0"/>
        <w:ind w:firstLine="709"/>
        <w:jc w:val="both"/>
        <w:rPr>
          <w:sz w:val="28"/>
          <w:szCs w:val="28"/>
        </w:rPr>
      </w:pPr>
      <w:r w:rsidRPr="00FC5EA3">
        <w:rPr>
          <w:sz w:val="28"/>
          <w:szCs w:val="28"/>
        </w:rPr>
        <w:t>Получение взятки наказывается штрафом в размере до 1 млн рублей или в размере от десятикратной до пятидесятикратной суммы взятки, либо исправительными работами на срок от 1 года до 2 лет, либо лишением свободы на срок до 3 лет со штрафом в размере от десятикратной до двадцатикратной суммы взятки или без такового. Кроме того, предусмотрено дополнительное наказание в виде лишения права занимать определенные должности или заниматься определенной</w:t>
      </w:r>
      <w:r w:rsidR="00D457A5" w:rsidRPr="00FC5EA3">
        <w:rPr>
          <w:sz w:val="28"/>
          <w:szCs w:val="28"/>
        </w:rPr>
        <w:t xml:space="preserve"> </w:t>
      </w:r>
      <w:r w:rsidRPr="00FC5EA3">
        <w:rPr>
          <w:sz w:val="28"/>
          <w:szCs w:val="28"/>
        </w:rPr>
        <w:t>деятельностью.</w:t>
      </w:r>
    </w:p>
    <w:p w:rsidR="00D457A5" w:rsidRPr="00FC5EA3" w:rsidRDefault="003E48B9" w:rsidP="00D457A5">
      <w:pPr>
        <w:pStyle w:val="a7"/>
        <w:spacing w:before="0" w:beforeAutospacing="0" w:after="0" w:afterAutospacing="0"/>
        <w:ind w:firstLine="709"/>
        <w:jc w:val="both"/>
        <w:rPr>
          <w:sz w:val="28"/>
          <w:szCs w:val="28"/>
        </w:rPr>
      </w:pPr>
      <w:r w:rsidRPr="00FC5EA3">
        <w:rPr>
          <w:sz w:val="28"/>
          <w:szCs w:val="28"/>
        </w:rPr>
        <w:t>Дача взятки наказывается штрафом в размере до 500 тысяч рублей или в размере от пятикратной до тридцатикратной суммы взятки, либо исправительными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2 лет со штрафом в размере от пятикратной до десятикратной суммы взятки или без такового.</w:t>
      </w:r>
    </w:p>
    <w:p w:rsidR="00D457A5" w:rsidRPr="00FC5EA3" w:rsidRDefault="003E48B9" w:rsidP="00D457A5">
      <w:pPr>
        <w:pStyle w:val="a7"/>
        <w:spacing w:before="0" w:beforeAutospacing="0" w:after="0" w:afterAutospacing="0"/>
        <w:ind w:firstLine="709"/>
        <w:jc w:val="both"/>
        <w:rPr>
          <w:sz w:val="28"/>
          <w:szCs w:val="28"/>
        </w:rPr>
      </w:pPr>
      <w:r w:rsidRPr="00FC5EA3">
        <w:rPr>
          <w:sz w:val="28"/>
          <w:szCs w:val="28"/>
        </w:rPr>
        <w:t>Посредничество во взяточничестве наказывается штрафом в размере до 700 тысяч рублей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4 лет со штрафом в размере до двадцатикратной суммы взятки или без такового.</w:t>
      </w:r>
      <w:r w:rsidRPr="00FC5EA3">
        <w:rPr>
          <w:sz w:val="28"/>
          <w:szCs w:val="28"/>
        </w:rPr>
        <w:br/>
        <w:t>Более суровое наказание предусмотрено, если взятка передается за совершение заведомо незаконных действий либо в значительном, крупном или особо крупном размере.</w:t>
      </w:r>
      <w:r w:rsidR="00D457A5" w:rsidRPr="00FC5EA3">
        <w:rPr>
          <w:sz w:val="28"/>
          <w:szCs w:val="28"/>
        </w:rPr>
        <w:tab/>
      </w:r>
    </w:p>
    <w:p w:rsidR="00E94471" w:rsidRDefault="003E48B9" w:rsidP="00E94471">
      <w:pPr>
        <w:pStyle w:val="a7"/>
        <w:spacing w:before="0" w:beforeAutospacing="0" w:after="0" w:afterAutospacing="0"/>
        <w:ind w:firstLine="709"/>
        <w:jc w:val="both"/>
        <w:rPr>
          <w:sz w:val="28"/>
          <w:szCs w:val="28"/>
        </w:rPr>
      </w:pPr>
      <w:r w:rsidRPr="00FC5EA3">
        <w:rPr>
          <w:sz w:val="28"/>
          <w:szCs w:val="28"/>
        </w:rPr>
        <w:t xml:space="preserve">Например, получение взятки в особо крупном размере (на сумму свыше 1 млн рублей) наказываются штрафом в размере от 3 до 5 млн рублей или в размере от восьмидесятикратной до стократной суммы взятки с лишением права занимать </w:t>
      </w:r>
      <w:r w:rsidRPr="00FC5EA3">
        <w:rPr>
          <w:sz w:val="28"/>
          <w:szCs w:val="28"/>
        </w:rPr>
        <w:lastRenderedPageBreak/>
        <w:t>определенные должности или заниматься определенной деятельностью на срок до 15 лет либо 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12138" w:rsidRDefault="003E48B9" w:rsidP="00E94471">
      <w:pPr>
        <w:pStyle w:val="a7"/>
        <w:spacing w:before="0" w:beforeAutospacing="0" w:after="0" w:afterAutospacing="0"/>
        <w:ind w:firstLine="708"/>
        <w:jc w:val="both"/>
        <w:rPr>
          <w:sz w:val="28"/>
          <w:szCs w:val="28"/>
        </w:rPr>
      </w:pPr>
      <w:r w:rsidRPr="00FC5EA3">
        <w:rPr>
          <w:sz w:val="28"/>
          <w:szCs w:val="28"/>
        </w:rPr>
        <w:t>Что происходит с предметом взятки?</w:t>
      </w:r>
    </w:p>
    <w:p w:rsidR="00D457A5" w:rsidRPr="00FC5EA3" w:rsidRDefault="003E48B9" w:rsidP="00E94471">
      <w:pPr>
        <w:pStyle w:val="a7"/>
        <w:spacing w:before="0" w:beforeAutospacing="0" w:after="0" w:afterAutospacing="0"/>
        <w:ind w:firstLine="708"/>
        <w:jc w:val="both"/>
        <w:rPr>
          <w:sz w:val="28"/>
          <w:szCs w:val="28"/>
        </w:rPr>
      </w:pPr>
      <w:r w:rsidRPr="00FC5EA3">
        <w:rPr>
          <w:sz w:val="28"/>
          <w:szCs w:val="28"/>
        </w:rPr>
        <w:t>Деньги, ценности и иное имущество, которые являлись предметом взятки, по закону подлежат конфискации в доход государства (ст. 104.1 УК РФ). Стоимость этого имущества не может быть зачтена в счет уплаты уголовного штрафа.</w:t>
      </w:r>
    </w:p>
    <w:p w:rsidR="00D457A5" w:rsidRPr="00FC5EA3" w:rsidRDefault="003E48B9" w:rsidP="00D457A5">
      <w:pPr>
        <w:pStyle w:val="a7"/>
        <w:spacing w:before="0" w:beforeAutospacing="0" w:after="0" w:afterAutospacing="0"/>
        <w:ind w:left="708"/>
        <w:jc w:val="both"/>
        <w:rPr>
          <w:sz w:val="28"/>
          <w:szCs w:val="28"/>
        </w:rPr>
      </w:pPr>
      <w:r w:rsidRPr="00FC5EA3">
        <w:rPr>
          <w:sz w:val="28"/>
          <w:szCs w:val="28"/>
        </w:rPr>
        <w:t>Можно ли избежать уголовной ответственности?</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Согласно примечанию к ст. 291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D457A5" w:rsidRPr="00FC5EA3" w:rsidRDefault="003E48B9" w:rsidP="00D457A5">
      <w:pPr>
        <w:pStyle w:val="a7"/>
        <w:spacing w:before="0" w:beforeAutospacing="0" w:after="0" w:afterAutospacing="0"/>
        <w:ind w:firstLine="708"/>
        <w:jc w:val="both"/>
        <w:rPr>
          <w:sz w:val="28"/>
          <w:szCs w:val="28"/>
        </w:rPr>
      </w:pPr>
      <w:r w:rsidRPr="00FC5EA3">
        <w:rPr>
          <w:sz w:val="28"/>
          <w:szCs w:val="28"/>
        </w:rPr>
        <w:t>Посредник освобождается от уголовной ответственности, если он активно способствовал раскрытию и (или) пресечению преступления и добровольно сообщил о совершенном преступлении в орган, имеющий право возбудить уголовное дело (примечание к ст. 291.1 УК РФ).</w:t>
      </w:r>
    </w:p>
    <w:p w:rsidR="00D457A5" w:rsidRPr="00FC5EA3" w:rsidRDefault="003E48B9" w:rsidP="00D457A5">
      <w:pPr>
        <w:pStyle w:val="a7"/>
        <w:spacing w:before="0" w:beforeAutospacing="0" w:after="0" w:afterAutospacing="0"/>
        <w:ind w:left="708"/>
        <w:jc w:val="both"/>
        <w:rPr>
          <w:sz w:val="28"/>
          <w:szCs w:val="28"/>
        </w:rPr>
      </w:pPr>
      <w:r w:rsidRPr="00FC5EA3">
        <w:rPr>
          <w:sz w:val="28"/>
          <w:szCs w:val="28"/>
        </w:rPr>
        <w:t>Куда можно сообщить о фактах взяточничества?</w:t>
      </w:r>
    </w:p>
    <w:p w:rsidR="003E48B9" w:rsidRPr="00FC5EA3" w:rsidRDefault="003E48B9" w:rsidP="00D457A5">
      <w:pPr>
        <w:pStyle w:val="a7"/>
        <w:spacing w:before="0" w:beforeAutospacing="0" w:after="0" w:afterAutospacing="0"/>
        <w:ind w:firstLine="708"/>
        <w:jc w:val="both"/>
        <w:rPr>
          <w:sz w:val="28"/>
          <w:szCs w:val="28"/>
        </w:rPr>
      </w:pPr>
      <w:r w:rsidRPr="00FC5EA3">
        <w:rPr>
          <w:sz w:val="28"/>
          <w:szCs w:val="28"/>
        </w:rPr>
        <w:t>По фактам взяточничества следует обращаться в следующие правоохранительные органы: подразделения внутренних дел (местное отделение полиции или отдел по борьбе с экономическими преступлениями); прокуратура; следственный комитет; подразделение ФСБ. Если деньги требуют представители правоохранительных органов, вы можете обратиться в подразделение их собственной безопасности.</w:t>
      </w:r>
    </w:p>
    <w:p w:rsidR="00D457A5" w:rsidRPr="00FC5EA3" w:rsidRDefault="00D457A5" w:rsidP="00D457A5">
      <w:pPr>
        <w:pStyle w:val="a7"/>
        <w:shd w:val="clear" w:color="auto" w:fill="FFFFFF"/>
        <w:spacing w:before="0" w:beforeAutospacing="0" w:after="0" w:afterAutospacing="0"/>
        <w:ind w:firstLine="709"/>
        <w:jc w:val="both"/>
        <w:rPr>
          <w:sz w:val="28"/>
          <w:szCs w:val="28"/>
        </w:rPr>
      </w:pPr>
    </w:p>
    <w:p w:rsidR="00D457A5" w:rsidRPr="00FC5EA3" w:rsidRDefault="00D457A5" w:rsidP="00D457A5">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D457A5" w:rsidRPr="00FC5EA3" w:rsidRDefault="00D457A5" w:rsidP="00D457A5">
      <w:pPr>
        <w:pStyle w:val="a7"/>
        <w:spacing w:before="0" w:beforeAutospacing="0" w:after="0" w:afterAutospacing="0"/>
        <w:ind w:firstLine="708"/>
        <w:jc w:val="both"/>
        <w:rPr>
          <w:sz w:val="28"/>
          <w:szCs w:val="28"/>
        </w:rPr>
      </w:pPr>
    </w:p>
    <w:p w:rsidR="003E48B9" w:rsidRPr="00FC5EA3" w:rsidRDefault="003E48B9"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D457A5">
      <w:pPr>
        <w:ind w:firstLine="709"/>
        <w:jc w:val="both"/>
      </w:pPr>
    </w:p>
    <w:p w:rsidR="00D457A5" w:rsidRPr="00FC5EA3" w:rsidRDefault="00D457A5" w:rsidP="00FC5EA3">
      <w:pPr>
        <w:jc w:val="both"/>
      </w:pPr>
    </w:p>
    <w:p w:rsidR="00A05AEB" w:rsidRPr="00FC5EA3" w:rsidRDefault="00D457A5" w:rsidP="00D457A5">
      <w:pPr>
        <w:pStyle w:val="1"/>
        <w:spacing w:before="0" w:after="225"/>
        <w:ind w:firstLine="709"/>
        <w:jc w:val="center"/>
        <w:rPr>
          <w:rFonts w:ascii="Times New Roman" w:hAnsi="Times New Roman" w:cs="Times New Roman"/>
          <w:b/>
          <w:bCs/>
          <w:color w:val="auto"/>
          <w:kern w:val="36"/>
          <w:sz w:val="28"/>
          <w:szCs w:val="28"/>
        </w:rPr>
      </w:pPr>
      <w:r w:rsidRPr="00FC5EA3">
        <w:rPr>
          <w:rFonts w:ascii="Times New Roman" w:hAnsi="Times New Roman" w:cs="Times New Roman"/>
          <w:b/>
          <w:bCs/>
          <w:color w:val="auto"/>
          <w:sz w:val="28"/>
          <w:szCs w:val="28"/>
        </w:rPr>
        <w:lastRenderedPageBreak/>
        <w:t>«</w:t>
      </w:r>
      <w:r w:rsidR="00A05AEB" w:rsidRPr="00FC5EA3">
        <w:rPr>
          <w:rFonts w:ascii="Times New Roman" w:hAnsi="Times New Roman" w:cs="Times New Roman"/>
          <w:b/>
          <w:bCs/>
          <w:color w:val="auto"/>
          <w:sz w:val="28"/>
          <w:szCs w:val="28"/>
        </w:rPr>
        <w:t>Штрафы за сброс мусора с транспортных средств</w:t>
      </w:r>
      <w:r w:rsidRPr="00FC5EA3">
        <w:rPr>
          <w:rFonts w:ascii="Times New Roman" w:hAnsi="Times New Roman" w:cs="Times New Roman"/>
          <w:b/>
          <w:bCs/>
          <w:color w:val="auto"/>
          <w:sz w:val="28"/>
          <w:szCs w:val="28"/>
        </w:rPr>
        <w:t>»</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В соответствие с Федеральным законом от 14.07.2022 № 287-ФЗ «О внесении изменений в Кодекс Российской Федерации об административных правонарушениях» статью 8.2 КоАП РФ «Несоблюдение требований в области охраны окружающей среды при обращении с отходами производства и потребления» дополнили новыми частями 3.1 - 3.4.</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 xml:space="preserve"> Эти составы предусматривают ответственность за выгрузку или сброс с транспортных средств (автомобилей, мотоциклов, тракторов и т.д.) и прицепов к ним отходов вне установленных мест.  Предельный размер штрафа зависит от вида транспортного средства. Например, сброс мусора с легкового автомобиля обойдется физлицу-нарушителю максимум в 15 тыс. руб., с грузовика - уже в 50 тыс. руб. (юрлицу - 50 тыс. и 120 тыс. руб. соответственно). Если должностное или юрлицо совершат нарушение повторно, транспортное средство или прицеп могут конфисковать.</w:t>
      </w:r>
    </w:p>
    <w:p w:rsidR="00A05AEB" w:rsidRPr="00FC5EA3" w:rsidRDefault="00A05AEB" w:rsidP="00FC5EA3">
      <w:pPr>
        <w:pStyle w:val="a7"/>
        <w:spacing w:before="0" w:beforeAutospacing="0" w:after="0" w:afterAutospacing="0"/>
        <w:ind w:firstLine="709"/>
        <w:jc w:val="both"/>
        <w:rPr>
          <w:sz w:val="28"/>
          <w:szCs w:val="28"/>
        </w:rPr>
      </w:pPr>
      <w:r w:rsidRPr="00FC5EA3">
        <w:rPr>
          <w:sz w:val="28"/>
          <w:szCs w:val="28"/>
        </w:rPr>
        <w:t>С 11.01.2023 в КоАП РФ вступили изменения, согласно которым закреплена возможность фиксации данных нарушений с помощью работающих в автоматическом режиме технических средств (камер).</w:t>
      </w:r>
    </w:p>
    <w:p w:rsidR="00FC5EA3" w:rsidRPr="00FC5EA3" w:rsidRDefault="00FC5EA3" w:rsidP="00FC5EA3">
      <w:pPr>
        <w:pStyle w:val="a7"/>
        <w:spacing w:before="0" w:beforeAutospacing="0" w:after="0" w:afterAutospacing="0"/>
        <w:ind w:firstLine="709"/>
        <w:jc w:val="both"/>
        <w:rPr>
          <w:sz w:val="28"/>
          <w:szCs w:val="28"/>
        </w:rPr>
      </w:pPr>
    </w:p>
    <w:p w:rsidR="00FC5EA3" w:rsidRPr="00FC5EA3" w:rsidRDefault="00FC5EA3" w:rsidP="00FC5EA3">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FC5EA3" w:rsidRPr="00FC5EA3" w:rsidRDefault="00FC5EA3" w:rsidP="00FC5EA3">
      <w:pPr>
        <w:pStyle w:val="a7"/>
        <w:spacing w:before="0" w:beforeAutospacing="0" w:after="0" w:afterAutospacing="0"/>
        <w:ind w:firstLine="709"/>
        <w:jc w:val="both"/>
        <w:rPr>
          <w:sz w:val="28"/>
          <w:szCs w:val="28"/>
        </w:rPr>
      </w:pPr>
    </w:p>
    <w:p w:rsidR="003E48B9" w:rsidRPr="00FC5EA3" w:rsidRDefault="003E48B9" w:rsidP="00C76874">
      <w:pPr>
        <w:ind w:firstLine="709"/>
        <w:jc w:val="both"/>
      </w:pPr>
    </w:p>
    <w:p w:rsidR="00A05AEB" w:rsidRPr="00FC5EA3" w:rsidRDefault="00A05AEB"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D457A5" w:rsidRPr="00FC5EA3" w:rsidRDefault="00D457A5" w:rsidP="00C76874">
      <w:pPr>
        <w:ind w:firstLine="709"/>
        <w:jc w:val="both"/>
      </w:pPr>
    </w:p>
    <w:p w:rsidR="00A05AEB" w:rsidRPr="00FC5EA3" w:rsidRDefault="00FC5EA3" w:rsidP="00FC5EA3">
      <w:pPr>
        <w:pStyle w:val="1"/>
        <w:spacing w:before="0" w:after="225"/>
        <w:ind w:firstLine="709"/>
        <w:jc w:val="center"/>
        <w:rPr>
          <w:rFonts w:ascii="Times New Roman" w:hAnsi="Times New Roman" w:cs="Times New Roman"/>
          <w:b/>
          <w:bCs/>
          <w:color w:val="auto"/>
          <w:kern w:val="36"/>
          <w:sz w:val="28"/>
          <w:szCs w:val="28"/>
        </w:rPr>
      </w:pPr>
      <w:r w:rsidRPr="00FC5EA3">
        <w:rPr>
          <w:rFonts w:ascii="Times New Roman" w:hAnsi="Times New Roman" w:cs="Times New Roman"/>
          <w:b/>
          <w:bCs/>
          <w:color w:val="auto"/>
          <w:sz w:val="28"/>
          <w:szCs w:val="28"/>
        </w:rPr>
        <w:lastRenderedPageBreak/>
        <w:t>«А</w:t>
      </w:r>
      <w:r w:rsidR="00A05AEB" w:rsidRPr="00FC5EA3">
        <w:rPr>
          <w:rFonts w:ascii="Times New Roman" w:hAnsi="Times New Roman" w:cs="Times New Roman"/>
          <w:b/>
          <w:bCs/>
          <w:color w:val="auto"/>
          <w:sz w:val="28"/>
          <w:szCs w:val="28"/>
        </w:rPr>
        <w:t>дминистративн</w:t>
      </w:r>
      <w:r w:rsidRPr="00FC5EA3">
        <w:rPr>
          <w:rFonts w:ascii="Times New Roman" w:hAnsi="Times New Roman" w:cs="Times New Roman"/>
          <w:b/>
          <w:bCs/>
          <w:color w:val="auto"/>
          <w:sz w:val="28"/>
          <w:szCs w:val="28"/>
        </w:rPr>
        <w:t>ая</w:t>
      </w:r>
      <w:r w:rsidR="00A05AEB" w:rsidRPr="00FC5EA3">
        <w:rPr>
          <w:rFonts w:ascii="Times New Roman" w:hAnsi="Times New Roman" w:cs="Times New Roman"/>
          <w:b/>
          <w:bCs/>
          <w:color w:val="auto"/>
          <w:sz w:val="28"/>
          <w:szCs w:val="28"/>
        </w:rPr>
        <w:t xml:space="preserve"> ответственность по ст. 5.59 КоАП РФ за нарушение порядка рассмотрения обращений граждан</w:t>
      </w:r>
      <w:r w:rsidRPr="00FC5EA3">
        <w:rPr>
          <w:rFonts w:ascii="Times New Roman" w:hAnsi="Times New Roman" w:cs="Times New Roman"/>
          <w:b/>
          <w:bCs/>
          <w:color w:val="auto"/>
          <w:sz w:val="28"/>
          <w:szCs w:val="28"/>
        </w:rPr>
        <w:t>»</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В соответствии со статьей 33 Конституции РФ граждане России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00FC5EA3" w:rsidRPr="00FC5EA3">
        <w:rPr>
          <w:sz w:val="28"/>
          <w:szCs w:val="28"/>
        </w:rPr>
        <w:t>.</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 № 59-ФЗ «О порядке рассмотрения обращений граждан Российской Федерации» (далее - Федеральный закон)</w:t>
      </w:r>
      <w:r w:rsidR="00FC5EA3" w:rsidRPr="00FC5EA3">
        <w:rPr>
          <w:sz w:val="28"/>
          <w:szCs w:val="28"/>
        </w:rPr>
        <w:t>.</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В соответствии со статьей 5.59 Кодекса об административных правонарушениях за нарушение установленного законодательством РФ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предусмотрена административная ответственность в виде административного штрафа в размере от пяти тысяч до десяти тысяч рублей.</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Дело об административном правонарушении, предусмотренном статьей 5.59 КоАП, может быть возбуждено исключительно прокурором, который в соответствии со статьей 28.4 КоАП выносит по этому поводу мотивированное постановление.</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Наиболее распространенные нарушения при рассмотрении обращений - игнорирование 30-дневного срока рассмотрения обращений граждан (статья 12 Федерального закона), а также несоблюдение требований закона об уведомлении заявителей о переадресации обращения для рассмотрения в другой государственный орган, к чьей компетенции относится решение поставленных в нем вопросов (часть 3 статьи 8 Федерального закона)</w:t>
      </w:r>
      <w:r w:rsidR="00FC5EA3" w:rsidRPr="00FC5EA3">
        <w:rPr>
          <w:sz w:val="28"/>
          <w:szCs w:val="28"/>
        </w:rPr>
        <w:t>.</w:t>
      </w:r>
    </w:p>
    <w:p w:rsidR="00FC5EA3" w:rsidRPr="00FC5EA3" w:rsidRDefault="00A05AEB" w:rsidP="00FC5EA3">
      <w:pPr>
        <w:pStyle w:val="a7"/>
        <w:spacing w:before="0" w:beforeAutospacing="0" w:after="0" w:afterAutospacing="0"/>
        <w:ind w:firstLine="709"/>
        <w:jc w:val="both"/>
        <w:rPr>
          <w:sz w:val="28"/>
          <w:szCs w:val="28"/>
        </w:rPr>
      </w:pPr>
      <w:r w:rsidRPr="00FC5EA3">
        <w:rPr>
          <w:sz w:val="28"/>
          <w:szCs w:val="28"/>
        </w:rPr>
        <w:t>Сроки привлечения виновных должностных лиц к ответственности по статье 5.59 КоАП РФ истекают по прошествии трех месяцев с момента совершения правонарушения. В связи с этим, гражданам необходимо своевременно обращаться с соответствующими жалобами в органы прокуратуры непосредственно после совершения правонарушений.</w:t>
      </w:r>
    </w:p>
    <w:p w:rsidR="00A05AEB" w:rsidRPr="00FC5EA3" w:rsidRDefault="00A05AEB" w:rsidP="00FC5EA3">
      <w:pPr>
        <w:pStyle w:val="a7"/>
        <w:spacing w:before="0" w:beforeAutospacing="0" w:after="150" w:afterAutospacing="0"/>
        <w:ind w:firstLine="709"/>
        <w:jc w:val="both"/>
        <w:rPr>
          <w:sz w:val="28"/>
          <w:szCs w:val="28"/>
        </w:rPr>
      </w:pPr>
      <w:r w:rsidRPr="00FC5EA3">
        <w:rPr>
          <w:sz w:val="28"/>
          <w:szCs w:val="28"/>
        </w:rPr>
        <w:t>Осуществляя надзор за соблюдением законодательства о порядке рассмотрения обращений граждан, прокурор не ограничен в применении актов прокурорского реагирования. Вместе с тем привлечение лица к административной ответственности является наиболее действенной мерой прокурорского реагирования, носящей превентивный характер.</w:t>
      </w:r>
    </w:p>
    <w:p w:rsidR="00FC5EA3" w:rsidRPr="00FC5EA3" w:rsidRDefault="00FC5EA3" w:rsidP="00FC5EA3">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FC5EA3" w:rsidRPr="00FC5EA3" w:rsidRDefault="00FC5EA3" w:rsidP="00FC5EA3">
      <w:pPr>
        <w:pStyle w:val="a7"/>
        <w:spacing w:before="0" w:beforeAutospacing="0" w:after="150" w:afterAutospacing="0"/>
        <w:ind w:firstLine="709"/>
        <w:jc w:val="both"/>
        <w:rPr>
          <w:sz w:val="28"/>
          <w:szCs w:val="28"/>
        </w:rPr>
      </w:pPr>
    </w:p>
    <w:p w:rsidR="00A05AEB" w:rsidRPr="00FC5EA3" w:rsidRDefault="00A05AEB" w:rsidP="00C76874">
      <w:pPr>
        <w:ind w:firstLine="709"/>
        <w:jc w:val="both"/>
      </w:pPr>
    </w:p>
    <w:p w:rsidR="00FC5EA3" w:rsidRPr="00FC5EA3" w:rsidRDefault="00FC5EA3" w:rsidP="00C76874">
      <w:pPr>
        <w:ind w:firstLine="709"/>
        <w:jc w:val="both"/>
      </w:pPr>
    </w:p>
    <w:p w:rsidR="00FC5EA3" w:rsidRPr="00FC5EA3" w:rsidRDefault="00FC5EA3" w:rsidP="00C76874">
      <w:pPr>
        <w:ind w:firstLine="709"/>
        <w:jc w:val="both"/>
      </w:pPr>
    </w:p>
    <w:p w:rsidR="00FC5EA3" w:rsidRPr="00FC5EA3" w:rsidRDefault="00FC5EA3" w:rsidP="00FC5EA3">
      <w:pPr>
        <w:jc w:val="both"/>
      </w:pPr>
    </w:p>
    <w:p w:rsidR="00FC5EA3" w:rsidRPr="00FC5EA3" w:rsidRDefault="00FC5EA3" w:rsidP="00C76874">
      <w:pPr>
        <w:ind w:firstLine="709"/>
        <w:jc w:val="both"/>
      </w:pPr>
    </w:p>
    <w:p w:rsidR="006422DA" w:rsidRPr="00FC5EA3" w:rsidRDefault="00FC5EA3" w:rsidP="00FC5EA3">
      <w:pPr>
        <w:pStyle w:val="1"/>
        <w:spacing w:before="0" w:after="48"/>
        <w:ind w:firstLine="709"/>
        <w:jc w:val="center"/>
        <w:rPr>
          <w:rFonts w:ascii="Times New Roman" w:hAnsi="Times New Roman" w:cs="Times New Roman"/>
          <w:b/>
          <w:bCs/>
          <w:color w:val="auto"/>
          <w:sz w:val="28"/>
          <w:szCs w:val="28"/>
        </w:rPr>
      </w:pPr>
      <w:r w:rsidRPr="00FC5EA3">
        <w:rPr>
          <w:rFonts w:ascii="Times New Roman" w:hAnsi="Times New Roman" w:cs="Times New Roman"/>
          <w:b/>
          <w:bCs/>
          <w:color w:val="auto"/>
          <w:sz w:val="28"/>
          <w:szCs w:val="28"/>
        </w:rPr>
        <w:lastRenderedPageBreak/>
        <w:t>«</w:t>
      </w:r>
      <w:r w:rsidR="006422DA" w:rsidRPr="00FC5EA3">
        <w:rPr>
          <w:rFonts w:ascii="Times New Roman" w:hAnsi="Times New Roman" w:cs="Times New Roman"/>
          <w:b/>
          <w:bCs/>
          <w:color w:val="auto"/>
          <w:sz w:val="28"/>
          <w:szCs w:val="28"/>
        </w:rPr>
        <w:t>Уголовная ответственность за неправомерный доступ к охраняемой законом компьютерной информации</w:t>
      </w:r>
      <w:r w:rsidRPr="00FC5EA3">
        <w:rPr>
          <w:rFonts w:ascii="Times New Roman" w:hAnsi="Times New Roman" w:cs="Times New Roman"/>
          <w:b/>
          <w:bCs/>
          <w:color w:val="auto"/>
          <w:sz w:val="28"/>
          <w:szCs w:val="28"/>
        </w:rPr>
        <w:t>»</w:t>
      </w:r>
    </w:p>
    <w:p w:rsidR="00FC5EA3" w:rsidRPr="00FC5EA3" w:rsidRDefault="00FC5EA3" w:rsidP="00FC5EA3"/>
    <w:p w:rsidR="006422DA" w:rsidRPr="00FC5EA3" w:rsidRDefault="006422DA" w:rsidP="00FC5EA3">
      <w:pPr>
        <w:pStyle w:val="a7"/>
        <w:shd w:val="clear" w:color="auto" w:fill="FFFFFF"/>
        <w:spacing w:before="0" w:beforeAutospacing="0" w:after="0" w:afterAutospacing="0"/>
        <w:ind w:firstLine="709"/>
        <w:jc w:val="both"/>
        <w:rPr>
          <w:sz w:val="28"/>
          <w:szCs w:val="28"/>
        </w:rPr>
      </w:pPr>
      <w:r w:rsidRPr="00FC5EA3">
        <w:rPr>
          <w:sz w:val="28"/>
          <w:szCs w:val="28"/>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6422DA" w:rsidRPr="00FC5EA3" w:rsidRDefault="006422DA" w:rsidP="00FC5EA3">
      <w:pPr>
        <w:pStyle w:val="a7"/>
        <w:shd w:val="clear" w:color="auto" w:fill="FFFFFF"/>
        <w:spacing w:before="0" w:beforeAutospacing="0" w:after="0" w:afterAutospacing="0"/>
        <w:ind w:firstLine="709"/>
        <w:jc w:val="both"/>
        <w:rPr>
          <w:sz w:val="28"/>
          <w:szCs w:val="28"/>
        </w:rPr>
      </w:pPr>
      <w:r w:rsidRPr="00FC5EA3">
        <w:rPr>
          <w:sz w:val="28"/>
          <w:szCs w:val="28"/>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либо если они повлекли тяжкие последствия или создали угрозу их наступления.</w:t>
      </w:r>
    </w:p>
    <w:p w:rsidR="006422DA" w:rsidRPr="00FC5EA3" w:rsidRDefault="006422DA" w:rsidP="00FC5EA3">
      <w:pPr>
        <w:pStyle w:val="a7"/>
        <w:shd w:val="clear" w:color="auto" w:fill="FFFFFF"/>
        <w:spacing w:before="0" w:beforeAutospacing="0" w:after="0" w:afterAutospacing="0"/>
        <w:ind w:firstLine="709"/>
        <w:jc w:val="both"/>
        <w:rPr>
          <w:sz w:val="28"/>
          <w:szCs w:val="28"/>
        </w:rPr>
      </w:pPr>
      <w:r w:rsidRPr="00FC5EA3">
        <w:rPr>
          <w:sz w:val="28"/>
          <w:szCs w:val="28"/>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6422DA" w:rsidRPr="00FC5EA3" w:rsidRDefault="006422DA" w:rsidP="00FC5EA3">
      <w:pPr>
        <w:pStyle w:val="a7"/>
        <w:shd w:val="clear" w:color="auto" w:fill="FFFFFF"/>
        <w:spacing w:before="0" w:beforeAutospacing="0" w:after="0" w:afterAutospacing="0"/>
        <w:ind w:firstLine="709"/>
        <w:jc w:val="both"/>
        <w:rPr>
          <w:sz w:val="28"/>
          <w:szCs w:val="28"/>
        </w:rPr>
      </w:pPr>
      <w:r w:rsidRPr="00FC5EA3">
        <w:rPr>
          <w:sz w:val="28"/>
          <w:szCs w:val="28"/>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или лишения свободы.</w:t>
      </w:r>
    </w:p>
    <w:p w:rsidR="00A05AEB" w:rsidRPr="00FC5EA3" w:rsidRDefault="00A05AEB" w:rsidP="00C76874">
      <w:pPr>
        <w:ind w:firstLine="709"/>
        <w:jc w:val="both"/>
      </w:pPr>
    </w:p>
    <w:p w:rsidR="00FC5EA3" w:rsidRPr="00FC5EA3" w:rsidRDefault="00FC5EA3" w:rsidP="00FC5EA3">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FC5EA3" w:rsidRPr="00FC5EA3" w:rsidRDefault="00FC5EA3" w:rsidP="00C76874">
      <w:pPr>
        <w:ind w:firstLine="709"/>
        <w:jc w:val="both"/>
      </w:pPr>
    </w:p>
    <w:p w:rsidR="00FC5EA3" w:rsidRPr="00FC5EA3" w:rsidRDefault="00FC5EA3" w:rsidP="00C76874">
      <w:pPr>
        <w:ind w:firstLine="709"/>
        <w:jc w:val="both"/>
      </w:pPr>
    </w:p>
    <w:p w:rsidR="00FC5EA3" w:rsidRPr="00FC5EA3" w:rsidRDefault="00FC5EA3" w:rsidP="00C76874">
      <w:pPr>
        <w:ind w:firstLine="709"/>
        <w:jc w:val="both"/>
      </w:pPr>
    </w:p>
    <w:p w:rsidR="00FC5EA3" w:rsidRP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FC5EA3" w:rsidRDefault="00FC5EA3" w:rsidP="00C76874">
      <w:pPr>
        <w:ind w:firstLine="709"/>
        <w:jc w:val="both"/>
      </w:pPr>
    </w:p>
    <w:p w:rsidR="00E94471" w:rsidRPr="00E94471" w:rsidRDefault="00E94471" w:rsidP="00E94471">
      <w:pPr>
        <w:pStyle w:val="ad"/>
        <w:ind w:left="709"/>
        <w:jc w:val="center"/>
        <w:rPr>
          <w:b/>
          <w:bCs/>
        </w:rPr>
      </w:pPr>
      <w:r w:rsidRPr="00E94471">
        <w:rPr>
          <w:b/>
          <w:bCs/>
        </w:rPr>
        <w:lastRenderedPageBreak/>
        <w:t>«Разъяснение норм трудового законодательства»</w:t>
      </w:r>
    </w:p>
    <w:p w:rsidR="00FC5EA3" w:rsidRPr="00FC5EA3" w:rsidRDefault="00FC5EA3" w:rsidP="00C76874">
      <w:pPr>
        <w:ind w:firstLine="709"/>
        <w:jc w:val="both"/>
      </w:pPr>
    </w:p>
    <w:p w:rsidR="006422DA" w:rsidRPr="00FC5EA3" w:rsidRDefault="006422DA" w:rsidP="00E94471">
      <w:pPr>
        <w:ind w:firstLine="709"/>
        <w:jc w:val="both"/>
      </w:pPr>
      <w:r w:rsidRPr="00FC5EA3">
        <w:t>С 1 января 2023 года установлены следующие размеры:</w:t>
      </w:r>
    </w:p>
    <w:p w:rsidR="006422DA" w:rsidRPr="00FC5EA3" w:rsidRDefault="00E94471" w:rsidP="00E94471">
      <w:pPr>
        <w:ind w:firstLine="709"/>
        <w:jc w:val="both"/>
      </w:pPr>
      <w:r w:rsidRPr="00E94471">
        <w:t>Минимальный размер оплаты труда</w:t>
      </w:r>
      <w:r w:rsidR="006422DA" w:rsidRPr="00FC5EA3">
        <w:t xml:space="preserve"> - 16 242 руб. (увеличен на 6,3 %);</w:t>
      </w:r>
    </w:p>
    <w:p w:rsidR="006422DA" w:rsidRPr="00FC5EA3" w:rsidRDefault="006422DA" w:rsidP="00E94471">
      <w:pPr>
        <w:ind w:firstLine="709"/>
        <w:jc w:val="both"/>
      </w:pPr>
      <w:r w:rsidRPr="00FC5EA3">
        <w:t>Общий федеральный прожиточный минимум - 14 375 руб. (увеличен на 3,3 %), в том числе в отношении трудоспособных граждан - 15 699 руб., пенсионеров - 12 363 руб., детей - 13 944 руб.</w:t>
      </w:r>
    </w:p>
    <w:p w:rsidR="006422DA" w:rsidRPr="00FC5EA3" w:rsidRDefault="006422DA" w:rsidP="00E94471">
      <w:pPr>
        <w:ind w:firstLine="709"/>
        <w:jc w:val="both"/>
      </w:pPr>
      <w:r w:rsidRPr="00FC5EA3">
        <w:t>Также с 1 января 2023 года граждане, работающие по договорам гражданско-правового характера, имеют право на получение следующих выплат:</w:t>
      </w:r>
    </w:p>
    <w:p w:rsidR="006422DA" w:rsidRPr="00FC5EA3" w:rsidRDefault="006422DA" w:rsidP="00E94471">
      <w:pPr>
        <w:ind w:firstLine="709"/>
        <w:jc w:val="both"/>
      </w:pPr>
      <w:r w:rsidRPr="00FC5EA3">
        <w:t>-   пособия по временной нетрудоспособности;</w:t>
      </w:r>
    </w:p>
    <w:p w:rsidR="006422DA" w:rsidRPr="00FC5EA3" w:rsidRDefault="006422DA" w:rsidP="00E94471">
      <w:pPr>
        <w:ind w:firstLine="709"/>
        <w:jc w:val="both"/>
      </w:pPr>
      <w:r w:rsidRPr="00FC5EA3">
        <w:t>-   пособия по беременности и родам;</w:t>
      </w:r>
    </w:p>
    <w:p w:rsidR="006422DA" w:rsidRPr="00FC5EA3" w:rsidRDefault="006422DA" w:rsidP="00E94471">
      <w:pPr>
        <w:ind w:firstLine="709"/>
        <w:jc w:val="both"/>
      </w:pPr>
      <w:r w:rsidRPr="00FC5EA3">
        <w:t>-   единовременного пособия при рождении ребенка;</w:t>
      </w:r>
    </w:p>
    <w:p w:rsidR="006422DA" w:rsidRPr="00FC5EA3" w:rsidRDefault="006422DA" w:rsidP="00E94471">
      <w:pPr>
        <w:ind w:firstLine="709"/>
        <w:jc w:val="both"/>
      </w:pPr>
      <w:r w:rsidRPr="00FC5EA3">
        <w:t>-   ежемесячного пособия по уходу за ребенком;</w:t>
      </w:r>
    </w:p>
    <w:p w:rsidR="006422DA" w:rsidRPr="00FC5EA3" w:rsidRDefault="006422DA" w:rsidP="00E94471">
      <w:pPr>
        <w:ind w:firstLine="709"/>
        <w:jc w:val="both"/>
      </w:pPr>
      <w:r w:rsidRPr="00FC5EA3">
        <w:t xml:space="preserve">-   социального </w:t>
      </w:r>
      <w:r w:rsidR="00DF42BC">
        <w:t>в</w:t>
      </w:r>
      <w:r w:rsidRPr="00FC5EA3">
        <w:t>пособия на погребение.</w:t>
      </w:r>
    </w:p>
    <w:p w:rsidR="006422DA" w:rsidRPr="00FC5EA3" w:rsidRDefault="006422DA" w:rsidP="00E94471">
      <w:pPr>
        <w:ind w:firstLine="709"/>
        <w:jc w:val="both"/>
      </w:pPr>
      <w:r w:rsidRPr="00FC5EA3">
        <w:t>С указанной даты работодатели должны платить взносы, в том числе с выплат лицам, работающим по договорам гражданско-правового характера, предметом которых является выполнение работ и (или) оказание услуг. Исключение составляют самозанятые, с которыми заключены договоры гражданско-правового характера.</w:t>
      </w:r>
    </w:p>
    <w:p w:rsidR="00E94471" w:rsidRPr="00FC5EA3" w:rsidRDefault="006422DA" w:rsidP="00E94471">
      <w:pPr>
        <w:ind w:firstLine="709"/>
        <w:jc w:val="both"/>
      </w:pPr>
      <w:r w:rsidRPr="00FC5EA3">
        <w:t>Получать пособия смогут только те исполнители по договорам гражданско-правового характера, которые в 2022 году работали по трудовому договору и за которых были перечислены взносы в Фонд социального страхования в размере не менее 4 833,72 руб.</w:t>
      </w:r>
    </w:p>
    <w:p w:rsidR="006422DA" w:rsidRPr="00FC5EA3" w:rsidRDefault="006422DA" w:rsidP="00C76874">
      <w:pPr>
        <w:ind w:firstLine="709"/>
        <w:jc w:val="both"/>
      </w:pPr>
      <w:r w:rsidRPr="00FC5EA3">
        <w:t xml:space="preserve">С 1 января 2023 года отменена обязанность временно пребывающих в Российскую Федерацию иностранных граждан (за исключением высококвалифицированных специалистов) предоставлять работодателю при заключении трудового договора полис добровольного медицинского страхования. </w:t>
      </w:r>
    </w:p>
    <w:p w:rsidR="006422DA" w:rsidRPr="00FC5EA3" w:rsidRDefault="006422DA" w:rsidP="00C76874">
      <w:pPr>
        <w:ind w:firstLine="709"/>
        <w:jc w:val="both"/>
      </w:pPr>
    </w:p>
    <w:p w:rsidR="00E94471" w:rsidRPr="00FC5EA3" w:rsidRDefault="00E94471" w:rsidP="00E94471">
      <w:pPr>
        <w:pStyle w:val="a7"/>
        <w:shd w:val="clear" w:color="auto" w:fill="FFFFFF"/>
        <w:spacing w:before="0" w:beforeAutospacing="0" w:after="0" w:afterAutospacing="0"/>
        <w:ind w:firstLine="709"/>
        <w:jc w:val="both"/>
        <w:rPr>
          <w:sz w:val="28"/>
          <w:szCs w:val="28"/>
        </w:rPr>
      </w:pPr>
      <w:r w:rsidRPr="00FC5EA3">
        <w:rPr>
          <w:sz w:val="28"/>
          <w:szCs w:val="28"/>
        </w:rPr>
        <w:t>Прокуратура Киржачского района</w:t>
      </w:r>
    </w:p>
    <w:p w:rsidR="006422DA" w:rsidRPr="00FC5EA3" w:rsidRDefault="006422DA" w:rsidP="00C76874">
      <w:pPr>
        <w:ind w:firstLine="709"/>
        <w:jc w:val="both"/>
      </w:pPr>
    </w:p>
    <w:p w:rsidR="006422DA" w:rsidRPr="00FC5EA3" w:rsidRDefault="006422DA" w:rsidP="00C76874">
      <w:pPr>
        <w:ind w:firstLine="709"/>
        <w:jc w:val="both"/>
      </w:pPr>
    </w:p>
    <w:p w:rsidR="00F21B3B" w:rsidRDefault="00F21B3B" w:rsidP="00C76874">
      <w:pPr>
        <w:ind w:firstLine="709"/>
        <w:jc w:val="both"/>
      </w:pPr>
    </w:p>
    <w:p w:rsidR="00E94471" w:rsidRDefault="00E94471" w:rsidP="00C76874">
      <w:pPr>
        <w:ind w:firstLine="709"/>
        <w:jc w:val="both"/>
      </w:pPr>
    </w:p>
    <w:p w:rsidR="00E94471" w:rsidRDefault="00E94471" w:rsidP="00C76874">
      <w:pPr>
        <w:ind w:firstLine="709"/>
        <w:jc w:val="both"/>
      </w:pPr>
    </w:p>
    <w:p w:rsidR="00E94471" w:rsidRPr="00FC5EA3" w:rsidRDefault="00E94471" w:rsidP="00C76874">
      <w:pPr>
        <w:ind w:firstLine="709"/>
        <w:jc w:val="both"/>
      </w:pPr>
    </w:p>
    <w:p w:rsidR="00F21B3B" w:rsidRPr="00FC5EA3" w:rsidRDefault="00F21B3B" w:rsidP="00C76874">
      <w:pPr>
        <w:ind w:firstLine="709"/>
        <w:jc w:val="both"/>
      </w:pPr>
    </w:p>
    <w:p w:rsidR="00F914A5" w:rsidRPr="00FC5EA3" w:rsidRDefault="00F914A5" w:rsidP="00E94471">
      <w:pPr>
        <w:pStyle w:val="a5"/>
        <w:rPr>
          <w:iCs/>
          <w:sz w:val="24"/>
          <w:szCs w:val="24"/>
        </w:rPr>
      </w:pPr>
    </w:p>
    <w:sectPr w:rsidR="00F914A5" w:rsidRPr="00FC5EA3" w:rsidSect="00FC5EA3">
      <w:headerReference w:type="even" r:id="rId9"/>
      <w:headerReference w:type="default" r:id="rId10"/>
      <w:pgSz w:w="11906" w:h="16838"/>
      <w:pgMar w:top="993" w:right="566"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702" w:rsidRDefault="00417702">
      <w:r>
        <w:separator/>
      </w:r>
    </w:p>
  </w:endnote>
  <w:endnote w:type="continuationSeparator" w:id="0">
    <w:p w:rsidR="00417702" w:rsidRDefault="0041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702" w:rsidRDefault="00417702">
      <w:r>
        <w:separator/>
      </w:r>
    </w:p>
  </w:footnote>
  <w:footnote w:type="continuationSeparator" w:id="0">
    <w:p w:rsidR="00417702" w:rsidRDefault="0041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9" w:rsidRDefault="0023355A"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sidR="00086DBB">
      <w:rPr>
        <w:rStyle w:val="a4"/>
      </w:rPr>
      <w:fldChar w:fldCharType="separate"/>
    </w:r>
    <w:r w:rsidR="00086DBB">
      <w:rPr>
        <w:rStyle w:val="a4"/>
        <w:noProof/>
      </w:rPr>
      <w:t>4</w:t>
    </w:r>
    <w:r>
      <w:rPr>
        <w:rStyle w:val="a4"/>
      </w:rPr>
      <w:fldChar w:fldCharType="end"/>
    </w:r>
  </w:p>
  <w:p w:rsidR="00B211E9" w:rsidRDefault="00B211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9" w:rsidRPr="00D33A48" w:rsidRDefault="0023355A"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F21B3B">
      <w:rPr>
        <w:rStyle w:val="a4"/>
        <w:noProof/>
        <w:sz w:val="24"/>
      </w:rPr>
      <w:t>2</w:t>
    </w:r>
    <w:r w:rsidRPr="00D33A48">
      <w:rPr>
        <w:rStyle w:val="a4"/>
        <w:sz w:val="24"/>
      </w:rPr>
      <w:fldChar w:fldCharType="end"/>
    </w:r>
  </w:p>
  <w:p w:rsidR="00B211E9" w:rsidRDefault="00B211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1340"/>
    <w:multiLevelType w:val="multilevel"/>
    <w:tmpl w:val="7E9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4A202B9"/>
    <w:multiLevelType w:val="multilevel"/>
    <w:tmpl w:val="419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D4912"/>
    <w:multiLevelType w:val="hybridMultilevel"/>
    <w:tmpl w:val="1556F278"/>
    <w:lvl w:ilvl="0" w:tplc="B9382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F403BF"/>
    <w:multiLevelType w:val="multilevel"/>
    <w:tmpl w:val="D070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550015">
    <w:abstractNumId w:val="3"/>
  </w:num>
  <w:num w:numId="2" w16cid:durableId="1933588456">
    <w:abstractNumId w:val="2"/>
  </w:num>
  <w:num w:numId="3" w16cid:durableId="402071613">
    <w:abstractNumId w:val="1"/>
  </w:num>
  <w:num w:numId="4" w16cid:durableId="701714429">
    <w:abstractNumId w:val="4"/>
  </w:num>
  <w:num w:numId="5" w16cid:durableId="2092580106">
    <w:abstractNumId w:val="5"/>
  </w:num>
  <w:num w:numId="6" w16cid:durableId="933905003">
    <w:abstractNumId w:val="8"/>
  </w:num>
  <w:num w:numId="7" w16cid:durableId="1851675891">
    <w:abstractNumId w:val="6"/>
  </w:num>
  <w:num w:numId="8" w16cid:durableId="91586101">
    <w:abstractNumId w:val="0"/>
  </w:num>
  <w:num w:numId="9" w16cid:durableId="1399861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06"/>
    <w:rsid w:val="00001EC7"/>
    <w:rsid w:val="00004207"/>
    <w:rsid w:val="00030C96"/>
    <w:rsid w:val="00034294"/>
    <w:rsid w:val="00065329"/>
    <w:rsid w:val="00067757"/>
    <w:rsid w:val="00086DBB"/>
    <w:rsid w:val="00090676"/>
    <w:rsid w:val="000A4793"/>
    <w:rsid w:val="000B7B61"/>
    <w:rsid w:val="00183C0A"/>
    <w:rsid w:val="00193624"/>
    <w:rsid w:val="001B4EED"/>
    <w:rsid w:val="001C6656"/>
    <w:rsid w:val="00203162"/>
    <w:rsid w:val="002063B6"/>
    <w:rsid w:val="00206812"/>
    <w:rsid w:val="002157A9"/>
    <w:rsid w:val="00225DF6"/>
    <w:rsid w:val="0023355A"/>
    <w:rsid w:val="002536C8"/>
    <w:rsid w:val="002640F8"/>
    <w:rsid w:val="00287C17"/>
    <w:rsid w:val="002B5813"/>
    <w:rsid w:val="002F577A"/>
    <w:rsid w:val="0031368F"/>
    <w:rsid w:val="003206F5"/>
    <w:rsid w:val="00326FDC"/>
    <w:rsid w:val="00342279"/>
    <w:rsid w:val="003903DE"/>
    <w:rsid w:val="003B4615"/>
    <w:rsid w:val="003C5FF4"/>
    <w:rsid w:val="003D4808"/>
    <w:rsid w:val="003E48B9"/>
    <w:rsid w:val="003E4F80"/>
    <w:rsid w:val="003F1EFB"/>
    <w:rsid w:val="00417702"/>
    <w:rsid w:val="004256CB"/>
    <w:rsid w:val="00432FAB"/>
    <w:rsid w:val="00435A62"/>
    <w:rsid w:val="00435B22"/>
    <w:rsid w:val="0045698D"/>
    <w:rsid w:val="00467173"/>
    <w:rsid w:val="004829AC"/>
    <w:rsid w:val="004B263F"/>
    <w:rsid w:val="004E2078"/>
    <w:rsid w:val="00504918"/>
    <w:rsid w:val="00521E32"/>
    <w:rsid w:val="00527FAC"/>
    <w:rsid w:val="00530253"/>
    <w:rsid w:val="00533D4B"/>
    <w:rsid w:val="00543C88"/>
    <w:rsid w:val="005656B7"/>
    <w:rsid w:val="00585575"/>
    <w:rsid w:val="00590EF5"/>
    <w:rsid w:val="005D7D21"/>
    <w:rsid w:val="005E3017"/>
    <w:rsid w:val="005F1302"/>
    <w:rsid w:val="005F14D0"/>
    <w:rsid w:val="005F5E06"/>
    <w:rsid w:val="005F6EE8"/>
    <w:rsid w:val="0062073A"/>
    <w:rsid w:val="006422DA"/>
    <w:rsid w:val="00654B20"/>
    <w:rsid w:val="00661BA1"/>
    <w:rsid w:val="006730E4"/>
    <w:rsid w:val="00687C29"/>
    <w:rsid w:val="006A4297"/>
    <w:rsid w:val="006C11AD"/>
    <w:rsid w:val="006D0B24"/>
    <w:rsid w:val="006D4EDE"/>
    <w:rsid w:val="006E38FF"/>
    <w:rsid w:val="006E4EFE"/>
    <w:rsid w:val="006F5DA3"/>
    <w:rsid w:val="00705C71"/>
    <w:rsid w:val="00710F65"/>
    <w:rsid w:val="007140E9"/>
    <w:rsid w:val="00734F1A"/>
    <w:rsid w:val="00760038"/>
    <w:rsid w:val="007749E7"/>
    <w:rsid w:val="0078751A"/>
    <w:rsid w:val="00792D91"/>
    <w:rsid w:val="007B03BD"/>
    <w:rsid w:val="007C3420"/>
    <w:rsid w:val="007D47AA"/>
    <w:rsid w:val="007D721E"/>
    <w:rsid w:val="007E59C2"/>
    <w:rsid w:val="007F769A"/>
    <w:rsid w:val="00800584"/>
    <w:rsid w:val="00807C51"/>
    <w:rsid w:val="00825BE3"/>
    <w:rsid w:val="00835E90"/>
    <w:rsid w:val="008372A6"/>
    <w:rsid w:val="00847C2C"/>
    <w:rsid w:val="00847C63"/>
    <w:rsid w:val="00871521"/>
    <w:rsid w:val="0088169B"/>
    <w:rsid w:val="00895EFE"/>
    <w:rsid w:val="00896A9E"/>
    <w:rsid w:val="008B42CB"/>
    <w:rsid w:val="008C04FB"/>
    <w:rsid w:val="008C1731"/>
    <w:rsid w:val="008D2249"/>
    <w:rsid w:val="008F5ECA"/>
    <w:rsid w:val="009008DB"/>
    <w:rsid w:val="00905366"/>
    <w:rsid w:val="00921EC2"/>
    <w:rsid w:val="00951109"/>
    <w:rsid w:val="00960E49"/>
    <w:rsid w:val="00961980"/>
    <w:rsid w:val="00976EF4"/>
    <w:rsid w:val="0098577B"/>
    <w:rsid w:val="00990C06"/>
    <w:rsid w:val="009922EF"/>
    <w:rsid w:val="00997C86"/>
    <w:rsid w:val="009B29EA"/>
    <w:rsid w:val="009C2F55"/>
    <w:rsid w:val="009E3982"/>
    <w:rsid w:val="00A04154"/>
    <w:rsid w:val="00A05AEB"/>
    <w:rsid w:val="00A12138"/>
    <w:rsid w:val="00A140AF"/>
    <w:rsid w:val="00A75D11"/>
    <w:rsid w:val="00A859F0"/>
    <w:rsid w:val="00AC01AB"/>
    <w:rsid w:val="00AC727E"/>
    <w:rsid w:val="00AD5296"/>
    <w:rsid w:val="00AF26B7"/>
    <w:rsid w:val="00AF7523"/>
    <w:rsid w:val="00B211E9"/>
    <w:rsid w:val="00B23D70"/>
    <w:rsid w:val="00B274E6"/>
    <w:rsid w:val="00B4586B"/>
    <w:rsid w:val="00B555A9"/>
    <w:rsid w:val="00B64829"/>
    <w:rsid w:val="00B70386"/>
    <w:rsid w:val="00B755C8"/>
    <w:rsid w:val="00B7664F"/>
    <w:rsid w:val="00BA19A2"/>
    <w:rsid w:val="00BD43AB"/>
    <w:rsid w:val="00BD4C37"/>
    <w:rsid w:val="00C04F31"/>
    <w:rsid w:val="00C532A5"/>
    <w:rsid w:val="00C6488A"/>
    <w:rsid w:val="00C70768"/>
    <w:rsid w:val="00C753CC"/>
    <w:rsid w:val="00C76874"/>
    <w:rsid w:val="00CA2B40"/>
    <w:rsid w:val="00CC0ADA"/>
    <w:rsid w:val="00CD5364"/>
    <w:rsid w:val="00CE2896"/>
    <w:rsid w:val="00D11EDA"/>
    <w:rsid w:val="00D1780A"/>
    <w:rsid w:val="00D32608"/>
    <w:rsid w:val="00D33A48"/>
    <w:rsid w:val="00D457A5"/>
    <w:rsid w:val="00D6185C"/>
    <w:rsid w:val="00D91CC8"/>
    <w:rsid w:val="00DA0E2B"/>
    <w:rsid w:val="00DA782E"/>
    <w:rsid w:val="00DB1F2A"/>
    <w:rsid w:val="00DC2D1A"/>
    <w:rsid w:val="00DE1C9C"/>
    <w:rsid w:val="00DF17B2"/>
    <w:rsid w:val="00DF42BC"/>
    <w:rsid w:val="00E01515"/>
    <w:rsid w:val="00E13C0F"/>
    <w:rsid w:val="00E35B48"/>
    <w:rsid w:val="00E54741"/>
    <w:rsid w:val="00E64678"/>
    <w:rsid w:val="00E70C7C"/>
    <w:rsid w:val="00E94471"/>
    <w:rsid w:val="00EB0A6B"/>
    <w:rsid w:val="00EB3551"/>
    <w:rsid w:val="00EE0BF5"/>
    <w:rsid w:val="00F026E6"/>
    <w:rsid w:val="00F04BC0"/>
    <w:rsid w:val="00F05D6A"/>
    <w:rsid w:val="00F05E6D"/>
    <w:rsid w:val="00F21B3B"/>
    <w:rsid w:val="00F24096"/>
    <w:rsid w:val="00F25B2C"/>
    <w:rsid w:val="00F27191"/>
    <w:rsid w:val="00F27A2D"/>
    <w:rsid w:val="00F27AAE"/>
    <w:rsid w:val="00F31B26"/>
    <w:rsid w:val="00F36D9D"/>
    <w:rsid w:val="00F44276"/>
    <w:rsid w:val="00F5040E"/>
    <w:rsid w:val="00F7435B"/>
    <w:rsid w:val="00F83FC9"/>
    <w:rsid w:val="00F868AE"/>
    <w:rsid w:val="00F914A5"/>
    <w:rsid w:val="00F93B43"/>
    <w:rsid w:val="00FA2500"/>
    <w:rsid w:val="00FC5EA3"/>
    <w:rsid w:val="00FE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863A2"/>
  <w15:docId w15:val="{C945A921-8981-4AF9-93E1-5F1543AE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 w:type="paragraph" w:customStyle="1" w:styleId="date">
    <w:name w:val="date"/>
    <w:basedOn w:val="a"/>
    <w:rsid w:val="003E48B9"/>
    <w:pPr>
      <w:spacing w:before="100" w:beforeAutospacing="1" w:after="100" w:afterAutospacing="1"/>
    </w:pPr>
    <w:rPr>
      <w:kern w:val="0"/>
      <w:sz w:val="24"/>
      <w:szCs w:val="24"/>
    </w:rPr>
  </w:style>
  <w:style w:type="character" w:customStyle="1" w:styleId="posted-on">
    <w:name w:val="posted-on"/>
    <w:basedOn w:val="a0"/>
    <w:rsid w:val="006422DA"/>
  </w:style>
  <w:style w:type="character" w:customStyle="1" w:styleId="post-views-count">
    <w:name w:val="post-views-count"/>
    <w:basedOn w:val="a0"/>
    <w:rsid w:val="0064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646025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45170221">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12411396">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56859148">
      <w:bodyDiv w:val="1"/>
      <w:marLeft w:val="0"/>
      <w:marRight w:val="0"/>
      <w:marTop w:val="0"/>
      <w:marBottom w:val="0"/>
      <w:divBdr>
        <w:top w:val="none" w:sz="0" w:space="0" w:color="auto"/>
        <w:left w:val="none" w:sz="0" w:space="0" w:color="auto"/>
        <w:bottom w:val="none" w:sz="0" w:space="0" w:color="auto"/>
        <w:right w:val="none" w:sz="0" w:space="0" w:color="auto"/>
      </w:divBdr>
    </w:div>
    <w:div w:id="369694235">
      <w:bodyDiv w:val="1"/>
      <w:marLeft w:val="0"/>
      <w:marRight w:val="0"/>
      <w:marTop w:val="0"/>
      <w:marBottom w:val="0"/>
      <w:divBdr>
        <w:top w:val="none" w:sz="0" w:space="0" w:color="auto"/>
        <w:left w:val="none" w:sz="0" w:space="0" w:color="auto"/>
        <w:bottom w:val="none" w:sz="0" w:space="0" w:color="auto"/>
        <w:right w:val="none" w:sz="0" w:space="0" w:color="auto"/>
      </w:divBdr>
      <w:divsChild>
        <w:div w:id="136922873">
          <w:marLeft w:val="0"/>
          <w:marRight w:val="0"/>
          <w:marTop w:val="0"/>
          <w:marBottom w:val="0"/>
          <w:divBdr>
            <w:top w:val="none" w:sz="0" w:space="0" w:color="auto"/>
            <w:left w:val="none" w:sz="0" w:space="0" w:color="auto"/>
            <w:bottom w:val="none" w:sz="0" w:space="0" w:color="auto"/>
            <w:right w:val="none" w:sz="0" w:space="0" w:color="auto"/>
          </w:divBdr>
        </w:div>
        <w:div w:id="1678264739">
          <w:marLeft w:val="0"/>
          <w:marRight w:val="0"/>
          <w:marTop w:val="0"/>
          <w:marBottom w:val="600"/>
          <w:divBdr>
            <w:top w:val="none" w:sz="0" w:space="0" w:color="auto"/>
            <w:left w:val="none" w:sz="0" w:space="0" w:color="auto"/>
            <w:bottom w:val="none" w:sz="0" w:space="0" w:color="auto"/>
            <w:right w:val="none" w:sz="0" w:space="0" w:color="auto"/>
          </w:divBdr>
          <w:divsChild>
            <w:div w:id="460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7462540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23633871">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626397926">
      <w:bodyDiv w:val="1"/>
      <w:marLeft w:val="0"/>
      <w:marRight w:val="0"/>
      <w:marTop w:val="0"/>
      <w:marBottom w:val="0"/>
      <w:divBdr>
        <w:top w:val="none" w:sz="0" w:space="0" w:color="auto"/>
        <w:left w:val="none" w:sz="0" w:space="0" w:color="auto"/>
        <w:bottom w:val="none" w:sz="0" w:space="0" w:color="auto"/>
        <w:right w:val="none" w:sz="0" w:space="0" w:color="auto"/>
      </w:divBdr>
    </w:div>
    <w:div w:id="677344901">
      <w:bodyDiv w:val="1"/>
      <w:marLeft w:val="0"/>
      <w:marRight w:val="0"/>
      <w:marTop w:val="0"/>
      <w:marBottom w:val="0"/>
      <w:divBdr>
        <w:top w:val="none" w:sz="0" w:space="0" w:color="auto"/>
        <w:left w:val="none" w:sz="0" w:space="0" w:color="auto"/>
        <w:bottom w:val="none" w:sz="0" w:space="0" w:color="auto"/>
        <w:right w:val="none" w:sz="0" w:space="0" w:color="auto"/>
      </w:divBdr>
    </w:div>
    <w:div w:id="697194747">
      <w:bodyDiv w:val="1"/>
      <w:marLeft w:val="0"/>
      <w:marRight w:val="0"/>
      <w:marTop w:val="0"/>
      <w:marBottom w:val="0"/>
      <w:divBdr>
        <w:top w:val="none" w:sz="0" w:space="0" w:color="auto"/>
        <w:left w:val="none" w:sz="0" w:space="0" w:color="auto"/>
        <w:bottom w:val="none" w:sz="0" w:space="0" w:color="auto"/>
        <w:right w:val="none" w:sz="0" w:space="0" w:color="auto"/>
      </w:divBdr>
    </w:div>
    <w:div w:id="707951888">
      <w:bodyDiv w:val="1"/>
      <w:marLeft w:val="0"/>
      <w:marRight w:val="0"/>
      <w:marTop w:val="0"/>
      <w:marBottom w:val="0"/>
      <w:divBdr>
        <w:top w:val="none" w:sz="0" w:space="0" w:color="auto"/>
        <w:left w:val="none" w:sz="0" w:space="0" w:color="auto"/>
        <w:bottom w:val="none" w:sz="0" w:space="0" w:color="auto"/>
        <w:right w:val="none" w:sz="0" w:space="0" w:color="auto"/>
      </w:divBdr>
    </w:div>
    <w:div w:id="710307726">
      <w:bodyDiv w:val="1"/>
      <w:marLeft w:val="0"/>
      <w:marRight w:val="0"/>
      <w:marTop w:val="0"/>
      <w:marBottom w:val="0"/>
      <w:divBdr>
        <w:top w:val="none" w:sz="0" w:space="0" w:color="auto"/>
        <w:left w:val="none" w:sz="0" w:space="0" w:color="auto"/>
        <w:bottom w:val="none" w:sz="0" w:space="0" w:color="auto"/>
        <w:right w:val="none" w:sz="0" w:space="0" w:color="auto"/>
      </w:divBdr>
      <w:divsChild>
        <w:div w:id="1880043976">
          <w:marLeft w:val="0"/>
          <w:marRight w:val="0"/>
          <w:marTop w:val="0"/>
          <w:marBottom w:val="0"/>
          <w:divBdr>
            <w:top w:val="none" w:sz="0" w:space="0" w:color="auto"/>
            <w:left w:val="none" w:sz="0" w:space="0" w:color="auto"/>
            <w:bottom w:val="none" w:sz="0" w:space="0" w:color="auto"/>
            <w:right w:val="none" w:sz="0" w:space="0" w:color="auto"/>
          </w:divBdr>
        </w:div>
        <w:div w:id="773283451">
          <w:marLeft w:val="0"/>
          <w:marRight w:val="0"/>
          <w:marTop w:val="0"/>
          <w:marBottom w:val="600"/>
          <w:divBdr>
            <w:top w:val="none" w:sz="0" w:space="0" w:color="auto"/>
            <w:left w:val="none" w:sz="0" w:space="0" w:color="auto"/>
            <w:bottom w:val="none" w:sz="0" w:space="0" w:color="auto"/>
            <w:right w:val="none" w:sz="0" w:space="0" w:color="auto"/>
          </w:divBdr>
          <w:divsChild>
            <w:div w:id="1110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14353898">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8455512">
      <w:bodyDiv w:val="1"/>
      <w:marLeft w:val="0"/>
      <w:marRight w:val="0"/>
      <w:marTop w:val="0"/>
      <w:marBottom w:val="0"/>
      <w:divBdr>
        <w:top w:val="none" w:sz="0" w:space="0" w:color="auto"/>
        <w:left w:val="none" w:sz="0" w:space="0" w:color="auto"/>
        <w:bottom w:val="none" w:sz="0" w:space="0" w:color="auto"/>
        <w:right w:val="none" w:sz="0" w:space="0" w:color="auto"/>
      </w:divBdr>
    </w:div>
    <w:div w:id="77845589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44978340">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2526840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4044098">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69694233">
      <w:bodyDiv w:val="1"/>
      <w:marLeft w:val="0"/>
      <w:marRight w:val="0"/>
      <w:marTop w:val="0"/>
      <w:marBottom w:val="0"/>
      <w:divBdr>
        <w:top w:val="none" w:sz="0" w:space="0" w:color="auto"/>
        <w:left w:val="none" w:sz="0" w:space="0" w:color="auto"/>
        <w:bottom w:val="none" w:sz="0" w:space="0" w:color="auto"/>
        <w:right w:val="none" w:sz="0" w:space="0" w:color="auto"/>
      </w:divBdr>
    </w:div>
    <w:div w:id="1074812289">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37916577">
      <w:bodyDiv w:val="1"/>
      <w:marLeft w:val="0"/>
      <w:marRight w:val="0"/>
      <w:marTop w:val="0"/>
      <w:marBottom w:val="0"/>
      <w:divBdr>
        <w:top w:val="none" w:sz="0" w:space="0" w:color="auto"/>
        <w:left w:val="none" w:sz="0" w:space="0" w:color="auto"/>
        <w:bottom w:val="none" w:sz="0" w:space="0" w:color="auto"/>
        <w:right w:val="none" w:sz="0" w:space="0" w:color="auto"/>
      </w:divBdr>
    </w:div>
    <w:div w:id="1171020021">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0333284">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2462328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68868402">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38506272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5">
          <w:marLeft w:val="0"/>
          <w:marRight w:val="0"/>
          <w:marTop w:val="0"/>
          <w:marBottom w:val="277"/>
          <w:divBdr>
            <w:top w:val="none" w:sz="0" w:space="0" w:color="auto"/>
            <w:left w:val="none" w:sz="0" w:space="0" w:color="auto"/>
            <w:bottom w:val="none" w:sz="0" w:space="0" w:color="auto"/>
            <w:right w:val="none" w:sz="0" w:space="0" w:color="auto"/>
          </w:divBdr>
        </w:div>
        <w:div w:id="192814818">
          <w:marLeft w:val="0"/>
          <w:marRight w:val="0"/>
          <w:marTop w:val="360"/>
          <w:marBottom w:val="0"/>
          <w:divBdr>
            <w:top w:val="none" w:sz="0" w:space="0" w:color="auto"/>
            <w:left w:val="none" w:sz="0" w:space="0" w:color="auto"/>
            <w:bottom w:val="none" w:sz="0" w:space="0" w:color="auto"/>
            <w:right w:val="none" w:sz="0" w:space="0" w:color="auto"/>
          </w:divBdr>
          <w:divsChild>
            <w:div w:id="724841689">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26534966">
      <w:bodyDiv w:val="1"/>
      <w:marLeft w:val="0"/>
      <w:marRight w:val="0"/>
      <w:marTop w:val="0"/>
      <w:marBottom w:val="0"/>
      <w:divBdr>
        <w:top w:val="none" w:sz="0" w:space="0" w:color="auto"/>
        <w:left w:val="none" w:sz="0" w:space="0" w:color="auto"/>
        <w:bottom w:val="none" w:sz="0" w:space="0" w:color="auto"/>
        <w:right w:val="none" w:sz="0" w:space="0" w:color="auto"/>
      </w:divBdr>
    </w:div>
    <w:div w:id="1427651237">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482308844">
      <w:bodyDiv w:val="1"/>
      <w:marLeft w:val="0"/>
      <w:marRight w:val="0"/>
      <w:marTop w:val="0"/>
      <w:marBottom w:val="0"/>
      <w:divBdr>
        <w:top w:val="none" w:sz="0" w:space="0" w:color="auto"/>
        <w:left w:val="none" w:sz="0" w:space="0" w:color="auto"/>
        <w:bottom w:val="none" w:sz="0" w:space="0" w:color="auto"/>
        <w:right w:val="none" w:sz="0" w:space="0" w:color="auto"/>
      </w:divBdr>
      <w:divsChild>
        <w:div w:id="472721815">
          <w:marLeft w:val="0"/>
          <w:marRight w:val="0"/>
          <w:marTop w:val="0"/>
          <w:marBottom w:val="0"/>
          <w:divBdr>
            <w:top w:val="none" w:sz="0" w:space="0" w:color="auto"/>
            <w:left w:val="none" w:sz="0" w:space="0" w:color="auto"/>
            <w:bottom w:val="none" w:sz="0" w:space="0" w:color="auto"/>
            <w:right w:val="none" w:sz="0" w:space="0" w:color="auto"/>
          </w:divBdr>
        </w:div>
        <w:div w:id="1505126643">
          <w:marLeft w:val="0"/>
          <w:marRight w:val="0"/>
          <w:marTop w:val="0"/>
          <w:marBottom w:val="600"/>
          <w:divBdr>
            <w:top w:val="none" w:sz="0" w:space="0" w:color="auto"/>
            <w:left w:val="none" w:sz="0" w:space="0" w:color="auto"/>
            <w:bottom w:val="none" w:sz="0" w:space="0" w:color="auto"/>
            <w:right w:val="none" w:sz="0" w:space="0" w:color="auto"/>
          </w:divBdr>
          <w:divsChild>
            <w:div w:id="7846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0110">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18160238">
      <w:bodyDiv w:val="1"/>
      <w:marLeft w:val="0"/>
      <w:marRight w:val="0"/>
      <w:marTop w:val="0"/>
      <w:marBottom w:val="0"/>
      <w:divBdr>
        <w:top w:val="none" w:sz="0" w:space="0" w:color="auto"/>
        <w:left w:val="none" w:sz="0" w:space="0" w:color="auto"/>
        <w:bottom w:val="none" w:sz="0" w:space="0" w:color="auto"/>
        <w:right w:val="none" w:sz="0" w:space="0" w:color="auto"/>
      </w:divBdr>
    </w:div>
    <w:div w:id="1529176167">
      <w:bodyDiv w:val="1"/>
      <w:marLeft w:val="0"/>
      <w:marRight w:val="0"/>
      <w:marTop w:val="0"/>
      <w:marBottom w:val="0"/>
      <w:divBdr>
        <w:top w:val="none" w:sz="0" w:space="0" w:color="auto"/>
        <w:left w:val="none" w:sz="0" w:space="0" w:color="auto"/>
        <w:bottom w:val="none" w:sz="0" w:space="0" w:color="auto"/>
        <w:right w:val="none" w:sz="0" w:space="0" w:color="auto"/>
      </w:divBdr>
    </w:div>
    <w:div w:id="1570188103">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14096051">
      <w:bodyDiv w:val="1"/>
      <w:marLeft w:val="0"/>
      <w:marRight w:val="0"/>
      <w:marTop w:val="0"/>
      <w:marBottom w:val="0"/>
      <w:divBdr>
        <w:top w:val="none" w:sz="0" w:space="0" w:color="auto"/>
        <w:left w:val="none" w:sz="0" w:space="0" w:color="auto"/>
        <w:bottom w:val="none" w:sz="0" w:space="0" w:color="auto"/>
        <w:right w:val="none" w:sz="0" w:space="0" w:color="auto"/>
      </w:divBdr>
      <w:divsChild>
        <w:div w:id="1410611929">
          <w:marLeft w:val="0"/>
          <w:marRight w:val="0"/>
          <w:marTop w:val="0"/>
          <w:marBottom w:val="0"/>
          <w:divBdr>
            <w:top w:val="none" w:sz="0" w:space="0" w:color="auto"/>
            <w:left w:val="none" w:sz="0" w:space="0" w:color="auto"/>
            <w:bottom w:val="none" w:sz="0" w:space="0" w:color="auto"/>
            <w:right w:val="none" w:sz="0" w:space="0" w:color="auto"/>
          </w:divBdr>
        </w:div>
        <w:div w:id="2076392768">
          <w:marLeft w:val="0"/>
          <w:marRight w:val="0"/>
          <w:marTop w:val="0"/>
          <w:marBottom w:val="600"/>
          <w:divBdr>
            <w:top w:val="none" w:sz="0" w:space="0" w:color="auto"/>
            <w:left w:val="none" w:sz="0" w:space="0" w:color="auto"/>
            <w:bottom w:val="none" w:sz="0" w:space="0" w:color="auto"/>
            <w:right w:val="none" w:sz="0" w:space="0" w:color="auto"/>
          </w:divBdr>
          <w:divsChild>
            <w:div w:id="6266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0595880">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5957095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32382955">
      <w:bodyDiv w:val="1"/>
      <w:marLeft w:val="0"/>
      <w:marRight w:val="0"/>
      <w:marTop w:val="0"/>
      <w:marBottom w:val="0"/>
      <w:divBdr>
        <w:top w:val="none" w:sz="0" w:space="0" w:color="auto"/>
        <w:left w:val="none" w:sz="0" w:space="0" w:color="auto"/>
        <w:bottom w:val="none" w:sz="0" w:space="0" w:color="auto"/>
        <w:right w:val="none" w:sz="0" w:space="0" w:color="auto"/>
      </w:divBdr>
      <w:divsChild>
        <w:div w:id="265038189">
          <w:marLeft w:val="0"/>
          <w:marRight w:val="0"/>
          <w:marTop w:val="0"/>
          <w:marBottom w:val="0"/>
          <w:divBdr>
            <w:top w:val="single" w:sz="2" w:space="0" w:color="E2E8F0"/>
            <w:left w:val="single" w:sz="2" w:space="0" w:color="E2E8F0"/>
            <w:bottom w:val="single" w:sz="2" w:space="0" w:color="E2E8F0"/>
            <w:right w:val="single" w:sz="2" w:space="0" w:color="E2E8F0"/>
          </w:divBdr>
        </w:div>
        <w:div w:id="1065879455">
          <w:marLeft w:val="0"/>
          <w:marRight w:val="0"/>
          <w:marTop w:val="480"/>
          <w:marBottom w:val="0"/>
          <w:divBdr>
            <w:top w:val="single" w:sz="2" w:space="0" w:color="E2E8F0"/>
            <w:left w:val="single" w:sz="2" w:space="0" w:color="E2E8F0"/>
            <w:bottom w:val="single" w:sz="2" w:space="0" w:color="E2E8F0"/>
            <w:right w:val="single" w:sz="2" w:space="0" w:color="E2E8F0"/>
          </w:divBdr>
        </w:div>
      </w:divsChild>
    </w:div>
    <w:div w:id="176765483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9644499">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898660506">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82802194">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70106665">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_znam@list.ru" TargetMode="External"/><Relationship Id="rId3" Type="http://schemas.openxmlformats.org/officeDocument/2006/relationships/settings" Target="settings.xml"/><Relationship Id="rId7" Type="http://schemas.openxmlformats.org/officeDocument/2006/relationships/hyperlink" Target="mailto:adm@gorodkirzha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2619</Words>
  <Characters>18748</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21325</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наука</cp:lastModifiedBy>
  <cp:revision>2</cp:revision>
  <cp:lastPrinted>2022-12-06T12:29:00Z</cp:lastPrinted>
  <dcterms:created xsi:type="dcterms:W3CDTF">2023-04-28T13:22:00Z</dcterms:created>
  <dcterms:modified xsi:type="dcterms:W3CDTF">2023-04-28T13:22:00Z</dcterms:modified>
</cp:coreProperties>
</file>