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E34992" w:rsidRDefault="00E34992" w:rsidP="00377E4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</w:p>
    <w:p w:rsidR="00E34992" w:rsidRDefault="00E34992" w:rsidP="00377E4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Получить государственные услуги </w:t>
      </w:r>
      <w:proofErr w:type="spellStart"/>
      <w:r>
        <w:rPr>
          <w:rFonts w:cs="Times New Roman"/>
          <w:b/>
          <w:sz w:val="28"/>
          <w:szCs w:val="28"/>
        </w:rPr>
        <w:t>Росреестра</w:t>
      </w:r>
      <w:proofErr w:type="spellEnd"/>
      <w:r>
        <w:rPr>
          <w:rFonts w:cs="Times New Roman"/>
          <w:b/>
          <w:sz w:val="28"/>
          <w:szCs w:val="28"/>
        </w:rPr>
        <w:t xml:space="preserve"> можно в офисах МФЦ</w:t>
      </w:r>
    </w:p>
    <w:p w:rsidR="00E34992" w:rsidRDefault="00E34992" w:rsidP="00377E4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</w:p>
    <w:p w:rsidR="00377E40" w:rsidRDefault="00377E40" w:rsidP="00377E40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 распоряжением Правительства Российской Федерации от 31.01.2017 № 147-р распоряжением Губернатора Владимирской области </w:t>
      </w:r>
      <w:r w:rsidR="000657C8">
        <w:rPr>
          <w:rFonts w:cs="Times New Roman"/>
          <w:sz w:val="28"/>
          <w:szCs w:val="28"/>
        </w:rPr>
        <w:t xml:space="preserve">                   </w:t>
      </w:r>
      <w:r>
        <w:rPr>
          <w:rFonts w:cs="Times New Roman"/>
          <w:sz w:val="28"/>
          <w:szCs w:val="28"/>
        </w:rPr>
        <w:t>С.Ю. Орловой от 26.02.2017 № 117-р утверждены «Дорожные карты» по внедрению целевых моделей по направлениям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имущества».</w:t>
      </w:r>
    </w:p>
    <w:p w:rsidR="00377E40" w:rsidRDefault="00377E40" w:rsidP="00377E4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 xml:space="preserve">Доступность подачи заявлений на получение государственных услуг </w:t>
      </w:r>
      <w:proofErr w:type="spellStart"/>
      <w:r>
        <w:rPr>
          <w:rFonts w:cs="Times New Roman"/>
          <w:bCs/>
          <w:sz w:val="28"/>
          <w:szCs w:val="28"/>
        </w:rPr>
        <w:t>Росреестра</w:t>
      </w:r>
      <w:proofErr w:type="spellEnd"/>
      <w:r>
        <w:rPr>
          <w:rFonts w:cs="Times New Roman"/>
          <w:bCs/>
          <w:sz w:val="28"/>
          <w:szCs w:val="28"/>
        </w:rPr>
        <w:t xml:space="preserve"> является одним из значимых показателей «дорожной карты». </w:t>
      </w:r>
    </w:p>
    <w:p w:rsidR="009A62FC" w:rsidRDefault="00377E40" w:rsidP="009A62F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 xml:space="preserve">Управление </w:t>
      </w:r>
      <w:proofErr w:type="spellStart"/>
      <w:r>
        <w:rPr>
          <w:rFonts w:cs="Times New Roman"/>
          <w:bCs/>
          <w:sz w:val="28"/>
          <w:szCs w:val="28"/>
        </w:rPr>
        <w:t>Росреестра</w:t>
      </w:r>
      <w:proofErr w:type="spellEnd"/>
      <w:r>
        <w:rPr>
          <w:rFonts w:cs="Times New Roman"/>
          <w:bCs/>
          <w:sz w:val="28"/>
          <w:szCs w:val="28"/>
        </w:rPr>
        <w:t xml:space="preserve"> по Владимирской области информирует, что документы на предоставление государственных услуг </w:t>
      </w:r>
      <w:proofErr w:type="spellStart"/>
      <w:r>
        <w:rPr>
          <w:rFonts w:cs="Times New Roman"/>
          <w:bCs/>
          <w:sz w:val="28"/>
          <w:szCs w:val="28"/>
        </w:rPr>
        <w:t>Росреестра</w:t>
      </w:r>
      <w:proofErr w:type="spellEnd"/>
      <w:r>
        <w:rPr>
          <w:rFonts w:cs="Times New Roman"/>
          <w:bCs/>
          <w:sz w:val="28"/>
          <w:szCs w:val="28"/>
        </w:rPr>
        <w:t xml:space="preserve"> можно </w:t>
      </w:r>
      <w:r w:rsidR="00882D25">
        <w:rPr>
          <w:rFonts w:cs="Times New Roman"/>
          <w:bCs/>
          <w:sz w:val="28"/>
          <w:szCs w:val="28"/>
        </w:rPr>
        <w:t xml:space="preserve">представить </w:t>
      </w:r>
      <w:r>
        <w:rPr>
          <w:rFonts w:cs="Times New Roman"/>
          <w:bCs/>
          <w:sz w:val="28"/>
          <w:szCs w:val="28"/>
        </w:rPr>
        <w:t>в офисы многофункциональных центров предоставления государственных и муниципальных услуг (МФЦ)</w:t>
      </w:r>
      <w:r w:rsidR="009A62FC">
        <w:rPr>
          <w:rFonts w:cs="Times New Roman"/>
          <w:bCs/>
          <w:sz w:val="28"/>
          <w:szCs w:val="28"/>
        </w:rPr>
        <w:t>.</w:t>
      </w:r>
    </w:p>
    <w:p w:rsidR="009A62FC" w:rsidRDefault="00377E40" w:rsidP="009A62F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cs="Times New Roman"/>
          <w:bCs/>
          <w:sz w:val="28"/>
          <w:szCs w:val="28"/>
        </w:rPr>
        <w:t xml:space="preserve"> </w:t>
      </w:r>
      <w:r w:rsidR="009A62FC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Офисы МФЦ </w:t>
      </w:r>
      <w:r w:rsidR="009A62FC">
        <w:rPr>
          <w:rFonts w:eastAsia="Calibri" w:cs="Times New Roman"/>
          <w:bCs/>
          <w:kern w:val="0"/>
          <w:sz w:val="28"/>
          <w:szCs w:val="28"/>
          <w:lang w:eastAsia="en-US" w:bidi="ar-SA"/>
        </w:rPr>
        <w:t>расположены во всех муниципальных образованиях Владимирской области</w:t>
      </w:r>
      <w:r w:rsidR="009A62FC">
        <w:rPr>
          <w:rFonts w:eastAsiaTheme="minorHAnsi" w:cs="Times New Roman"/>
          <w:kern w:val="0"/>
          <w:sz w:val="28"/>
          <w:szCs w:val="22"/>
          <w:lang w:eastAsia="en-US" w:bidi="ar-SA"/>
        </w:rPr>
        <w:t>. С адресами и графиками работы офисов МФЦ Владимирской обла</w:t>
      </w:r>
      <w:r w:rsidR="00882D25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сти можно ознакомиться на сайте: </w:t>
      </w:r>
      <w:r w:rsidR="00882D25" w:rsidRPr="00A37B32">
        <w:rPr>
          <w:rFonts w:cs="Times New Roman"/>
          <w:sz w:val="28"/>
          <w:szCs w:val="28"/>
        </w:rPr>
        <w:t>http://33.mfc.ru</w:t>
      </w:r>
      <w:r w:rsidR="00882D25">
        <w:rPr>
          <w:rFonts w:cs="Times New Roman"/>
          <w:sz w:val="28"/>
          <w:szCs w:val="28"/>
        </w:rPr>
        <w:t xml:space="preserve">.  </w:t>
      </w:r>
    </w:p>
    <w:p w:rsidR="00882D25" w:rsidRDefault="00882D25" w:rsidP="00E17A52">
      <w:pPr>
        <w:jc w:val="both"/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</w:p>
    <w:sectPr w:rsidR="00882D25" w:rsidSect="00377E40">
      <w:headerReference w:type="default" r:id="rId10"/>
      <w:footerReference w:type="default" r:id="rId11"/>
      <w:headerReference w:type="first" r:id="rId12"/>
      <w:pgSz w:w="11906" w:h="16838" w:code="9"/>
      <w:pgMar w:top="567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1D" w:rsidRDefault="00515B1D">
      <w:r>
        <w:separator/>
      </w:r>
    </w:p>
  </w:endnote>
  <w:endnote w:type="continuationSeparator" w:id="0">
    <w:p w:rsidR="00515B1D" w:rsidRDefault="0051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1D" w:rsidRDefault="00515B1D">
      <w:r>
        <w:separator/>
      </w:r>
    </w:p>
  </w:footnote>
  <w:footnote w:type="continuationSeparator" w:id="0">
    <w:p w:rsidR="00515B1D" w:rsidRDefault="0051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15B1D" w:rsidRDefault="004636E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9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7C8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87DE5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77E40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44E9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36EB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2D2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A62FC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D6A68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93F4F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34992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B79E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7BECE-8D44-4CD3-BBF4-CD8CBE95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66</cp:revision>
  <cp:lastPrinted>2018-10-12T10:44:00Z</cp:lastPrinted>
  <dcterms:created xsi:type="dcterms:W3CDTF">2016-11-15T13:52:00Z</dcterms:created>
  <dcterms:modified xsi:type="dcterms:W3CDTF">2018-10-12T10:44:00Z</dcterms:modified>
</cp:coreProperties>
</file>