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708" w:left="0"/>
        <w:jc w:val="center"/>
        <w:rPr>
          <w:rFonts w:ascii="Times New Roman" w:hAnsi="Times New Roman"/>
          <w:b w:val="1"/>
          <w:color w:val="0070C0"/>
          <w:sz w:val="56"/>
        </w:rPr>
      </w:pPr>
      <w:r>
        <w:rPr>
          <w:rFonts w:ascii="Times New Roman" w:hAnsi="Times New Roman"/>
          <w:b w:val="1"/>
          <w:color w:val="0070C0"/>
          <w:sz w:val="56"/>
        </w:rPr>
        <w:t xml:space="preserve">В </w:t>
      </w:r>
      <w:r>
        <w:rPr>
          <w:rFonts w:ascii="Times New Roman" w:hAnsi="Times New Roman"/>
          <w:b w:val="1"/>
          <w:color w:val="0070C0"/>
          <w:sz w:val="56"/>
        </w:rPr>
        <w:t>ближайш</w:t>
      </w:r>
      <w:r>
        <w:rPr>
          <w:rFonts w:ascii="Times New Roman" w:hAnsi="Times New Roman"/>
          <w:b w:val="1"/>
          <w:color w:val="0070C0"/>
          <w:sz w:val="56"/>
        </w:rPr>
        <w:t>ем</w:t>
      </w:r>
      <w:r>
        <w:rPr>
          <w:rFonts w:ascii="Times New Roman" w:hAnsi="Times New Roman"/>
          <w:b w:val="1"/>
          <w:color w:val="0070C0"/>
          <w:sz w:val="56"/>
        </w:rPr>
        <w:t xml:space="preserve"> отделени</w:t>
      </w:r>
      <w:r>
        <w:rPr>
          <w:rFonts w:ascii="Times New Roman" w:hAnsi="Times New Roman"/>
          <w:b w:val="1"/>
          <w:color w:val="0070C0"/>
          <w:sz w:val="56"/>
        </w:rPr>
        <w:t>и</w:t>
      </w:r>
      <w:r>
        <w:rPr>
          <w:rFonts w:ascii="Times New Roman" w:hAnsi="Times New Roman"/>
          <w:b w:val="1"/>
          <w:color w:val="0070C0"/>
          <w:sz w:val="56"/>
        </w:rPr>
        <w:t xml:space="preserve"> МФЦ</w:t>
      </w:r>
      <w:r>
        <w:rPr>
          <w:rFonts w:ascii="Times New Roman" w:hAnsi="Times New Roman"/>
          <w:b w:val="1"/>
          <w:color w:val="0070C0"/>
          <w:sz w:val="56"/>
        </w:rPr>
        <w:t xml:space="preserve"> по адресу, г. </w:t>
      </w:r>
      <w:r>
        <w:rPr>
          <w:rFonts w:ascii="Times New Roman" w:hAnsi="Times New Roman"/>
          <w:b w:val="1"/>
          <w:color w:val="0070C0"/>
          <w:sz w:val="56"/>
        </w:rPr>
        <w:t>Киржач</w:t>
      </w:r>
      <w:r>
        <w:rPr>
          <w:rFonts w:ascii="Times New Roman" w:hAnsi="Times New Roman"/>
          <w:b w:val="1"/>
          <w:color w:val="0070C0"/>
          <w:sz w:val="56"/>
        </w:rPr>
        <w:t xml:space="preserve">, ул. Гагарина, д. 8 </w:t>
      </w:r>
      <w:r>
        <w:rPr>
          <w:rFonts w:ascii="Times New Roman" w:hAnsi="Times New Roman"/>
          <w:b w:val="1"/>
          <w:color w:val="0070C0"/>
          <w:sz w:val="56"/>
        </w:rPr>
        <w:t xml:space="preserve">можно получить </w:t>
      </w:r>
      <w:r>
        <w:rPr>
          <w:rFonts w:ascii="Times New Roman" w:hAnsi="Times New Roman"/>
          <w:b w:val="1"/>
          <w:color w:val="0070C0"/>
          <w:sz w:val="56"/>
        </w:rPr>
        <w:t>следующи</w:t>
      </w:r>
      <w:r>
        <w:rPr>
          <w:rFonts w:ascii="Times New Roman" w:hAnsi="Times New Roman"/>
          <w:b w:val="1"/>
          <w:color w:val="0070C0"/>
          <w:sz w:val="56"/>
        </w:rPr>
        <w:t>е</w:t>
      </w:r>
      <w:r>
        <w:rPr>
          <w:rFonts w:ascii="Times New Roman" w:hAnsi="Times New Roman"/>
          <w:b w:val="1"/>
          <w:color w:val="0070C0"/>
          <w:sz w:val="56"/>
        </w:rPr>
        <w:t xml:space="preserve"> услуг</w:t>
      </w:r>
      <w:r>
        <w:rPr>
          <w:rFonts w:ascii="Times New Roman" w:hAnsi="Times New Roman"/>
          <w:b w:val="1"/>
          <w:color w:val="0070C0"/>
          <w:sz w:val="56"/>
        </w:rPr>
        <w:t>и</w:t>
      </w:r>
      <w:r>
        <w:rPr>
          <w:rFonts w:ascii="Times New Roman" w:hAnsi="Times New Roman"/>
          <w:b w:val="1"/>
          <w:color w:val="0070C0"/>
          <w:sz w:val="56"/>
        </w:rPr>
        <w:t>:</w:t>
      </w:r>
    </w:p>
    <w:p w14:paraId="02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</w:p>
    <w:p w14:paraId="03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</w:r>
      <w:r>
        <w:rPr>
          <w:rFonts w:ascii="Times New Roman" w:hAnsi="Times New Roman"/>
          <w:sz w:val="28"/>
        </w:rPr>
        <w:t>;</w:t>
      </w:r>
    </w:p>
    <w:p w14:paraId="04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заинтересованным лицам сведений, содержащихся в реестре дисквалифицированных лиц</w:t>
      </w:r>
      <w:r>
        <w:rPr>
          <w:rFonts w:ascii="Times New Roman" w:hAnsi="Times New Roman"/>
          <w:sz w:val="28"/>
        </w:rPr>
        <w:t>;</w:t>
      </w:r>
    </w:p>
    <w:p w14:paraId="05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06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</w:r>
      <w:r>
        <w:rPr>
          <w:rFonts w:ascii="Times New Roman" w:hAnsi="Times New Roman"/>
          <w:sz w:val="28"/>
        </w:rPr>
        <w:t>;</w:t>
      </w:r>
    </w:p>
    <w:p w14:paraId="07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08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физических лиц о наличии налоговой задолженности по имущественным налогам</w:t>
      </w:r>
      <w:r>
        <w:rPr>
          <w:rFonts w:ascii="Times New Roman" w:hAnsi="Times New Roman"/>
          <w:sz w:val="28"/>
        </w:rPr>
        <w:t>;</w:t>
      </w:r>
    </w:p>
    <w:p w14:paraId="09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</w:r>
      <w:r>
        <w:rPr>
          <w:rFonts w:ascii="Times New Roman" w:hAnsi="Times New Roman"/>
          <w:sz w:val="28"/>
        </w:rPr>
        <w:t>;</w:t>
      </w:r>
    </w:p>
    <w:p w14:paraId="0A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</w:r>
      <w:r>
        <w:rPr>
          <w:rFonts w:ascii="Times New Roman" w:hAnsi="Times New Roman"/>
          <w:sz w:val="28"/>
        </w:rPr>
        <w:t>;</w:t>
      </w:r>
    </w:p>
    <w:p w14:paraId="0B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Приём уведомления о выбранном земельном участке, в отношении которого применяется налоговый вычет по земельному налогу</w:t>
      </w:r>
      <w:r>
        <w:rPr>
          <w:rFonts w:ascii="Times New Roman" w:hAnsi="Times New Roman"/>
          <w:sz w:val="28"/>
        </w:rPr>
        <w:t>;</w:t>
      </w:r>
    </w:p>
    <w:p w14:paraId="0C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Приём заявления о выдаче налогового уведомления</w:t>
      </w:r>
      <w:r>
        <w:rPr>
          <w:rFonts w:ascii="Times New Roman" w:hAnsi="Times New Roman"/>
          <w:sz w:val="28"/>
        </w:rPr>
        <w:t>;</w:t>
      </w:r>
    </w:p>
    <w:p w14:paraId="0D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заявления о гибели или уничтожении объекта налогообложения по налогу на имущество физических лиц</w:t>
      </w:r>
      <w:r>
        <w:rPr>
          <w:rFonts w:ascii="Times New Roman" w:hAnsi="Times New Roman"/>
          <w:sz w:val="28"/>
        </w:rPr>
        <w:t>;</w:t>
      </w:r>
    </w:p>
    <w:p w14:paraId="0E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от налогоплательщиков, являющихся физическими лицами, налоговых деклараций по налогу на доходы физических лиц (форма 3-НДФЛ) на бумажном носителе</w:t>
      </w:r>
      <w:r>
        <w:rPr>
          <w:rFonts w:ascii="Times New Roman" w:hAnsi="Times New Roman"/>
          <w:sz w:val="28"/>
        </w:rPr>
        <w:t>;</w:t>
      </w:r>
    </w:p>
    <w:p w14:paraId="0F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</w:r>
      <w:r>
        <w:rPr>
          <w:rFonts w:ascii="Times New Roman" w:hAnsi="Times New Roman"/>
          <w:sz w:val="28"/>
        </w:rPr>
        <w:t>;</w:t>
      </w:r>
    </w:p>
    <w:p w14:paraId="10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запроса о предоставлении государственной услуги по предоставлению информации, содержащейся в государственном информационном ресурсе бухгалтерской (финансовой) отчетности, предоставляемой в форме абонентского обслуживания</w:t>
      </w:r>
      <w:r>
        <w:rPr>
          <w:rFonts w:ascii="Times New Roman" w:hAnsi="Times New Roman"/>
          <w:sz w:val="28"/>
        </w:rPr>
        <w:t>;</w:t>
      </w:r>
    </w:p>
    <w:p w14:paraId="11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заявления о гибели или уничтожении объекта налогообложения по транспортному налогу</w:t>
      </w:r>
      <w:r>
        <w:rPr>
          <w:rFonts w:ascii="Times New Roman" w:hAnsi="Times New Roman"/>
          <w:sz w:val="28"/>
        </w:rPr>
        <w:t>;</w:t>
      </w:r>
    </w:p>
    <w:p w14:paraId="12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сообщения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</w:t>
      </w:r>
      <w:r>
        <w:rPr>
          <w:rFonts w:ascii="Times New Roman" w:hAnsi="Times New Roman"/>
          <w:sz w:val="28"/>
        </w:rPr>
        <w:t>;</w:t>
      </w:r>
    </w:p>
    <w:p w14:paraId="13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заявления о прекращении исчисления транспортного налога в связи с принудительным изъятием транспортного средства</w:t>
      </w:r>
      <w:r>
        <w:rPr>
          <w:rFonts w:ascii="Times New Roman" w:hAnsi="Times New Roman"/>
          <w:sz w:val="28"/>
        </w:rPr>
        <w:t>;</w:t>
      </w:r>
    </w:p>
    <w:p w14:paraId="14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заявлений на получение доступа к сервису ФНС России "Личный кабинет налогоплательщика для физических лиц"</w:t>
      </w:r>
      <w:r>
        <w:rPr>
          <w:rFonts w:ascii="Times New Roman" w:hAnsi="Times New Roman"/>
          <w:sz w:val="28"/>
        </w:rPr>
        <w:t>;</w:t>
      </w:r>
    </w:p>
    <w:p w14:paraId="15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запроса о предоставлении справки о   наличии по состоянию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</w:t>
      </w:r>
      <w:r>
        <w:rPr>
          <w:rFonts w:ascii="Times New Roman" w:hAnsi="Times New Roman"/>
          <w:sz w:val="28"/>
        </w:rPr>
        <w:t>;</w:t>
      </w:r>
    </w:p>
    <w:p w14:paraId="16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запроса о предоставлении справки о принадлежности сумм денежных средств, перечисленных в качестве единого налогового платежа</w:t>
      </w:r>
      <w:r>
        <w:rPr>
          <w:rFonts w:ascii="Times New Roman" w:hAnsi="Times New Roman"/>
          <w:sz w:val="28"/>
        </w:rPr>
        <w:t>;</w:t>
      </w:r>
    </w:p>
    <w:p w14:paraId="17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запроса о предоставлении акта  сверки принадлежности сумм денежных средств, перечисленных и (или) признаваемых в качестве единого налогового платежа, либо сумм денежных средств, перечисленных не в качестве единого налогового платежа и формата его представления</w:t>
      </w:r>
      <w:r>
        <w:rPr>
          <w:rFonts w:ascii="Times New Roman" w:hAnsi="Times New Roman"/>
          <w:sz w:val="28"/>
        </w:rPr>
        <w:t>;</w:t>
      </w:r>
    </w:p>
    <w:p w14:paraId="18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согласия налогоплательщика, плательщика сбора, плательщика страховых взносов, налогового агента на информирование о наличии недоимки и (или) задолженности по пеням, штрафам, процентам</w:t>
      </w:r>
      <w:r>
        <w:rPr>
          <w:rFonts w:ascii="Times New Roman" w:hAnsi="Times New Roman"/>
          <w:sz w:val="28"/>
        </w:rPr>
        <w:t>;</w:t>
      </w:r>
    </w:p>
    <w:p w14:paraId="19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заявления на применение патентной системы налогообложения индивидуальным предпринимателем</w:t>
      </w:r>
      <w:r>
        <w:rPr>
          <w:rFonts w:ascii="Times New Roman" w:hAnsi="Times New Roman"/>
          <w:sz w:val="28"/>
        </w:rPr>
        <w:t>;</w:t>
      </w:r>
    </w:p>
    <w:p w14:paraId="1A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единой (упрощенной) налоговой декларации</w:t>
      </w:r>
      <w:r>
        <w:rPr>
          <w:rFonts w:ascii="Times New Roman" w:hAnsi="Times New Roman"/>
          <w:sz w:val="28"/>
        </w:rPr>
        <w:t>;</w:t>
      </w:r>
    </w:p>
    <w:p w14:paraId="1B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налоговой декларации по налогу, уплачиваемому в связи с применением упрощенной системы налогообложения (УСН)</w:t>
      </w:r>
      <w:r>
        <w:rPr>
          <w:rFonts w:ascii="Times New Roman" w:hAnsi="Times New Roman"/>
          <w:sz w:val="28"/>
        </w:rPr>
        <w:t>;</w:t>
      </w:r>
    </w:p>
    <w:p w14:paraId="1C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налоговой декларации по налогу на прибыль организаций</w:t>
      </w:r>
      <w:r>
        <w:rPr>
          <w:rFonts w:ascii="Times New Roman" w:hAnsi="Times New Roman"/>
          <w:sz w:val="28"/>
        </w:rPr>
        <w:t>;</w:t>
      </w:r>
    </w:p>
    <w:p w14:paraId="1D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налоговой декларации по единому сельскохозяйственному налогу</w:t>
      </w:r>
      <w:r>
        <w:rPr>
          <w:rFonts w:ascii="Times New Roman" w:hAnsi="Times New Roman"/>
          <w:sz w:val="28"/>
        </w:rPr>
        <w:t>;</w:t>
      </w:r>
    </w:p>
    <w:p w14:paraId="1E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налоговой декларации по водному налогу</w:t>
      </w:r>
      <w:r>
        <w:rPr>
          <w:rFonts w:ascii="Times New Roman" w:hAnsi="Times New Roman"/>
          <w:sz w:val="28"/>
        </w:rPr>
        <w:t>;</w:t>
      </w:r>
    </w:p>
    <w:p w14:paraId="1F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расчета сумм налога на доходы физических лиц, исчисленных  и удержанных налоговым агентом (форма 6-НДФЛ)</w:t>
      </w:r>
      <w:r>
        <w:rPr>
          <w:rFonts w:ascii="Times New Roman" w:hAnsi="Times New Roman"/>
          <w:sz w:val="28"/>
        </w:rPr>
        <w:t>;</w:t>
      </w:r>
    </w:p>
    <w:p w14:paraId="20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расчета по страховым взносам</w:t>
      </w:r>
      <w:r>
        <w:rPr>
          <w:rFonts w:ascii="Times New Roman" w:hAnsi="Times New Roman"/>
          <w:sz w:val="28"/>
        </w:rPr>
        <w:t>;</w:t>
      </w:r>
    </w:p>
    <w:p w14:paraId="21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налоговой декларации по налогу на имущество организаций</w:t>
      </w:r>
      <w:r>
        <w:rPr>
          <w:rFonts w:ascii="Times New Roman" w:hAnsi="Times New Roman"/>
          <w:sz w:val="28"/>
        </w:rPr>
        <w:t>;</w:t>
      </w:r>
    </w:p>
    <w:p w14:paraId="22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уведомления об использовании организациями и индивидуальными предпринимателями, за исключением организаций и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права на освобождение от исполнения обязанностей налогоплательщика, связанных с исчислением и уплатой налога на добавленную стоимость</w:t>
      </w:r>
      <w:r>
        <w:rPr>
          <w:rFonts w:ascii="Times New Roman" w:hAnsi="Times New Roman"/>
          <w:sz w:val="28"/>
        </w:rPr>
        <w:t>;</w:t>
      </w:r>
    </w:p>
    <w:p w14:paraId="23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уведомления об использовании организациями и индивидуальными предпринимателями, применяющими систему налогообложения для сельскохозяйственных товаропроизводителей (единый сельскохозяйственный налог), права на освобождение от исполнения обязанностей налогоплательщика, связанных с исчислением и уплатой налога на добавленную стоимость</w:t>
      </w:r>
      <w:r>
        <w:rPr>
          <w:rFonts w:ascii="Times New Roman" w:hAnsi="Times New Roman"/>
          <w:sz w:val="28"/>
        </w:rPr>
        <w:t>;</w:t>
      </w:r>
    </w:p>
    <w:p w14:paraId="24000000">
      <w:pPr>
        <w:pStyle w:val="Style_1"/>
        <w:numPr>
          <w:ilvl w:val="0"/>
          <w:numId w:val="1"/>
        </w:numPr>
        <w:spacing w:after="0" w:line="240" w:lineRule="auto"/>
        <w:ind w:hanging="567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Прием персонифицированных сведений о  физических лицах</w:t>
      </w:r>
      <w:r>
        <w:rPr>
          <w:rFonts w:ascii="Times New Roman" w:hAnsi="Times New Roman"/>
          <w:sz w:val="28"/>
        </w:rPr>
        <w:t>.</w:t>
      </w:r>
    </w:p>
    <w:p w14:paraId="25000000">
      <w:pPr>
        <w:pStyle w:val="Style_1"/>
        <w:spacing w:after="0" w:line="240" w:lineRule="auto"/>
        <w:ind w:firstLine="0" w:left="1428"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42" w:footer="708" w:gutter="0" w:header="708" w:left="851" w:right="566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428"/>
      </w:pPr>
    </w:lvl>
    <w:lvl w:ilvl="1">
      <w:start w:val="1"/>
      <w:numFmt w:val="bullet"/>
      <w:lvlText w:val="o"/>
      <w:lvlJc w:val="left"/>
      <w:pPr>
        <w:ind w:hanging="360" w:left="214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Default"/>
    <w:link w:val="Style_5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5_ch" w:type="character">
    <w:name w:val="Default"/>
    <w:link w:val="Style_5"/>
    <w:rPr>
      <w:rFonts w:ascii="Times New Roman" w:hAnsi="Times New Roman"/>
      <w:color w:val="000000"/>
      <w:sz w:val="24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Balloon Text"/>
    <w:basedOn w:val="Style_2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2_ch"/>
    <w:link w:val="Style_11"/>
    <w:rPr>
      <w:rFonts w:ascii="Segoe UI" w:hAnsi="Segoe UI"/>
      <w:sz w:val="1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basedOn w:val="Style_2"/>
    <w:link w:val="Style_13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3_ch" w:type="character">
    <w:name w:val="heading 1"/>
    <w:basedOn w:val="Style_2_ch"/>
    <w:link w:val="Style_13"/>
    <w:rPr>
      <w:rFonts w:ascii="Times New Roman" w:hAnsi="Times New Roman"/>
      <w:b w:val="1"/>
      <w:sz w:val="4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4" w:type="paragraph">
    <w:name w:val="Hyperlink"/>
    <w:basedOn w:val="Style_4"/>
    <w:link w:val="Style_14_ch"/>
    <w:rPr>
      <w:color w:val="0000FF"/>
      <w:u w:val="single"/>
    </w:rPr>
  </w:style>
  <w:style w:styleId="Style_14_ch" w:type="character">
    <w:name w:val="Hyperlink"/>
    <w:basedOn w:val="Style_4_ch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Normal (Web)"/>
    <w:basedOn w:val="Style_2"/>
    <w:link w:val="Style_1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9_ch" w:type="character">
    <w:name w:val="Normal (Web)"/>
    <w:basedOn w:val="Style_2_ch"/>
    <w:link w:val="Style_19"/>
    <w:rPr>
      <w:rFonts w:ascii="Times New Roman" w:hAnsi="Times New Roman"/>
      <w:sz w:val="24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2023-03-20T06:47:00Z</dcterms:modified>
</cp:coreProperties>
</file>