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20" w:rsidRPr="00492682" w:rsidRDefault="00FE1020" w:rsidP="00FE10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92682">
        <w:rPr>
          <w:bCs/>
          <w:sz w:val="28"/>
          <w:szCs w:val="28"/>
        </w:rPr>
        <w:t>ПЕРЕЧЕНЬ</w:t>
      </w:r>
    </w:p>
    <w:p w:rsidR="00FE1020" w:rsidRDefault="00FE1020" w:rsidP="00FE10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92682">
        <w:rPr>
          <w:bCs/>
          <w:sz w:val="28"/>
          <w:szCs w:val="28"/>
        </w:rPr>
        <w:t xml:space="preserve">категорий граждан, имеющих право на  приобретение жилья экономического класса в рамках программы «Жилье для российской семьи»  на территории Владимирской области  </w:t>
      </w:r>
    </w:p>
    <w:p w:rsidR="00FE1020" w:rsidRPr="00492682" w:rsidRDefault="00FE1020" w:rsidP="00FE10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E1020" w:rsidRPr="00E05D67" w:rsidRDefault="00FE1020" w:rsidP="00FE102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Pr="00E05D67">
        <w:rPr>
          <w:sz w:val="28"/>
          <w:szCs w:val="28"/>
        </w:rPr>
        <w:t>Право на приобретение жилья экономического класса в рамках программы на территории Владимирской области имеют граждане, постоянно проживающие на территории Владимирской области, из числа граждан:</w:t>
      </w:r>
    </w:p>
    <w:p w:rsidR="00FE1020" w:rsidRPr="00E05D67" w:rsidRDefault="00FE1020" w:rsidP="00FE1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Par1"/>
      <w:bookmarkEnd w:id="0"/>
      <w:proofErr w:type="gramStart"/>
      <w:r w:rsidRPr="00E05D67">
        <w:rPr>
          <w:bCs/>
          <w:sz w:val="28"/>
          <w:szCs w:val="28"/>
        </w:rPr>
        <w:t xml:space="preserve">1) имеющих обеспеченность общей площадью жилых помещений в расчете на гражданина и каждого совместно проживающего с гражданином члена его семьи, не превышающую максимального размера, установленного пунктом </w:t>
      </w:r>
      <w:r>
        <w:rPr>
          <w:bCs/>
          <w:sz w:val="28"/>
          <w:szCs w:val="28"/>
        </w:rPr>
        <w:t>2</w:t>
      </w:r>
      <w:r w:rsidRPr="00E05D67">
        <w:rPr>
          <w:bCs/>
          <w:sz w:val="28"/>
          <w:szCs w:val="28"/>
        </w:rPr>
        <w:t xml:space="preserve"> настоящего Перечня категорий граждан, в случае, если доходы гражданина и указанных членов его семьи и стоимость имущества, находящегося в собственности гражданина и (или) таких членов его семьи и подлежащего налогообложению, не превышают максимального</w:t>
      </w:r>
      <w:proofErr w:type="gramEnd"/>
      <w:r w:rsidRPr="00E05D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уровня, установленного пунктом 4</w:t>
      </w:r>
      <w:r w:rsidRPr="00E05D67">
        <w:rPr>
          <w:bCs/>
          <w:sz w:val="28"/>
          <w:szCs w:val="28"/>
        </w:rPr>
        <w:t xml:space="preserve"> настоящего Перечня категорий граждан;</w:t>
      </w:r>
    </w:p>
    <w:p w:rsidR="00FE1020" w:rsidRPr="00E05D67" w:rsidRDefault="00FE1020" w:rsidP="00FE1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2"/>
      <w:bookmarkEnd w:id="1"/>
      <w:r w:rsidRPr="00E05D67">
        <w:rPr>
          <w:bCs/>
          <w:sz w:val="28"/>
          <w:szCs w:val="28"/>
        </w:rPr>
        <w:t>2) проживающих в жилых помещениях, признанных непригодными для проживания, и в многоквартирных домах, признанных аварийными и подлежащими сносу или реконструкции;</w:t>
      </w:r>
    </w:p>
    <w:p w:rsidR="00FE1020" w:rsidRPr="00E05D67" w:rsidRDefault="00FE1020" w:rsidP="00FE1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5D67">
        <w:rPr>
          <w:bCs/>
          <w:sz w:val="28"/>
          <w:szCs w:val="28"/>
        </w:rPr>
        <w:t xml:space="preserve">3) имеющих 2 и более несовершеннолетних детей и являющихся получателями материнского (семейного) капитала в соответствии с Федеральным </w:t>
      </w:r>
      <w:hyperlink r:id="rId4" w:history="1">
        <w:r w:rsidRPr="00E05D67">
          <w:rPr>
            <w:bCs/>
            <w:sz w:val="28"/>
            <w:szCs w:val="28"/>
          </w:rPr>
          <w:t>законом</w:t>
        </w:r>
      </w:hyperlink>
      <w:r w:rsidRPr="00E05D67">
        <w:rPr>
          <w:bCs/>
          <w:sz w:val="28"/>
          <w:szCs w:val="28"/>
        </w:rPr>
        <w:t xml:space="preserve"> "О дополнительных мерах государственной поддержки семей, имеющих детей" при условии использования такого материнского (семейного) капитала на приобретение (строительство) жилья экономического класса в рамках программы;</w:t>
      </w:r>
    </w:p>
    <w:p w:rsidR="00FE1020" w:rsidRPr="00E05D67" w:rsidRDefault="00FE1020" w:rsidP="00FE1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5D67">
        <w:rPr>
          <w:bCs/>
          <w:sz w:val="28"/>
          <w:szCs w:val="28"/>
        </w:rPr>
        <w:t>4) имеющих 3 и более несовершеннолетних детей;</w:t>
      </w:r>
    </w:p>
    <w:p w:rsidR="00FE1020" w:rsidRPr="00E05D67" w:rsidRDefault="00FE1020" w:rsidP="00FE1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5"/>
      <w:bookmarkEnd w:id="2"/>
      <w:r w:rsidRPr="00E05D67">
        <w:rPr>
          <w:bCs/>
          <w:sz w:val="28"/>
          <w:szCs w:val="28"/>
        </w:rPr>
        <w:t>5) являющихся ветеранами боевых действий;</w:t>
      </w:r>
    </w:p>
    <w:p w:rsidR="00FE1020" w:rsidRDefault="00FE1020" w:rsidP="00FE1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5D67">
        <w:rPr>
          <w:bCs/>
          <w:sz w:val="28"/>
          <w:szCs w:val="28"/>
        </w:rPr>
        <w:t>6) относящихся к категориям граждан, предусмотренных постановлением Правительства Российской Федерации от 25 октября 2012 года N 1099 "О некоторых вопросах реализации Федерального закона "О содействии развитию жилищного строительства" в части обеспечения права отдельных категорий граждан на приобретен</w:t>
      </w:r>
      <w:r>
        <w:rPr>
          <w:bCs/>
          <w:sz w:val="28"/>
          <w:szCs w:val="28"/>
        </w:rPr>
        <w:t>ие жилья экономического класса";</w:t>
      </w:r>
    </w:p>
    <w:p w:rsidR="00FE1020" w:rsidRDefault="00FE1020" w:rsidP="00FE1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являющихся инвалидами и </w:t>
      </w:r>
      <w:proofErr w:type="gramStart"/>
      <w:r>
        <w:rPr>
          <w:bCs/>
          <w:sz w:val="28"/>
          <w:szCs w:val="28"/>
        </w:rPr>
        <w:t>семьями</w:t>
      </w:r>
      <w:proofErr w:type="gramEnd"/>
      <w:r>
        <w:rPr>
          <w:bCs/>
          <w:sz w:val="28"/>
          <w:szCs w:val="28"/>
        </w:rPr>
        <w:t xml:space="preserve"> имеющими детей-инвалидов;</w:t>
      </w:r>
    </w:p>
    <w:p w:rsidR="00FE1020" w:rsidRDefault="00FE1020" w:rsidP="00FE1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гражданин, работающий на территории области, по ходатайству о включении в списки участников программы «Жилье для российской семьи», подписанному руководителем организации;</w:t>
      </w:r>
    </w:p>
    <w:p w:rsidR="00FE1020" w:rsidRDefault="00FE1020" w:rsidP="00FE1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9) гражданин, для которых работа в федеральных органах исполнительной власти, органах государственной власти области, органах местного самоуправления, в организациях, финансируемых из бюджетов всех уровней, является основным местом работы;</w:t>
      </w:r>
      <w:proofErr w:type="gramEnd"/>
    </w:p>
    <w:p w:rsidR="00FE1020" w:rsidRDefault="00FE1020" w:rsidP="00FE1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</w:t>
      </w:r>
      <w:proofErr w:type="gramStart"/>
      <w:r>
        <w:rPr>
          <w:bCs/>
          <w:sz w:val="28"/>
          <w:szCs w:val="28"/>
        </w:rPr>
        <w:t>являющихся</w:t>
      </w:r>
      <w:proofErr w:type="gramEnd"/>
      <w:r>
        <w:rPr>
          <w:bCs/>
          <w:sz w:val="28"/>
          <w:szCs w:val="28"/>
        </w:rPr>
        <w:t xml:space="preserve"> одинокими матерями;</w:t>
      </w:r>
    </w:p>
    <w:p w:rsidR="00FE1020" w:rsidRDefault="00FE1020" w:rsidP="00FE1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 выехавших из районов Крайнего Севера и приравненных к ним местностей;</w:t>
      </w:r>
    </w:p>
    <w:p w:rsidR="00FE1020" w:rsidRDefault="00FE1020" w:rsidP="00FE1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12) </w:t>
      </w:r>
      <w:proofErr w:type="gramStart"/>
      <w:r>
        <w:rPr>
          <w:bCs/>
          <w:sz w:val="28"/>
          <w:szCs w:val="28"/>
        </w:rPr>
        <w:t>признанных</w:t>
      </w:r>
      <w:proofErr w:type="gramEnd"/>
      <w:r>
        <w:rPr>
          <w:bCs/>
          <w:sz w:val="28"/>
          <w:szCs w:val="28"/>
        </w:rPr>
        <w:t xml:space="preserve"> в установленном порядке вынужденными переселенцами;</w:t>
      </w:r>
    </w:p>
    <w:p w:rsidR="00FE1020" w:rsidRDefault="00FE1020" w:rsidP="00FE1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13) относящихся к категориям граждан, предусмотренных законом Российской Федерации от 15 мая 1991 года №1244-1 «О социальной защите граждан, подвергшихся воздействию радиации вследствие катастрофы на Чернобыльской АЭС»;</w:t>
      </w:r>
    </w:p>
    <w:p w:rsidR="00FE1020" w:rsidRDefault="00FE1020" w:rsidP="00FE1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14) относящихся к категориям граждан, предусмотренных Федеральным законом от 12 января 1995 года №5-ФЗ «О ветеранах».</w:t>
      </w:r>
    </w:p>
    <w:p w:rsidR="00FE1020" w:rsidRPr="00E05D67" w:rsidRDefault="00FE1020" w:rsidP="00FE1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7"/>
      <w:bookmarkEnd w:id="3"/>
      <w:r>
        <w:rPr>
          <w:bCs/>
          <w:sz w:val="28"/>
          <w:szCs w:val="28"/>
        </w:rPr>
        <w:t>2</w:t>
      </w:r>
      <w:r w:rsidRPr="00E05D67">
        <w:rPr>
          <w:bCs/>
          <w:sz w:val="28"/>
          <w:szCs w:val="28"/>
        </w:rPr>
        <w:t xml:space="preserve">. </w:t>
      </w:r>
      <w:proofErr w:type="gramStart"/>
      <w:r w:rsidRPr="00E05D67">
        <w:rPr>
          <w:bCs/>
          <w:sz w:val="28"/>
          <w:szCs w:val="28"/>
        </w:rPr>
        <w:t xml:space="preserve">Право на приобретение жилья экономического класса предоставляется гражданам, указанным в подпункте 1 пункта </w:t>
      </w:r>
      <w:r>
        <w:rPr>
          <w:bCs/>
          <w:sz w:val="28"/>
          <w:szCs w:val="28"/>
        </w:rPr>
        <w:t>1</w:t>
      </w:r>
      <w:r w:rsidRPr="00E05D67">
        <w:rPr>
          <w:bCs/>
          <w:sz w:val="28"/>
          <w:szCs w:val="28"/>
        </w:rPr>
        <w:t xml:space="preserve"> настоящего Перечня категорий граждан, если размер обеспеченности общей площадью жилых помещений в расчете на гражданина и каждого совместно проживающего с гражданином члена его семьи, определенный в порядке, установленном пунктом </w:t>
      </w:r>
      <w:r>
        <w:rPr>
          <w:bCs/>
          <w:sz w:val="28"/>
          <w:szCs w:val="28"/>
        </w:rPr>
        <w:t>3</w:t>
      </w:r>
      <w:r w:rsidRPr="00E05D67">
        <w:rPr>
          <w:bCs/>
          <w:sz w:val="28"/>
          <w:szCs w:val="28"/>
        </w:rPr>
        <w:t xml:space="preserve"> настоящего Перечня категорий граждан, составляет не более </w:t>
      </w:r>
      <w:smartTag w:uri="urn:schemas-microsoft-com:office:smarttags" w:element="metricconverter">
        <w:smartTagPr>
          <w:attr w:name="ProductID" w:val="18 кв. метров"/>
        </w:smartTagPr>
        <w:r w:rsidRPr="00E05D67">
          <w:rPr>
            <w:bCs/>
            <w:sz w:val="28"/>
            <w:szCs w:val="28"/>
          </w:rPr>
          <w:t>18 кв. метров</w:t>
        </w:r>
      </w:smartTag>
      <w:r w:rsidRPr="00E05D67">
        <w:rPr>
          <w:bCs/>
          <w:sz w:val="28"/>
          <w:szCs w:val="28"/>
        </w:rPr>
        <w:t xml:space="preserve"> (не более </w:t>
      </w:r>
      <w:smartTag w:uri="urn:schemas-microsoft-com:office:smarttags" w:element="metricconverter">
        <w:smartTagPr>
          <w:attr w:name="ProductID" w:val="32 кв. метров"/>
        </w:smartTagPr>
        <w:r w:rsidRPr="00E05D67">
          <w:rPr>
            <w:bCs/>
            <w:sz w:val="28"/>
            <w:szCs w:val="28"/>
          </w:rPr>
          <w:t>32 кв. метров</w:t>
        </w:r>
      </w:smartTag>
      <w:r w:rsidRPr="00E05D67">
        <w:rPr>
          <w:bCs/>
          <w:sz w:val="28"/>
          <w:szCs w:val="28"/>
        </w:rPr>
        <w:t xml:space="preserve"> в</w:t>
      </w:r>
      <w:proofErr w:type="gramEnd"/>
      <w:r w:rsidRPr="00E05D67">
        <w:rPr>
          <w:bCs/>
          <w:sz w:val="28"/>
          <w:szCs w:val="28"/>
        </w:rPr>
        <w:t xml:space="preserve"> </w:t>
      </w:r>
      <w:proofErr w:type="gramStart"/>
      <w:r w:rsidRPr="00E05D67">
        <w:rPr>
          <w:bCs/>
          <w:sz w:val="28"/>
          <w:szCs w:val="28"/>
        </w:rPr>
        <w:t>расчете</w:t>
      </w:r>
      <w:proofErr w:type="gramEnd"/>
      <w:r w:rsidRPr="00E05D67">
        <w:rPr>
          <w:bCs/>
          <w:sz w:val="28"/>
          <w:szCs w:val="28"/>
        </w:rPr>
        <w:t xml:space="preserve"> на одиноко проживающего гражданина).</w:t>
      </w:r>
    </w:p>
    <w:p w:rsidR="00FE1020" w:rsidRPr="00E05D67" w:rsidRDefault="00FE1020" w:rsidP="00FE1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8"/>
      <w:bookmarkEnd w:id="4"/>
      <w:r>
        <w:rPr>
          <w:bCs/>
          <w:sz w:val="28"/>
          <w:szCs w:val="28"/>
        </w:rPr>
        <w:t>3</w:t>
      </w:r>
      <w:r w:rsidRPr="00E05D67">
        <w:rPr>
          <w:bCs/>
          <w:sz w:val="28"/>
          <w:szCs w:val="28"/>
        </w:rPr>
        <w:t xml:space="preserve">. </w:t>
      </w:r>
      <w:proofErr w:type="gramStart"/>
      <w:r w:rsidRPr="00E05D67">
        <w:rPr>
          <w:bCs/>
          <w:sz w:val="28"/>
          <w:szCs w:val="28"/>
        </w:rPr>
        <w:t>Размер обеспеченности общей площадью жилых помещений, указанный в пункте 2 настоящего Перечня,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найма, и (или) на праве членства в жилищном, жилищно-строительном кооперативе, и (или) принадлежащих им на праве собственности, на количество таких членов семьи гражданина.</w:t>
      </w:r>
      <w:proofErr w:type="gramEnd"/>
    </w:p>
    <w:p w:rsidR="00FE1020" w:rsidRPr="00E05D67" w:rsidRDefault="00FE1020" w:rsidP="00FE1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" w:name="Par9"/>
      <w:bookmarkEnd w:id="5"/>
      <w:r>
        <w:rPr>
          <w:bCs/>
          <w:sz w:val="28"/>
          <w:szCs w:val="28"/>
        </w:rPr>
        <w:t>4</w:t>
      </w:r>
      <w:r w:rsidRPr="00E05D67">
        <w:rPr>
          <w:bCs/>
          <w:sz w:val="28"/>
          <w:szCs w:val="28"/>
        </w:rPr>
        <w:t xml:space="preserve">. Право на приобретение жилья экономического класса предоставляется гражданам, </w:t>
      </w:r>
      <w:r>
        <w:rPr>
          <w:bCs/>
          <w:sz w:val="28"/>
          <w:szCs w:val="28"/>
        </w:rPr>
        <w:t>указанным в подпункте 1 пункта 1</w:t>
      </w:r>
      <w:r w:rsidRPr="00E05D67">
        <w:rPr>
          <w:bCs/>
          <w:sz w:val="28"/>
          <w:szCs w:val="28"/>
        </w:rPr>
        <w:t xml:space="preserve"> настоящего Перечня категорий граждан, в случае если:</w:t>
      </w:r>
    </w:p>
    <w:p w:rsidR="00FE1020" w:rsidRPr="00E05D67" w:rsidRDefault="00FE1020" w:rsidP="00FE1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05D67">
        <w:rPr>
          <w:bCs/>
          <w:sz w:val="28"/>
          <w:szCs w:val="28"/>
        </w:rPr>
        <w:t>1) доходы гражданина и совместно проживающих с гражданином членов его семьи составляют не более 120% от среднедушевого денежного дохода во Владимирской области за последний отчетный год по данным Росстат</w:t>
      </w:r>
      <w:r>
        <w:rPr>
          <w:bCs/>
          <w:sz w:val="28"/>
          <w:szCs w:val="28"/>
        </w:rPr>
        <w:t>а; (среднедушевые доходы за 2015</w:t>
      </w:r>
      <w:r w:rsidRPr="00E05D67">
        <w:rPr>
          <w:bCs/>
          <w:sz w:val="28"/>
          <w:szCs w:val="28"/>
        </w:rPr>
        <w:t xml:space="preserve"> год во Владимирской области составили </w:t>
      </w:r>
      <w:r>
        <w:rPr>
          <w:sz w:val="28"/>
          <w:szCs w:val="28"/>
        </w:rPr>
        <w:t>22685</w:t>
      </w:r>
      <w:r w:rsidRPr="00E05D67">
        <w:rPr>
          <w:sz w:val="28"/>
          <w:szCs w:val="28"/>
        </w:rPr>
        <w:t xml:space="preserve"> рублей.)</w:t>
      </w:r>
    </w:p>
    <w:p w:rsidR="00FE1020" w:rsidRPr="00E05D67" w:rsidRDefault="00FE1020" w:rsidP="00FE10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E05D67">
        <w:rPr>
          <w:bCs/>
          <w:sz w:val="28"/>
          <w:szCs w:val="28"/>
        </w:rPr>
        <w:t>2) стоимость имущества, находящегося в собственности гражданина и (или) членов его семьи и подлежащего налогообложению, не превышает размера расчетного показателя стоимости жилья, определяемого в соответствии с постановлением Губернатора от 13.01.2006 N 5 "О реализации Закона Владимирской области от 08.06.2005 N 77-ОЗ "О порядке определения размера дохода и стоимости имущества граждан и признания их малоимущими в целях предоставления по договорам социального</w:t>
      </w:r>
      <w:proofErr w:type="gramEnd"/>
      <w:r w:rsidRPr="00E05D67">
        <w:rPr>
          <w:bCs/>
          <w:sz w:val="28"/>
          <w:szCs w:val="28"/>
        </w:rPr>
        <w:t xml:space="preserve"> найма жилых помещений муниципального жилищного фонда".</w:t>
      </w:r>
    </w:p>
    <w:p w:rsidR="00965FEA" w:rsidRDefault="00965FEA"/>
    <w:sectPr w:rsidR="00965FEA" w:rsidSect="009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020"/>
    <w:rsid w:val="00965FEA"/>
    <w:rsid w:val="00A44087"/>
    <w:rsid w:val="00A95F60"/>
    <w:rsid w:val="00FE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44679824FD0F16B599CA2F1549F6D1DE5EB97B07F547B21B613FF6DDA1T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4140</Characters>
  <Application>Microsoft Office Word</Application>
  <DocSecurity>0</DocSecurity>
  <Lines>34</Lines>
  <Paragraphs>9</Paragraphs>
  <ScaleCrop>false</ScaleCrop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2016-07-15T12:25:00Z</dcterms:created>
  <dcterms:modified xsi:type="dcterms:W3CDTF">2016-07-15T12:25:00Z</dcterms:modified>
</cp:coreProperties>
</file>