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97" w:rsidRDefault="00A15029">
      <w:pPr>
        <w:pStyle w:val="Textbody"/>
        <w:spacing w:after="0"/>
        <w:jc w:val="center"/>
        <w:rPr>
          <w:b/>
          <w:bCs/>
        </w:rPr>
      </w:pPr>
      <w:r>
        <w:rPr>
          <w:b/>
          <w:bCs/>
          <w:color w:val="22272F"/>
          <w:sz w:val="28"/>
          <w:szCs w:val="28"/>
        </w:rPr>
        <w:t>Об осуществлении расчетов в садоводческих или огороднических некоммерческих товариществах с использованием расчетных счетов</w:t>
      </w:r>
    </w:p>
    <w:p w:rsidR="00593B97" w:rsidRDefault="00593B97">
      <w:pPr>
        <w:pStyle w:val="Textbody"/>
        <w:spacing w:after="0"/>
        <w:jc w:val="center"/>
      </w:pPr>
      <w:hyperlink r:id="rId6" w:history="1"/>
    </w:p>
    <w:p w:rsidR="00593B97" w:rsidRDefault="00A15029">
      <w:pPr>
        <w:pStyle w:val="Textbody"/>
        <w:spacing w:after="0" w:line="24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ab/>
        <w:t xml:space="preserve">В связи с </w:t>
      </w:r>
      <w:r>
        <w:rPr>
          <w:color w:val="111111"/>
          <w:sz w:val="28"/>
          <w:szCs w:val="28"/>
        </w:rPr>
        <w:t xml:space="preserve">тем, что обращения по различным вопросам деятельности садоводческих некоммерческих товариществ продолжают поступать в прокуратуру Киржачского района и осенью, представляется целесообразным разъяснить вопросы порядка осуществления </w:t>
      </w:r>
      <w:r>
        <w:rPr>
          <w:color w:val="22272F"/>
          <w:sz w:val="28"/>
          <w:szCs w:val="28"/>
        </w:rPr>
        <w:t>расчетов в садоводческих и</w:t>
      </w:r>
      <w:r>
        <w:rPr>
          <w:color w:val="22272F"/>
          <w:sz w:val="28"/>
          <w:szCs w:val="28"/>
        </w:rPr>
        <w:t>ли огороднических некоммерческих товариществах с использованием расчетных счетов.</w:t>
      </w:r>
    </w:p>
    <w:p w:rsidR="00593B97" w:rsidRDefault="00A15029">
      <w:pPr>
        <w:pStyle w:val="Textbody"/>
        <w:spacing w:after="0" w:line="24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  <w:t>Федеральным законом от 29.07.2017 N 217-ФЗ "О ведении гражданами садоводства и огородничества для собственных нужд и о внесении изменений в отдельные законодательные акты Ро</w:t>
      </w:r>
      <w:r>
        <w:rPr>
          <w:color w:val="111111"/>
          <w:sz w:val="28"/>
          <w:szCs w:val="28"/>
        </w:rPr>
        <w:t>ссийской Федерации"</w:t>
      </w:r>
      <w:r>
        <w:rPr>
          <w:b/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предусмотрена обязанность внесения взносов исключительно на расчетный счет товарищества.</w:t>
      </w:r>
    </w:p>
    <w:p w:rsidR="00593B97" w:rsidRDefault="00A15029">
      <w:pPr>
        <w:pStyle w:val="Textbody"/>
        <w:spacing w:after="0" w:line="240" w:lineRule="auto"/>
        <w:jc w:val="both"/>
      </w:pPr>
      <w:bookmarkStart w:id="0" w:name="p_115"/>
      <w:bookmarkEnd w:id="0"/>
      <w:r>
        <w:rPr>
          <w:color w:val="111111"/>
          <w:sz w:val="28"/>
          <w:szCs w:val="28"/>
        </w:rPr>
        <w:tab/>
        <w:t xml:space="preserve">Возможности установления уставом товарищества иного способа сбора взносов указанным </w:t>
      </w:r>
      <w:hyperlink r:id="rId7" w:history="1">
        <w:r>
          <w:rPr>
            <w:color w:val="111111"/>
            <w:sz w:val="28"/>
            <w:szCs w:val="28"/>
          </w:rPr>
          <w:t>Законом</w:t>
        </w:r>
      </w:hyperlink>
      <w:r>
        <w:rPr>
          <w:color w:val="111111"/>
          <w:sz w:val="28"/>
          <w:szCs w:val="28"/>
        </w:rPr>
        <w:t xml:space="preserve"> не </w:t>
      </w:r>
      <w:r>
        <w:rPr>
          <w:color w:val="111111"/>
          <w:sz w:val="28"/>
          <w:szCs w:val="28"/>
        </w:rPr>
        <w:t>предусмотрено.</w:t>
      </w:r>
    </w:p>
    <w:p w:rsidR="00593B97" w:rsidRDefault="00A15029">
      <w:pPr>
        <w:pStyle w:val="Textbody"/>
        <w:spacing w:after="0" w:line="240" w:lineRule="auto"/>
        <w:jc w:val="both"/>
        <w:rPr>
          <w:color w:val="111111"/>
          <w:sz w:val="28"/>
          <w:szCs w:val="28"/>
        </w:rPr>
      </w:pPr>
      <w:bookmarkStart w:id="1" w:name="p_116"/>
      <w:bookmarkEnd w:id="1"/>
      <w:r>
        <w:rPr>
          <w:color w:val="111111"/>
          <w:sz w:val="28"/>
          <w:szCs w:val="28"/>
        </w:rPr>
        <w:tab/>
        <w:t>Введение такой нормы вызвано большим количеством жалоб на нецелевое и неконтролируемое расходование денежных средств товарищества, в связи с частым нарушением установленного порядка ведения кассовых операций и направлено на повышение прозра</w:t>
      </w:r>
      <w:r>
        <w:rPr>
          <w:color w:val="111111"/>
          <w:sz w:val="28"/>
          <w:szCs w:val="28"/>
        </w:rPr>
        <w:t>чности финансовой деятельности товарищества.</w:t>
      </w:r>
    </w:p>
    <w:p w:rsidR="00593B97" w:rsidRDefault="00A15029">
      <w:pPr>
        <w:pStyle w:val="Textbody"/>
        <w:spacing w:after="0" w:line="240" w:lineRule="auto"/>
        <w:jc w:val="both"/>
      </w:pPr>
      <w:bookmarkStart w:id="2" w:name="p_117"/>
      <w:bookmarkEnd w:id="2"/>
      <w:r>
        <w:rPr>
          <w:color w:val="111111"/>
          <w:sz w:val="28"/>
          <w:szCs w:val="28"/>
        </w:rPr>
        <w:tab/>
        <w:t>При этом сбор денежных средств, хранение их на территории товарищества (здание правления, дом председателя) и учет на бумажных носителях неустановленного образца (тетрадки, блокноты и т.д.) не является надлежащ</w:t>
      </w:r>
      <w:r>
        <w:rPr>
          <w:color w:val="111111"/>
          <w:sz w:val="28"/>
          <w:szCs w:val="28"/>
        </w:rPr>
        <w:t xml:space="preserve">им ведением кассовых операций, за нарушение которого </w:t>
      </w:r>
      <w:hyperlink r:id="rId8" w:history="1">
        <w:r>
          <w:rPr>
            <w:color w:val="111111"/>
            <w:sz w:val="28"/>
            <w:szCs w:val="28"/>
          </w:rPr>
          <w:t>статьей 14.5</w:t>
        </w:r>
      </w:hyperlink>
      <w:r>
        <w:rPr>
          <w:color w:val="111111"/>
          <w:sz w:val="28"/>
          <w:szCs w:val="28"/>
        </w:rPr>
        <w:t xml:space="preserve"> Кодекса Российской Федерации об административных правонарушениях предусмотрена административная о</w:t>
      </w:r>
      <w:r>
        <w:rPr>
          <w:color w:val="111111"/>
          <w:sz w:val="28"/>
          <w:szCs w:val="28"/>
        </w:rPr>
        <w:t>тветственность.</w:t>
      </w:r>
    </w:p>
    <w:p w:rsidR="00593B97" w:rsidRDefault="00A15029">
      <w:pPr>
        <w:pStyle w:val="Textbody"/>
        <w:spacing w:after="0" w:line="240" w:lineRule="auto"/>
        <w:jc w:val="both"/>
        <w:rPr>
          <w:color w:val="111111"/>
          <w:sz w:val="28"/>
          <w:szCs w:val="28"/>
        </w:rPr>
      </w:pPr>
      <w:bookmarkStart w:id="3" w:name="p_118"/>
      <w:bookmarkEnd w:id="3"/>
      <w:r>
        <w:rPr>
          <w:color w:val="111111"/>
          <w:sz w:val="28"/>
          <w:szCs w:val="28"/>
        </w:rPr>
        <w:tab/>
        <w:t>Использование расчетных счетов позволит установить полный контроль граждан за движением денежных средств, однозначно устанавливать факт уплаты взносов и их размер.</w:t>
      </w:r>
    </w:p>
    <w:p w:rsidR="00593B97" w:rsidRDefault="00A15029">
      <w:pPr>
        <w:pStyle w:val="Textbody"/>
        <w:spacing w:after="0" w:line="240" w:lineRule="auto"/>
        <w:jc w:val="both"/>
      </w:pPr>
      <w:bookmarkStart w:id="4" w:name="p_119"/>
      <w:bookmarkEnd w:id="4"/>
      <w:r>
        <w:rPr>
          <w:color w:val="111111"/>
          <w:sz w:val="28"/>
          <w:szCs w:val="28"/>
        </w:rPr>
        <w:tab/>
      </w:r>
    </w:p>
    <w:p w:rsidR="00593B97" w:rsidRDefault="00593B97">
      <w:pPr>
        <w:pStyle w:val="Textbody"/>
        <w:spacing w:after="0" w:line="240" w:lineRule="auto"/>
        <w:jc w:val="both"/>
        <w:rPr>
          <w:color w:val="111111"/>
          <w:sz w:val="28"/>
          <w:szCs w:val="28"/>
        </w:rPr>
      </w:pPr>
    </w:p>
    <w:p w:rsidR="00593B97" w:rsidRDefault="00A15029">
      <w:pPr>
        <w:pStyle w:val="Textbody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Старший помощник прокурора</w:t>
      </w:r>
    </w:p>
    <w:p w:rsidR="00593B97" w:rsidRDefault="00A15029">
      <w:pPr>
        <w:pStyle w:val="Textbody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Киржачского района</w:t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</w:r>
      <w:r>
        <w:rPr>
          <w:color w:val="111111"/>
          <w:sz w:val="28"/>
          <w:szCs w:val="28"/>
        </w:rPr>
        <w:tab/>
        <w:t xml:space="preserve">                     </w:t>
      </w:r>
      <w:r>
        <w:rPr>
          <w:color w:val="111111"/>
          <w:sz w:val="28"/>
          <w:szCs w:val="28"/>
        </w:rPr>
        <w:t xml:space="preserve">    Е. Холодова</w:t>
      </w:r>
    </w:p>
    <w:p w:rsidR="00593B97" w:rsidRDefault="00593B97">
      <w:pPr>
        <w:pStyle w:val="Textbody"/>
        <w:jc w:val="both"/>
        <w:rPr>
          <w:sz w:val="28"/>
          <w:szCs w:val="28"/>
        </w:rPr>
      </w:pPr>
    </w:p>
    <w:sectPr w:rsidR="00593B97" w:rsidSect="00593B9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029" w:rsidRDefault="00A15029" w:rsidP="00593B97">
      <w:r>
        <w:separator/>
      </w:r>
    </w:p>
  </w:endnote>
  <w:endnote w:type="continuationSeparator" w:id="0">
    <w:p w:rsidR="00A15029" w:rsidRDefault="00A15029" w:rsidP="00593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029" w:rsidRDefault="00A15029" w:rsidP="00593B97">
      <w:r w:rsidRPr="00593B97">
        <w:rPr>
          <w:color w:val="000000"/>
        </w:rPr>
        <w:separator/>
      </w:r>
    </w:p>
  </w:footnote>
  <w:footnote w:type="continuationSeparator" w:id="0">
    <w:p w:rsidR="00A15029" w:rsidRDefault="00A15029" w:rsidP="00593B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93B97"/>
    <w:rsid w:val="00593B97"/>
    <w:rsid w:val="008A17D3"/>
    <w:rsid w:val="00A15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Ari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93B97"/>
  </w:style>
  <w:style w:type="paragraph" w:customStyle="1" w:styleId="Heading">
    <w:name w:val="Heading"/>
    <w:basedOn w:val="Standard"/>
    <w:next w:val="Textbody"/>
    <w:rsid w:val="00593B9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593B97"/>
    <w:pPr>
      <w:spacing w:after="140" w:line="276" w:lineRule="auto"/>
    </w:pPr>
  </w:style>
  <w:style w:type="paragraph" w:styleId="a3">
    <w:name w:val="List"/>
    <w:basedOn w:val="Textbody"/>
    <w:rsid w:val="00593B97"/>
  </w:style>
  <w:style w:type="paragraph" w:customStyle="1" w:styleId="Caption">
    <w:name w:val="Caption"/>
    <w:basedOn w:val="Standard"/>
    <w:rsid w:val="00593B9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93B97"/>
    <w:pPr>
      <w:suppressLineNumbers/>
    </w:pPr>
  </w:style>
  <w:style w:type="paragraph" w:customStyle="1" w:styleId="Heading1">
    <w:name w:val="Heading 1"/>
    <w:basedOn w:val="Heading"/>
    <w:next w:val="Textbody"/>
    <w:rsid w:val="00593B97"/>
    <w:pPr>
      <w:outlineLvl w:val="0"/>
    </w:pPr>
    <w:rPr>
      <w:rFonts w:ascii="Times New Roman" w:eastAsia="NSimSun" w:hAnsi="Times New Roman"/>
      <w:b/>
      <w:bCs/>
      <w:sz w:val="48"/>
      <w:szCs w:val="48"/>
    </w:rPr>
  </w:style>
  <w:style w:type="character" w:customStyle="1" w:styleId="Internetlink">
    <w:name w:val="Internet link"/>
    <w:rsid w:val="00593B97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25267/3780a465c57513165f942ba713db0691/#block_14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7173278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71732780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YangildinAV</dc:creator>
  <cp:lastModifiedBy>YangildinAV</cp:lastModifiedBy>
  <cp:revision>1</cp:revision>
  <dcterms:created xsi:type="dcterms:W3CDTF">2019-10-21T06:33:00Z</dcterms:created>
  <dcterms:modified xsi:type="dcterms:W3CDTF">2019-10-21T06:06:00Z</dcterms:modified>
</cp:coreProperties>
</file>