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6A0783" w:rsidRPr="006A0783" w:rsidRDefault="006A0783" w:rsidP="006A0783">
      <w:pPr>
        <w:pStyle w:val="1"/>
        <w:spacing w:before="0" w:beforeAutospacing="0" w:after="0" w:afterAutospacing="0"/>
        <w:ind w:right="141"/>
        <w:jc w:val="center"/>
        <w:rPr>
          <w:sz w:val="28"/>
          <w:szCs w:val="28"/>
          <w:u w:val="single"/>
        </w:rPr>
      </w:pPr>
      <w:r w:rsidRPr="006A0783">
        <w:rPr>
          <w:sz w:val="28"/>
          <w:szCs w:val="28"/>
          <w:u w:val="single"/>
        </w:rPr>
        <w:t xml:space="preserve">Новые формы для лицензирования </w:t>
      </w:r>
    </w:p>
    <w:p w:rsidR="006A0783" w:rsidRPr="006A0783" w:rsidRDefault="006A0783" w:rsidP="006A0783">
      <w:pPr>
        <w:pStyle w:val="1"/>
        <w:spacing w:before="0" w:beforeAutospacing="0" w:after="0" w:afterAutospacing="0"/>
        <w:ind w:right="141"/>
        <w:jc w:val="center"/>
        <w:rPr>
          <w:sz w:val="28"/>
          <w:szCs w:val="28"/>
          <w:u w:val="single"/>
        </w:rPr>
      </w:pPr>
      <w:r w:rsidRPr="006A0783">
        <w:rPr>
          <w:sz w:val="28"/>
          <w:szCs w:val="28"/>
          <w:u w:val="single"/>
        </w:rPr>
        <w:t>геодезической и картографической деятельности</w:t>
      </w:r>
    </w:p>
    <w:p w:rsidR="006A0783" w:rsidRDefault="006A0783" w:rsidP="006A0783">
      <w:pPr>
        <w:pStyle w:val="ab"/>
        <w:ind w:left="0" w:right="141"/>
        <w:jc w:val="both"/>
        <w:rPr>
          <w:sz w:val="28"/>
          <w:szCs w:val="28"/>
        </w:rPr>
      </w:pPr>
    </w:p>
    <w:p w:rsidR="006A0783" w:rsidRDefault="006A0783" w:rsidP="006A0783">
      <w:pPr>
        <w:pStyle w:val="ab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Владимирской области информирует, что приказом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Росреестра</w:t>
      </w:r>
      <w:proofErr w:type="spellEnd"/>
      <w:r>
        <w:rPr>
          <w:bCs/>
          <w:sz w:val="28"/>
          <w:szCs w:val="28"/>
        </w:rPr>
        <w:t xml:space="preserve"> от 02.05.2017 №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/0203 </w:t>
      </w:r>
      <w:r>
        <w:rPr>
          <w:sz w:val="28"/>
          <w:szCs w:val="28"/>
        </w:rPr>
        <w:t>утверждены новые формы документов при лицензировании геодезической и картографической деятельности. С 13 августа 2017 года новые формы документов необходимо использовать соискателям для подачи заявления о предоставлении лицензии, а также лицензиатам при подаче заявления о ее переоформлении и заинтересованным лицам для получения сведений из реестра лицензий.</w:t>
      </w:r>
    </w:p>
    <w:p w:rsidR="006A0783" w:rsidRDefault="006A0783" w:rsidP="006A0783">
      <w:pPr>
        <w:pStyle w:val="ab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новому образцу оформляются заявления о предоставлении и переоформлении лицензии, прекращении деятельности, выдаче выписки о лицензиате,  уведомления об устранении нарушений, о возврате заявлений, об отказе в предоставлении лицензии. </w:t>
      </w:r>
    </w:p>
    <w:p w:rsidR="006A0783" w:rsidRDefault="006A0783" w:rsidP="006A0783">
      <w:pPr>
        <w:pStyle w:val="ab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видам геодезической и картографической деятельности, подлежащим лицензированию относятся: </w:t>
      </w:r>
    </w:p>
    <w:p w:rsidR="006A0783" w:rsidRDefault="006A0783" w:rsidP="006A0783">
      <w:pPr>
        <w:pStyle w:val="ab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создание и обновление государственных топографических карт или планов; </w:t>
      </w:r>
    </w:p>
    <w:p w:rsidR="006A0783" w:rsidRDefault="006A0783" w:rsidP="006A0783">
      <w:pPr>
        <w:pStyle w:val="ab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установление и изменение государственной границы, а также границ между субъектами Российской Федерации и муниципальными образованиями; </w:t>
      </w:r>
    </w:p>
    <w:p w:rsidR="006A0783" w:rsidRDefault="006A0783" w:rsidP="006A0783">
      <w:pPr>
        <w:pStyle w:val="ab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определение параметров фигуры Земли и гравитационного поля; </w:t>
      </w:r>
    </w:p>
    <w:p w:rsidR="006A0783" w:rsidRDefault="006A0783" w:rsidP="006A0783">
      <w:pPr>
        <w:pStyle w:val="ab"/>
        <w:tabs>
          <w:tab w:val="left" w:pos="993"/>
        </w:tabs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создание государственных геодезических, нивелирных, гравиметрических сетей, в том числе сетей дифференциальных геодезических станций.</w:t>
      </w:r>
    </w:p>
    <w:p w:rsidR="006A0783" w:rsidRDefault="006A0783" w:rsidP="006A0783">
      <w:pPr>
        <w:pStyle w:val="ab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Лицензирование геодезической и картографической деятельности осуществляется территориальными органами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. </w:t>
      </w:r>
    </w:p>
    <w:p w:rsidR="006A0783" w:rsidRDefault="006A0783" w:rsidP="006A0783">
      <w:pPr>
        <w:pStyle w:val="ab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Новые формы документов для лицензирования геодезической и картографической деятельности и образцы их заполнения размещены </w:t>
      </w:r>
      <w:hyperlink r:id="rId10" w:history="1">
        <w:r w:rsidRPr="006A0783">
          <w:rPr>
            <w:rStyle w:val="a5"/>
            <w:color w:val="auto"/>
            <w:sz w:val="28"/>
            <w:szCs w:val="28"/>
            <w:u w:val="none"/>
          </w:rPr>
          <w:t>на сайте Росреестра</w:t>
        </w:r>
      </w:hyperlink>
      <w:r w:rsidRPr="006A0783">
        <w:rPr>
          <w:sz w:val="28"/>
          <w:szCs w:val="28"/>
        </w:rPr>
        <w:t xml:space="preserve"> https://</w:t>
      </w:r>
      <w:r w:rsidRPr="006A0783">
        <w:rPr>
          <w:sz w:val="28"/>
          <w:szCs w:val="28"/>
          <w:lang w:val="en-US"/>
        </w:rPr>
        <w:t>rosreestr</w:t>
      </w:r>
      <w:r w:rsidRPr="006A0783">
        <w:rPr>
          <w:sz w:val="28"/>
          <w:szCs w:val="28"/>
        </w:rPr>
        <w:t>.</w:t>
      </w:r>
      <w:r w:rsidRPr="006A0783">
        <w:rPr>
          <w:sz w:val="28"/>
          <w:szCs w:val="28"/>
          <w:lang w:val="en-US"/>
        </w:rPr>
        <w:t>ru</w:t>
      </w:r>
      <w:r w:rsidRPr="006A0783">
        <w:rPr>
          <w:sz w:val="28"/>
          <w:szCs w:val="28"/>
        </w:rPr>
        <w:t xml:space="preserve"> </w:t>
      </w:r>
      <w:r w:rsidRPr="006A0783">
        <w:rPr>
          <w:rStyle w:val="apple-style-span"/>
          <w:sz w:val="28"/>
          <w:szCs w:val="28"/>
        </w:rPr>
        <w:t>(</w:t>
      </w:r>
      <w:proofErr w:type="gramStart"/>
      <w:r w:rsidRPr="006A0783">
        <w:rPr>
          <w:rStyle w:val="apple-style-span"/>
          <w:sz w:val="28"/>
          <w:szCs w:val="28"/>
        </w:rPr>
        <w:t>Главная</w:t>
      </w:r>
      <w:proofErr w:type="gramEnd"/>
      <w:r w:rsidRPr="006A0783">
        <w:rPr>
          <w:rStyle w:val="apple-style-span"/>
          <w:sz w:val="28"/>
          <w:szCs w:val="28"/>
        </w:rPr>
        <w:t>/</w:t>
      </w:r>
      <w:hyperlink r:id="rId11" w:tooltip="Юридическим лицам" w:history="1">
        <w:r w:rsidRPr="006A0783">
          <w:rPr>
            <w:rStyle w:val="a5"/>
            <w:color w:val="auto"/>
            <w:sz w:val="28"/>
            <w:szCs w:val="28"/>
            <w:u w:val="none"/>
          </w:rPr>
          <w:t>Юридическим лицам</w:t>
        </w:r>
      </w:hyperlink>
      <w:r>
        <w:rPr>
          <w:sz w:val="28"/>
          <w:szCs w:val="28"/>
        </w:rPr>
        <w:t xml:space="preserve">/Лицензирование геодезической и картографической деятельности/Бланки, образцы заявлений, </w:t>
      </w:r>
      <w:r>
        <w:rPr>
          <w:sz w:val="28"/>
          <w:szCs w:val="28"/>
          <w:lang w:val="en-US"/>
        </w:rPr>
        <w:t>XML</w:t>
      </w:r>
      <w:r>
        <w:rPr>
          <w:sz w:val="28"/>
          <w:szCs w:val="28"/>
        </w:rPr>
        <w:t xml:space="preserve">-схемы). </w:t>
      </w:r>
    </w:p>
    <w:p w:rsidR="007A2B7C" w:rsidRPr="001A0312" w:rsidRDefault="00515B1D" w:rsidP="006A0783">
      <w:pPr>
        <w:ind w:right="141" w:firstLine="1"/>
        <w:contextualSpacing/>
        <w:rPr>
          <w:rFonts w:cs="Times New Roman"/>
          <w:b/>
          <w:kern w:val="28"/>
          <w:sz w:val="28"/>
          <w:szCs w:val="28"/>
          <w:u w:val="single"/>
        </w:rPr>
      </w:pPr>
      <w:r w:rsidRPr="001A0312">
        <w:rPr>
          <w:kern w:val="28"/>
          <w:sz w:val="28"/>
          <w:szCs w:val="28"/>
        </w:rPr>
        <w:t xml:space="preserve"> </w:t>
      </w:r>
    </w:p>
    <w:p w:rsidR="00E16E67" w:rsidRDefault="00E16E67" w:rsidP="00E16E67">
      <w:pPr>
        <w:ind w:left="708"/>
        <w:rPr>
          <w:lang w:eastAsia="en-US" w:bidi="ar-SA"/>
        </w:rPr>
      </w:pPr>
    </w:p>
    <w:p w:rsidR="008A133C" w:rsidRPr="00E16E67" w:rsidRDefault="008A133C" w:rsidP="00E16E67">
      <w:pPr>
        <w:ind w:left="708"/>
        <w:rPr>
          <w:lang w:eastAsia="en-US" w:bidi="ar-SA"/>
        </w:rPr>
      </w:pPr>
      <w:r w:rsidRPr="00971043">
        <w:rPr>
          <w:spacing w:val="-20"/>
          <w:sz w:val="28"/>
        </w:rPr>
        <w:t xml:space="preserve"> </w:t>
      </w:r>
      <w:bookmarkStart w:id="0" w:name="_GoBack"/>
      <w:bookmarkEnd w:id="0"/>
    </w:p>
    <w:sectPr w:rsidR="008A133C" w:rsidRPr="00E16E67" w:rsidSect="009D5DB2">
      <w:headerReference w:type="default" r:id="rId12"/>
      <w:footerReference w:type="default" r:id="rId13"/>
      <w:headerReference w:type="first" r:id="rId14"/>
      <w:pgSz w:w="11906" w:h="16838" w:code="9"/>
      <w:pgMar w:top="851" w:right="424" w:bottom="851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3C" w:rsidRDefault="008A133C">
      <w:r>
        <w:separator/>
      </w:r>
    </w:p>
  </w:endnote>
  <w:endnote w:type="continuationSeparator" w:id="0">
    <w:p w:rsidR="008A133C" w:rsidRDefault="008A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3C" w:rsidRDefault="008A133C" w:rsidP="003A4DCE">
    <w:pPr>
      <w:pStyle w:val="a3"/>
    </w:pPr>
  </w:p>
  <w:p w:rsidR="008A133C" w:rsidRDefault="008A133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3C" w:rsidRDefault="008A133C">
      <w:r>
        <w:separator/>
      </w:r>
    </w:p>
  </w:footnote>
  <w:footnote w:type="continuationSeparator" w:id="0">
    <w:p w:rsidR="008A133C" w:rsidRDefault="008A1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8A133C" w:rsidRDefault="006A078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3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133C" w:rsidRDefault="008A133C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3C" w:rsidRDefault="008A133C">
    <w:pPr>
      <w:pStyle w:val="ad"/>
      <w:jc w:val="center"/>
    </w:pPr>
  </w:p>
  <w:p w:rsidR="008A133C" w:rsidRDefault="008A13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312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82EB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0783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52DD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133C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33FC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59E8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A7A08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A0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A0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site/u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osreestr.ru/site/ur/litsenzirovanie-geodezicheskoy-i-kartograficheskoy-deyatelnosti/blan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4E273-67EA-4F07-AEC2-01CA0067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Секретарь Киржач</cp:lastModifiedBy>
  <cp:revision>4</cp:revision>
  <cp:lastPrinted>2017-08-29T13:05:00Z</cp:lastPrinted>
  <dcterms:created xsi:type="dcterms:W3CDTF">2017-08-18T06:59:00Z</dcterms:created>
  <dcterms:modified xsi:type="dcterms:W3CDTF">2017-08-29T13:06:00Z</dcterms:modified>
</cp:coreProperties>
</file>