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Default="002F0EB9" w:rsidP="002F0EB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D71486" w:rsidRPr="00863EA4" w:rsidRDefault="00DE5C2F" w:rsidP="00D71486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Количество </w:t>
      </w:r>
      <w:r w:rsidRPr="00863EA4">
        <w:rPr>
          <w:rFonts w:ascii="Segoe UI" w:hAnsi="Segoe UI" w:cs="Segoe UI"/>
          <w:sz w:val="32"/>
          <w:szCs w:val="32"/>
        </w:rPr>
        <w:t>приостан</w:t>
      </w:r>
      <w:r>
        <w:rPr>
          <w:rFonts w:ascii="Segoe UI" w:hAnsi="Segoe UI" w:cs="Segoe UI"/>
          <w:sz w:val="32"/>
          <w:szCs w:val="32"/>
        </w:rPr>
        <w:t xml:space="preserve">овлений и отказов </w:t>
      </w:r>
      <w:r w:rsidR="00D71486">
        <w:rPr>
          <w:rFonts w:ascii="Segoe UI" w:hAnsi="Segoe UI" w:cs="Segoe UI"/>
          <w:sz w:val="32"/>
          <w:szCs w:val="32"/>
        </w:rPr>
        <w:t xml:space="preserve">в </w:t>
      </w:r>
      <w:r>
        <w:rPr>
          <w:rFonts w:ascii="Segoe UI" w:hAnsi="Segoe UI" w:cs="Segoe UI"/>
          <w:sz w:val="32"/>
          <w:szCs w:val="32"/>
        </w:rPr>
        <w:t xml:space="preserve">осуществлении </w:t>
      </w:r>
      <w:r w:rsidR="009A0892">
        <w:rPr>
          <w:rFonts w:ascii="Segoe UI" w:hAnsi="Segoe UI" w:cs="Segoe UI"/>
          <w:sz w:val="32"/>
          <w:szCs w:val="32"/>
        </w:rPr>
        <w:t>кадастрового</w:t>
      </w:r>
      <w:r w:rsidR="00D71486">
        <w:rPr>
          <w:rFonts w:ascii="Segoe UI" w:hAnsi="Segoe UI" w:cs="Segoe UI"/>
          <w:sz w:val="32"/>
          <w:szCs w:val="32"/>
        </w:rPr>
        <w:t xml:space="preserve"> учет</w:t>
      </w:r>
      <w:r w:rsidR="009A0892">
        <w:rPr>
          <w:rFonts w:ascii="Segoe UI" w:hAnsi="Segoe UI" w:cs="Segoe UI"/>
          <w:sz w:val="32"/>
          <w:szCs w:val="32"/>
        </w:rPr>
        <w:t>а</w:t>
      </w:r>
      <w:r w:rsidR="00D71486">
        <w:rPr>
          <w:rFonts w:ascii="Segoe UI" w:hAnsi="Segoe UI" w:cs="Segoe UI"/>
          <w:sz w:val="32"/>
          <w:szCs w:val="32"/>
        </w:rPr>
        <w:t xml:space="preserve"> снизилось</w:t>
      </w:r>
    </w:p>
    <w:p w:rsidR="001F7F60" w:rsidRDefault="001F7F60" w:rsidP="00893269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1F7F60" w:rsidRPr="008C1E36" w:rsidRDefault="001F7F60" w:rsidP="008C1E36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По итогам 2018 года во Владимирской области отмечена тенденция к снижению количества решений о приостановлениях и отказах в государственном кадастровом учете.</w:t>
      </w:r>
    </w:p>
    <w:p w:rsidR="009A0892" w:rsidRDefault="001F7F60" w:rsidP="008C1E36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четвертом квартале 2018 года было принято более 2,7 тыс. решений о приостановлении и около 650 решений об отказе, то есть 15,8 % и 3,8 % соответственно от общего количества принятых решений (в первом квартале эти показатели составили 17 % и 4,4 %). </w:t>
      </w:r>
    </w:p>
    <w:p w:rsidR="001F7F60" w:rsidRPr="008C1E36" w:rsidRDefault="001F7F60" w:rsidP="008C1E36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При постановке на кадастровый учет земельного участка необходимо провести межевание, то есть определить границы земельного участка. Этой работой занимается кадастровый инженер. На основании подготовленных кадастровым инженером документов гражданин обращается в муниципалитет для утверждения схемы расположения выбранного участка на кадастровом плане территории. Решения о приостановлениях и отказах могут быть вызваны ошибками в подготовленных кадастровым инженером документах.</w:t>
      </w:r>
    </w:p>
    <w:p w:rsidR="001F7F60" w:rsidRPr="008C1E36" w:rsidRDefault="001F7F60" w:rsidP="008C1E36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Чтобы не ошибиться в выборе специалиста, Кадастровая палата рекомендует воспользоваться сервисом</w:t>
      </w:r>
      <w:r w:rsidR="00BB1A6D"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D71486" w:rsidRPr="008C1E36">
        <w:rPr>
          <w:rFonts w:ascii="Segoe UI" w:hAnsi="Segoe UI" w:cs="Segoe UI"/>
          <w:sz w:val="24"/>
          <w:szCs w:val="24"/>
          <w:lang w:eastAsia="ru-RU"/>
        </w:rPr>
        <w:t>«</w:t>
      </w:r>
      <w:hyperlink r:id="rId7" w:tgtFrame="_blank" w:history="1">
        <w:r w:rsidR="00D71486" w:rsidRPr="008C1E36">
          <w:rPr>
            <w:rStyle w:val="a6"/>
            <w:rFonts w:ascii="Segoe UI" w:hAnsi="Segoe UI" w:cs="Segoe UI"/>
            <w:color w:val="auto"/>
            <w:sz w:val="24"/>
            <w:szCs w:val="24"/>
            <w:u w:val="none"/>
            <w:lang w:eastAsia="ru-RU"/>
          </w:rPr>
          <w:t>Реестр кадастровых инженеров</w:t>
        </w:r>
      </w:hyperlink>
      <w:r w:rsidR="00D71486" w:rsidRPr="008C1E36">
        <w:rPr>
          <w:rFonts w:ascii="Segoe UI" w:hAnsi="Segoe UI" w:cs="Segoe UI"/>
          <w:sz w:val="24"/>
          <w:szCs w:val="24"/>
          <w:lang w:eastAsia="ru-RU"/>
        </w:rPr>
        <w:t>»</w:t>
      </w:r>
      <w:r w:rsidR="00D71486"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на официальном портале </w:t>
      </w:r>
      <w:proofErr w:type="spellStart"/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. Сервис позволяет убедиться в наличии у кадастрового инженера действующего квалификационного аттестата и в его принадлежности к </w:t>
      </w:r>
      <w:proofErr w:type="spellStart"/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профессиональной организации. Кадастровый инженер не имеет права вести профессиональную деятельность, если не соответствует этим требованиям. Кроме того, указанный сервис дает гражданам возможность ознакомиться с результатами мониторинга качества работы специалистов.</w:t>
      </w:r>
    </w:p>
    <w:sectPr w:rsidR="001F7F60" w:rsidRPr="008C1E36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864FB"/>
    <w:rsid w:val="000874B3"/>
    <w:rsid w:val="000A379E"/>
    <w:rsid w:val="000B7166"/>
    <w:rsid w:val="000D7257"/>
    <w:rsid w:val="000F4FD4"/>
    <w:rsid w:val="00100F9E"/>
    <w:rsid w:val="00103D74"/>
    <w:rsid w:val="00146562"/>
    <w:rsid w:val="00167E80"/>
    <w:rsid w:val="00180375"/>
    <w:rsid w:val="001B57D4"/>
    <w:rsid w:val="001C0998"/>
    <w:rsid w:val="001C3D52"/>
    <w:rsid w:val="001F7F60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B79EE"/>
    <w:rsid w:val="003C56DF"/>
    <w:rsid w:val="00415081"/>
    <w:rsid w:val="00425DE6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070FE"/>
    <w:rsid w:val="006179C1"/>
    <w:rsid w:val="00630A64"/>
    <w:rsid w:val="0066788C"/>
    <w:rsid w:val="00671B27"/>
    <w:rsid w:val="00672BE5"/>
    <w:rsid w:val="006908D9"/>
    <w:rsid w:val="006E19B9"/>
    <w:rsid w:val="00711B8A"/>
    <w:rsid w:val="00713852"/>
    <w:rsid w:val="0071641C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93269"/>
    <w:rsid w:val="008934B7"/>
    <w:rsid w:val="00896E31"/>
    <w:rsid w:val="008A61BF"/>
    <w:rsid w:val="008B5FE5"/>
    <w:rsid w:val="008C1E36"/>
    <w:rsid w:val="008E4BCC"/>
    <w:rsid w:val="00901E68"/>
    <w:rsid w:val="00907994"/>
    <w:rsid w:val="00912CDF"/>
    <w:rsid w:val="00917793"/>
    <w:rsid w:val="00924EA8"/>
    <w:rsid w:val="00992786"/>
    <w:rsid w:val="009A0892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B1A6D"/>
    <w:rsid w:val="00BB2BB6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DE5C2F"/>
    <w:rsid w:val="00E262C4"/>
    <w:rsid w:val="00E50026"/>
    <w:rsid w:val="00E9006B"/>
    <w:rsid w:val="00EA415E"/>
    <w:rsid w:val="00EA548B"/>
    <w:rsid w:val="00EB0DE2"/>
    <w:rsid w:val="00EB2400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C22A3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B439F-655F-44CF-8D1A-D465C2DE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Александр</cp:lastModifiedBy>
  <cp:revision>2</cp:revision>
  <cp:lastPrinted>2018-10-10T12:38:00Z</cp:lastPrinted>
  <dcterms:created xsi:type="dcterms:W3CDTF">2019-01-18T07:22:00Z</dcterms:created>
  <dcterms:modified xsi:type="dcterms:W3CDTF">2019-01-18T07:22:00Z</dcterms:modified>
</cp:coreProperties>
</file>