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882D25" w:rsidRDefault="00882D2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26731" w:rsidRDefault="00926731" w:rsidP="00DC3E8B">
      <w:pPr>
        <w:pStyle w:val="a6"/>
        <w:spacing w:after="0"/>
        <w:jc w:val="both"/>
        <w:rPr>
          <w:b/>
          <w:sz w:val="28"/>
          <w:szCs w:val="28"/>
        </w:rPr>
      </w:pPr>
    </w:p>
    <w:p w:rsidR="00DC3E8B" w:rsidRPr="00DC3E8B" w:rsidRDefault="00DC3E8B" w:rsidP="00DC3E8B">
      <w:pPr>
        <w:jc w:val="center"/>
        <w:rPr>
          <w:rFonts w:cs="Times New Roman"/>
          <w:b/>
          <w:sz w:val="28"/>
          <w:szCs w:val="26"/>
        </w:rPr>
      </w:pPr>
      <w:r w:rsidRPr="00DC3E8B">
        <w:rPr>
          <w:rFonts w:cs="Times New Roman"/>
          <w:b/>
          <w:sz w:val="28"/>
          <w:szCs w:val="26"/>
        </w:rPr>
        <w:t>Использование спутниковых методов измерений как инструмента правильности  постановки земельного участка на государственный кадастровый учет</w:t>
      </w:r>
    </w:p>
    <w:p w:rsidR="00DC3E8B" w:rsidRDefault="00DC3E8B" w:rsidP="00DC3E8B">
      <w:pPr>
        <w:jc w:val="both"/>
        <w:rPr>
          <w:rFonts w:cs="Times New Roman"/>
          <w:sz w:val="28"/>
          <w:szCs w:val="28"/>
        </w:rPr>
      </w:pPr>
    </w:p>
    <w:p w:rsidR="00DC3E8B" w:rsidRPr="00DC3E8B" w:rsidRDefault="00DC3E8B" w:rsidP="00DC3E8B">
      <w:pPr>
        <w:jc w:val="both"/>
        <w:rPr>
          <w:rFonts w:cs="Times New Roman"/>
          <w:sz w:val="28"/>
          <w:szCs w:val="26"/>
        </w:rPr>
      </w:pPr>
      <w:r w:rsidRPr="00DC3E8B">
        <w:rPr>
          <w:rFonts w:cs="Times New Roman"/>
          <w:sz w:val="28"/>
          <w:szCs w:val="26"/>
        </w:rPr>
        <w:t xml:space="preserve">         Кадастровые инженеры в своей деятельности все чаще  используют современное геодезическое оборудование – спутниковые дифференциальные системы и  </w:t>
      </w:r>
      <w:r w:rsidRPr="00DC3E8B">
        <w:rPr>
          <w:rFonts w:cs="Times New Roman"/>
          <w:sz w:val="28"/>
          <w:szCs w:val="26"/>
          <w:lang w:val="en-US"/>
        </w:rPr>
        <w:t>GNSS</w:t>
      </w:r>
      <w:r w:rsidRPr="00DC3E8B">
        <w:rPr>
          <w:rFonts w:cs="Times New Roman"/>
          <w:sz w:val="28"/>
          <w:szCs w:val="26"/>
        </w:rPr>
        <w:t xml:space="preserve">-приемники. </w:t>
      </w:r>
    </w:p>
    <w:p w:rsidR="00DC3E8B" w:rsidRPr="00DC3E8B" w:rsidRDefault="00DC3E8B" w:rsidP="00DC3E8B">
      <w:pPr>
        <w:jc w:val="both"/>
        <w:rPr>
          <w:rFonts w:cs="Times New Roman"/>
          <w:sz w:val="28"/>
          <w:szCs w:val="26"/>
        </w:rPr>
      </w:pPr>
      <w:r w:rsidRPr="00DC3E8B">
        <w:rPr>
          <w:rFonts w:cs="Times New Roman"/>
          <w:sz w:val="28"/>
          <w:szCs w:val="26"/>
        </w:rPr>
        <w:t xml:space="preserve">         В настоящее время на территории субъектов Российской Федерации развивается или создана сеть дифференциальных спутниковых станций, обеспечивающих непрерывный прием навигационных сигналов глобальных спутниковых навигационных систем, их обработку и передачу значений корректирующих поправок потребителям. Данные сети используются для получения поправок за смещение  при определении местоположения объекта работ.</w:t>
      </w:r>
    </w:p>
    <w:p w:rsidR="00DC3E8B" w:rsidRPr="00DC3E8B" w:rsidRDefault="00DC3E8B" w:rsidP="00DC3E8B">
      <w:pPr>
        <w:jc w:val="both"/>
        <w:rPr>
          <w:rFonts w:cs="Times New Roman"/>
          <w:sz w:val="28"/>
          <w:szCs w:val="26"/>
        </w:rPr>
      </w:pPr>
      <w:r w:rsidRPr="00DC3E8B">
        <w:rPr>
          <w:rFonts w:cs="Times New Roman"/>
          <w:sz w:val="28"/>
          <w:szCs w:val="26"/>
        </w:rPr>
        <w:t xml:space="preserve">         Во Владимирской области имеются несколько сетей дифференциальных станций независимых операторов.</w:t>
      </w:r>
      <w:r w:rsidRPr="00DC3E8B">
        <w:rPr>
          <w:sz w:val="28"/>
          <w:szCs w:val="26"/>
        </w:rPr>
        <w:t xml:space="preserve"> </w:t>
      </w:r>
      <w:r w:rsidRPr="00DC3E8B">
        <w:rPr>
          <w:rFonts w:cs="Times New Roman"/>
          <w:sz w:val="28"/>
          <w:szCs w:val="26"/>
        </w:rPr>
        <w:t>Требование по уравниванию сетей дифференциальных спутниковых станций между собой законодательством не установлено в связи с тем, что при производстве измерений каждый пользователь самостоятельно проводит локализацию и калибровку района работ. Современные технологии определения местоположения позволяют получать надежные результаты в режиме кинематики реального времени (RTK) с высокой точностью (см) на удалении от базовой станции до 25-30 км, а расстояния между станциями допускается до 80 км (рекомендуемое - до 50км).</w:t>
      </w:r>
    </w:p>
    <w:p w:rsidR="00DC3E8B" w:rsidRPr="00DC3E8B" w:rsidRDefault="00DC3E8B" w:rsidP="00DC3E8B">
      <w:pPr>
        <w:jc w:val="both"/>
        <w:rPr>
          <w:rFonts w:cs="Times New Roman"/>
          <w:sz w:val="28"/>
          <w:szCs w:val="26"/>
        </w:rPr>
      </w:pPr>
      <w:r w:rsidRPr="00DC3E8B">
        <w:rPr>
          <w:rFonts w:cs="Times New Roman"/>
          <w:sz w:val="28"/>
          <w:szCs w:val="26"/>
        </w:rPr>
        <w:t xml:space="preserve">         В случае, если при производстве кадастровых работ на соседнем земельном участке кадастровый инженер, выполняющий эти  работы, проинформировал Вас о наличии ошибки в определении координат характерных точек границ Вашего земельного участка, к этому мнению следует прислушаться.</w:t>
      </w:r>
    </w:p>
    <w:p w:rsidR="00DC3E8B" w:rsidRPr="00DC3E8B" w:rsidRDefault="00DC3E8B" w:rsidP="00DC3E8B">
      <w:pPr>
        <w:jc w:val="both"/>
        <w:rPr>
          <w:rFonts w:cs="Times New Roman"/>
          <w:sz w:val="28"/>
          <w:szCs w:val="26"/>
        </w:rPr>
      </w:pPr>
      <w:r w:rsidRPr="00DC3E8B">
        <w:rPr>
          <w:rFonts w:cs="Times New Roman"/>
          <w:sz w:val="28"/>
          <w:szCs w:val="26"/>
        </w:rPr>
        <w:t xml:space="preserve">          Для того, чтобы самостоятельно убедиться в правильности координат, можно воспользоваться информационным ресурсом «Публичная кадастровая карта». Если Вы увидели, что границы участка относительно подложки публичной кадастровой карты смещены, стоит задуматься о проведении уточнения местоположения границ своего участка одновременно с соседом.</w:t>
      </w:r>
    </w:p>
    <w:p w:rsidR="00DC3E8B" w:rsidRDefault="00DC3E8B" w:rsidP="00DC3E8B">
      <w:pPr>
        <w:jc w:val="both"/>
        <w:rPr>
          <w:rFonts w:cs="Times New Roman"/>
          <w:sz w:val="28"/>
          <w:szCs w:val="26"/>
        </w:rPr>
      </w:pPr>
      <w:r w:rsidRPr="00DC3E8B">
        <w:rPr>
          <w:rFonts w:cs="Times New Roman"/>
          <w:sz w:val="28"/>
          <w:szCs w:val="26"/>
        </w:rPr>
        <w:t xml:space="preserve">         Таким образом, информация кадастрового инженера об обнаружении неточности в определении значений координат границы участка, служит предупреждением о наличии реестровой ошибки и дальнейшей необходимости </w:t>
      </w:r>
      <w:r w:rsidRPr="00DC3E8B">
        <w:rPr>
          <w:rFonts w:cs="Times New Roman"/>
          <w:sz w:val="28"/>
          <w:szCs w:val="26"/>
        </w:rPr>
        <w:lastRenderedPageBreak/>
        <w:t>её устранения с использованием современного</w:t>
      </w:r>
      <w:r w:rsidRPr="00DC3E8B">
        <w:rPr>
          <w:sz w:val="28"/>
          <w:szCs w:val="26"/>
        </w:rPr>
        <w:t xml:space="preserve">  </w:t>
      </w:r>
      <w:r w:rsidRPr="00DC3E8B">
        <w:rPr>
          <w:rFonts w:cs="Times New Roman"/>
          <w:sz w:val="28"/>
          <w:szCs w:val="26"/>
        </w:rPr>
        <w:t xml:space="preserve">GNSS - оборудования и спутниковых методов измерений. </w:t>
      </w:r>
    </w:p>
    <w:p w:rsidR="00DC3E8B" w:rsidRDefault="00DC3E8B" w:rsidP="00DC3E8B">
      <w:pPr>
        <w:jc w:val="right"/>
        <w:rPr>
          <w:rFonts w:cs="Times New Roman"/>
          <w:sz w:val="28"/>
          <w:szCs w:val="26"/>
        </w:rPr>
      </w:pPr>
    </w:p>
    <w:p w:rsidR="00DC3E8B" w:rsidRDefault="00DC3E8B" w:rsidP="00DC3E8B">
      <w:pPr>
        <w:jc w:val="right"/>
        <w:rPr>
          <w:rFonts w:cs="Times New Roman"/>
          <w:sz w:val="28"/>
          <w:szCs w:val="26"/>
        </w:rPr>
      </w:pPr>
    </w:p>
    <w:p w:rsidR="00DC3E8B" w:rsidRPr="00DC3E8B" w:rsidRDefault="00DC3E8B" w:rsidP="00DC3E8B">
      <w:pPr>
        <w:jc w:val="right"/>
        <w:rPr>
          <w:rFonts w:cs="Times New Roman"/>
          <w:i/>
          <w:sz w:val="28"/>
          <w:szCs w:val="26"/>
        </w:rPr>
      </w:pPr>
      <w:r w:rsidRPr="00DC3E8B">
        <w:rPr>
          <w:rFonts w:cs="Times New Roman"/>
          <w:i/>
          <w:sz w:val="28"/>
          <w:szCs w:val="26"/>
        </w:rPr>
        <w:t xml:space="preserve">Начальник отдела геодезии и картографии </w:t>
      </w:r>
    </w:p>
    <w:p w:rsidR="00DC3E8B" w:rsidRPr="00DC3E8B" w:rsidRDefault="00DC3E8B" w:rsidP="00DC3E8B">
      <w:pPr>
        <w:jc w:val="right"/>
        <w:rPr>
          <w:rFonts w:cs="Times New Roman"/>
          <w:i/>
          <w:sz w:val="28"/>
          <w:szCs w:val="26"/>
        </w:rPr>
      </w:pPr>
      <w:r w:rsidRPr="00DC3E8B">
        <w:rPr>
          <w:rFonts w:cs="Times New Roman"/>
          <w:i/>
          <w:sz w:val="28"/>
          <w:szCs w:val="26"/>
        </w:rPr>
        <w:t>Управления Росреестра по Владимирской области,</w:t>
      </w:r>
    </w:p>
    <w:p w:rsidR="00DC3E8B" w:rsidRPr="00DC3E8B" w:rsidRDefault="00DC3E8B" w:rsidP="00DC3E8B">
      <w:pPr>
        <w:jc w:val="right"/>
        <w:rPr>
          <w:rFonts w:cs="Times New Roman"/>
          <w:i/>
          <w:sz w:val="28"/>
          <w:szCs w:val="26"/>
        </w:rPr>
      </w:pPr>
      <w:r w:rsidRPr="00DC3E8B">
        <w:rPr>
          <w:rFonts w:cs="Times New Roman"/>
          <w:i/>
          <w:sz w:val="28"/>
          <w:szCs w:val="26"/>
        </w:rPr>
        <w:t>Строгова Ольга Борисовна</w:t>
      </w:r>
    </w:p>
    <w:p w:rsidR="00B87696" w:rsidRDefault="00B87696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sectPr w:rsidR="00B87696" w:rsidSect="00DC3E8B">
      <w:headerReference w:type="default" r:id="rId10"/>
      <w:footerReference w:type="default" r:id="rId11"/>
      <w:headerReference w:type="first" r:id="rId12"/>
      <w:pgSz w:w="11906" w:h="16838" w:code="9"/>
      <w:pgMar w:top="737" w:right="1134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0565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471D8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6731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7696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3E8B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C223F-CFFF-4C0F-9768-1F1B954C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69</cp:revision>
  <cp:lastPrinted>2018-05-29T11:00:00Z</cp:lastPrinted>
  <dcterms:created xsi:type="dcterms:W3CDTF">2016-11-15T13:52:00Z</dcterms:created>
  <dcterms:modified xsi:type="dcterms:W3CDTF">2018-05-29T11:00:00Z</dcterms:modified>
</cp:coreProperties>
</file>