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0C" w:rsidRPr="00D3410C" w:rsidRDefault="00D3410C" w:rsidP="00D3410C">
      <w:pPr>
        <w:jc w:val="center"/>
        <w:rPr>
          <w:sz w:val="28"/>
          <w:szCs w:val="28"/>
        </w:rPr>
      </w:pPr>
      <w:r w:rsidRPr="00D3410C">
        <w:rPr>
          <w:sz w:val="28"/>
          <w:szCs w:val="28"/>
        </w:rPr>
        <w:t>ЖИЛЬЕ ДЛЯ РОССИЙСКОЙ СЕМЬИ</w:t>
      </w:r>
    </w:p>
    <w:p w:rsidR="00D3410C" w:rsidRPr="00D3410C" w:rsidRDefault="00D3410C" w:rsidP="00D3410C">
      <w:pPr>
        <w:jc w:val="center"/>
        <w:rPr>
          <w:sz w:val="28"/>
          <w:szCs w:val="28"/>
        </w:rPr>
      </w:pPr>
    </w:p>
    <w:p w:rsidR="00D3410C" w:rsidRPr="00D3410C" w:rsidRDefault="00D3410C" w:rsidP="00D3410C">
      <w:pPr>
        <w:ind w:firstLine="360"/>
        <w:jc w:val="both"/>
        <w:rPr>
          <w:sz w:val="28"/>
          <w:szCs w:val="28"/>
        </w:rPr>
      </w:pPr>
      <w:r w:rsidRPr="00D3410C">
        <w:rPr>
          <w:sz w:val="28"/>
          <w:szCs w:val="28"/>
        </w:rPr>
        <w:t>Администрация городского поселения г. Киржач сообщает, что приказом Минстроя России от 27 мая 2014 года №258/</w:t>
      </w:r>
      <w:proofErr w:type="spellStart"/>
      <w:proofErr w:type="gramStart"/>
      <w:r w:rsidRPr="00D3410C">
        <w:rPr>
          <w:sz w:val="28"/>
          <w:szCs w:val="28"/>
        </w:rPr>
        <w:t>пр</w:t>
      </w:r>
      <w:proofErr w:type="spellEnd"/>
      <w:proofErr w:type="gramEnd"/>
      <w:r w:rsidRPr="00D3410C">
        <w:rPr>
          <w:sz w:val="28"/>
          <w:szCs w:val="28"/>
        </w:rPr>
        <w:t xml:space="preserve"> Владимирская область включена в состав участников программы «Жилье для российской семьи».</w:t>
      </w:r>
    </w:p>
    <w:p w:rsidR="00D3410C" w:rsidRPr="00D3410C" w:rsidRDefault="00D3410C" w:rsidP="00D3410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3410C">
        <w:rPr>
          <w:sz w:val="28"/>
          <w:szCs w:val="28"/>
        </w:rPr>
        <w:t>Для граждан, относящимся к категориям, имеющим право на приобретение жилья экономического класса в рамках программы «Жилье для российской семьи» на территории Владимирской области, максимальная стоимость жилья экономического класса за 1 кв</w:t>
      </w:r>
      <w:proofErr w:type="gramStart"/>
      <w:r w:rsidRPr="00D3410C">
        <w:rPr>
          <w:sz w:val="28"/>
          <w:szCs w:val="28"/>
        </w:rPr>
        <w:t>.м</w:t>
      </w:r>
      <w:proofErr w:type="gramEnd"/>
      <w:r w:rsidRPr="00D3410C">
        <w:rPr>
          <w:sz w:val="28"/>
          <w:szCs w:val="28"/>
        </w:rPr>
        <w:t>етр общей площади жилья составит не более 30 000 рублей.</w:t>
      </w:r>
    </w:p>
    <w:p w:rsidR="00D3410C" w:rsidRPr="00D3410C" w:rsidRDefault="00D3410C" w:rsidP="00D3410C">
      <w:pPr>
        <w:ind w:firstLine="360"/>
        <w:jc w:val="both"/>
        <w:rPr>
          <w:sz w:val="28"/>
          <w:szCs w:val="28"/>
        </w:rPr>
      </w:pPr>
      <w:r w:rsidRPr="00D3410C">
        <w:rPr>
          <w:sz w:val="28"/>
          <w:szCs w:val="28"/>
        </w:rPr>
        <w:t>Для того чтобы приобрести жилье в рамках реализации программы «Жилье для российской семьи» необходимо:</w:t>
      </w:r>
    </w:p>
    <w:p w:rsidR="00D3410C" w:rsidRPr="00D3410C" w:rsidRDefault="00D3410C" w:rsidP="00D3410C">
      <w:pPr>
        <w:ind w:firstLine="360"/>
        <w:jc w:val="both"/>
        <w:rPr>
          <w:sz w:val="28"/>
          <w:szCs w:val="28"/>
        </w:rPr>
      </w:pPr>
      <w:r w:rsidRPr="00D3410C">
        <w:rPr>
          <w:sz w:val="28"/>
          <w:szCs w:val="28"/>
        </w:rPr>
        <w:t xml:space="preserve">1. Предоставить документы для включения в список в администрацию городского поселения </w:t>
      </w:r>
      <w:proofErr w:type="gramStart"/>
      <w:r w:rsidRPr="00D3410C">
        <w:rPr>
          <w:sz w:val="28"/>
          <w:szCs w:val="28"/>
        </w:rPr>
        <w:t>г</w:t>
      </w:r>
      <w:proofErr w:type="gramEnd"/>
      <w:r w:rsidRPr="00D3410C">
        <w:rPr>
          <w:sz w:val="28"/>
          <w:szCs w:val="28"/>
        </w:rPr>
        <w:t xml:space="preserve">. Киржач по адресу: г. Киржач, </w:t>
      </w:r>
      <w:proofErr w:type="spellStart"/>
      <w:r w:rsidRPr="00D3410C">
        <w:rPr>
          <w:sz w:val="28"/>
          <w:szCs w:val="28"/>
        </w:rPr>
        <w:t>мкр</w:t>
      </w:r>
      <w:proofErr w:type="spellEnd"/>
      <w:r w:rsidRPr="00D3410C">
        <w:rPr>
          <w:sz w:val="28"/>
          <w:szCs w:val="28"/>
        </w:rPr>
        <w:t>. Красный Октябрь, ул. Пушкина, д. 8б, кабинет 24 (приемные дни: вторник, четверг).</w:t>
      </w:r>
    </w:p>
    <w:p w:rsidR="00D3410C" w:rsidRPr="00D3410C" w:rsidRDefault="00D3410C" w:rsidP="00D3410C">
      <w:pPr>
        <w:ind w:firstLine="360"/>
        <w:jc w:val="both"/>
        <w:rPr>
          <w:sz w:val="28"/>
          <w:szCs w:val="28"/>
        </w:rPr>
      </w:pPr>
      <w:r w:rsidRPr="00D3410C">
        <w:rPr>
          <w:sz w:val="28"/>
          <w:szCs w:val="28"/>
        </w:rPr>
        <w:t>2. Обратиться по вопросу ипотечного кредитования во Владимирский ипотечный фонд, либо банки, предоставляющие ипотечные кредиты (при необходимости).</w:t>
      </w:r>
    </w:p>
    <w:p w:rsidR="00D3410C" w:rsidRPr="00D3410C" w:rsidRDefault="00D3410C" w:rsidP="00D3410C">
      <w:pPr>
        <w:ind w:firstLine="360"/>
        <w:jc w:val="both"/>
        <w:rPr>
          <w:sz w:val="28"/>
          <w:szCs w:val="28"/>
        </w:rPr>
      </w:pPr>
      <w:r w:rsidRPr="00D3410C">
        <w:rPr>
          <w:sz w:val="28"/>
          <w:szCs w:val="28"/>
        </w:rPr>
        <w:t xml:space="preserve">3. Заключить договор долевого участия, договор купли-продажи с застройщиком. </w:t>
      </w:r>
    </w:p>
    <w:p w:rsidR="00D3410C" w:rsidRPr="00D3410C" w:rsidRDefault="00D3410C" w:rsidP="00D3410C">
      <w:pPr>
        <w:ind w:firstLine="360"/>
        <w:jc w:val="both"/>
        <w:rPr>
          <w:sz w:val="28"/>
          <w:szCs w:val="28"/>
        </w:rPr>
      </w:pPr>
      <w:r w:rsidRPr="00D3410C">
        <w:rPr>
          <w:sz w:val="28"/>
          <w:szCs w:val="28"/>
        </w:rPr>
        <w:t>Для реализации подпрограммы отобраны следующие проекты:</w:t>
      </w:r>
    </w:p>
    <w:p w:rsidR="00D3410C" w:rsidRPr="00D3410C" w:rsidRDefault="00D3410C" w:rsidP="00D3410C">
      <w:pPr>
        <w:ind w:firstLine="360"/>
        <w:jc w:val="both"/>
        <w:rPr>
          <w:sz w:val="28"/>
          <w:szCs w:val="28"/>
        </w:rPr>
      </w:pPr>
      <w:r w:rsidRPr="00D3410C">
        <w:rPr>
          <w:sz w:val="28"/>
          <w:szCs w:val="28"/>
        </w:rPr>
        <w:t>- микрорайон «Веризино-2», г. Владимир (застройщик «Вертикаль»);</w:t>
      </w:r>
    </w:p>
    <w:p w:rsidR="00D3410C" w:rsidRPr="00D3410C" w:rsidRDefault="00D3410C" w:rsidP="00D3410C">
      <w:pPr>
        <w:ind w:firstLine="360"/>
        <w:jc w:val="both"/>
        <w:rPr>
          <w:sz w:val="28"/>
          <w:szCs w:val="28"/>
        </w:rPr>
      </w:pPr>
      <w:r w:rsidRPr="00D3410C">
        <w:rPr>
          <w:sz w:val="28"/>
          <w:szCs w:val="28"/>
        </w:rPr>
        <w:t>- жилой комплекс «Дмитриевская Слобода», округ Муром (застройщик «</w:t>
      </w:r>
      <w:proofErr w:type="spellStart"/>
      <w:r w:rsidRPr="00D3410C">
        <w:rPr>
          <w:sz w:val="28"/>
          <w:szCs w:val="28"/>
        </w:rPr>
        <w:t>МуромГрад</w:t>
      </w:r>
      <w:proofErr w:type="spellEnd"/>
      <w:r w:rsidRPr="00D3410C">
        <w:rPr>
          <w:sz w:val="28"/>
          <w:szCs w:val="28"/>
        </w:rPr>
        <w:t>»);</w:t>
      </w:r>
    </w:p>
    <w:p w:rsidR="00D3410C" w:rsidRPr="00D3410C" w:rsidRDefault="00D3410C" w:rsidP="00D3410C">
      <w:pPr>
        <w:ind w:firstLine="360"/>
        <w:jc w:val="both"/>
        <w:rPr>
          <w:sz w:val="28"/>
          <w:szCs w:val="28"/>
        </w:rPr>
      </w:pPr>
      <w:r w:rsidRPr="00D3410C">
        <w:rPr>
          <w:sz w:val="28"/>
          <w:szCs w:val="28"/>
        </w:rPr>
        <w:t>- жилой комплекс «</w:t>
      </w:r>
      <w:proofErr w:type="spellStart"/>
      <w:r w:rsidRPr="00D3410C">
        <w:rPr>
          <w:sz w:val="28"/>
          <w:szCs w:val="28"/>
        </w:rPr>
        <w:t>Вяткино</w:t>
      </w:r>
      <w:proofErr w:type="spellEnd"/>
      <w:r w:rsidRPr="00D3410C">
        <w:rPr>
          <w:sz w:val="28"/>
          <w:szCs w:val="28"/>
        </w:rPr>
        <w:t xml:space="preserve">», </w:t>
      </w:r>
      <w:proofErr w:type="spellStart"/>
      <w:r w:rsidRPr="00D3410C">
        <w:rPr>
          <w:sz w:val="28"/>
          <w:szCs w:val="28"/>
        </w:rPr>
        <w:t>Судогодский</w:t>
      </w:r>
      <w:proofErr w:type="spellEnd"/>
      <w:r w:rsidRPr="00D3410C">
        <w:rPr>
          <w:sz w:val="28"/>
          <w:szCs w:val="28"/>
        </w:rPr>
        <w:t xml:space="preserve"> район (застройщик «</w:t>
      </w:r>
      <w:proofErr w:type="spellStart"/>
      <w:r w:rsidRPr="00D3410C">
        <w:rPr>
          <w:sz w:val="28"/>
          <w:szCs w:val="28"/>
        </w:rPr>
        <w:t>Игротэк</w:t>
      </w:r>
      <w:proofErr w:type="spellEnd"/>
      <w:r w:rsidRPr="00D3410C">
        <w:rPr>
          <w:sz w:val="28"/>
          <w:szCs w:val="28"/>
        </w:rPr>
        <w:t>»);</w:t>
      </w:r>
    </w:p>
    <w:p w:rsidR="00D3410C" w:rsidRPr="00D3410C" w:rsidRDefault="00D3410C" w:rsidP="00D3410C">
      <w:pPr>
        <w:ind w:firstLine="360"/>
        <w:jc w:val="both"/>
        <w:rPr>
          <w:sz w:val="28"/>
          <w:szCs w:val="28"/>
        </w:rPr>
      </w:pPr>
      <w:r w:rsidRPr="00D3410C">
        <w:rPr>
          <w:sz w:val="28"/>
          <w:szCs w:val="28"/>
        </w:rPr>
        <w:t>- жилой комплекс «</w:t>
      </w:r>
      <w:proofErr w:type="spellStart"/>
      <w:r w:rsidRPr="00D3410C">
        <w:rPr>
          <w:sz w:val="28"/>
          <w:szCs w:val="28"/>
        </w:rPr>
        <w:t>Пиганово</w:t>
      </w:r>
      <w:proofErr w:type="spellEnd"/>
      <w:r w:rsidRPr="00D3410C">
        <w:rPr>
          <w:sz w:val="28"/>
          <w:szCs w:val="28"/>
        </w:rPr>
        <w:t>», г. Владимир (застройщик «</w:t>
      </w:r>
      <w:proofErr w:type="spellStart"/>
      <w:r w:rsidRPr="00D3410C">
        <w:rPr>
          <w:sz w:val="28"/>
          <w:szCs w:val="28"/>
        </w:rPr>
        <w:t>Стройкапитал</w:t>
      </w:r>
      <w:proofErr w:type="spellEnd"/>
      <w:r w:rsidRPr="00D3410C">
        <w:rPr>
          <w:sz w:val="28"/>
          <w:szCs w:val="28"/>
        </w:rPr>
        <w:t>»).</w:t>
      </w:r>
    </w:p>
    <w:p w:rsidR="00D3410C" w:rsidRPr="00D3410C" w:rsidRDefault="00D3410C" w:rsidP="00D3410C">
      <w:pPr>
        <w:ind w:firstLine="360"/>
        <w:jc w:val="both"/>
        <w:rPr>
          <w:sz w:val="28"/>
          <w:szCs w:val="28"/>
        </w:rPr>
      </w:pPr>
      <w:r w:rsidRPr="00D3410C">
        <w:rPr>
          <w:sz w:val="28"/>
          <w:szCs w:val="28"/>
        </w:rPr>
        <w:t xml:space="preserve">Для получения более подробной информации необходимо обраться в администрацию, расположенную по адресу: </w:t>
      </w:r>
      <w:proofErr w:type="gramStart"/>
      <w:r w:rsidRPr="00D3410C">
        <w:rPr>
          <w:sz w:val="28"/>
          <w:szCs w:val="28"/>
        </w:rPr>
        <w:t>г</w:t>
      </w:r>
      <w:proofErr w:type="gramEnd"/>
      <w:r w:rsidRPr="00D3410C">
        <w:rPr>
          <w:sz w:val="28"/>
          <w:szCs w:val="28"/>
        </w:rPr>
        <w:t xml:space="preserve">. Киржач, </w:t>
      </w:r>
      <w:proofErr w:type="spellStart"/>
      <w:r w:rsidRPr="00D3410C">
        <w:rPr>
          <w:sz w:val="28"/>
          <w:szCs w:val="28"/>
        </w:rPr>
        <w:t>мкр</w:t>
      </w:r>
      <w:proofErr w:type="spellEnd"/>
      <w:r w:rsidRPr="00D3410C">
        <w:rPr>
          <w:sz w:val="28"/>
          <w:szCs w:val="28"/>
        </w:rPr>
        <w:t>. Красный Октябрь, ул. Пушкина, д. 8б, кабинет 24, или по телефону 6-12-26.</w:t>
      </w:r>
    </w:p>
    <w:p w:rsidR="00965FEA" w:rsidRDefault="00965FEA"/>
    <w:sectPr w:rsidR="00965FEA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10C"/>
    <w:rsid w:val="00965FEA"/>
    <w:rsid w:val="00A44087"/>
    <w:rsid w:val="00A95F60"/>
    <w:rsid w:val="00D3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2016-07-15T12:24:00Z</dcterms:created>
  <dcterms:modified xsi:type="dcterms:W3CDTF">2016-07-15T12:24:00Z</dcterms:modified>
</cp:coreProperties>
</file>