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3" w:rsidRDefault="00F74753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C2840" w:rsidRDefault="00DC2840" w:rsidP="00DC2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/>
        </w:rPr>
      </w:pPr>
    </w:p>
    <w:p w:rsidR="00DC2840" w:rsidRDefault="003B6F7E" w:rsidP="00DC2840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3B6F7E">
        <w:rPr>
          <w:rFonts w:ascii="Times New Roman" w:hAnsi="Times New Roman"/>
          <w:sz w:val="28"/>
          <w:szCs w:val="28"/>
          <w:u w:val="single"/>
        </w:rPr>
        <w:t>13.09.2019</w:t>
      </w:r>
      <w:r w:rsidR="00DC284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A16DF">
        <w:rPr>
          <w:rFonts w:ascii="Times New Roman" w:hAnsi="Times New Roman"/>
          <w:sz w:val="28"/>
          <w:szCs w:val="28"/>
        </w:rPr>
        <w:t xml:space="preserve">         </w:t>
      </w:r>
      <w:r w:rsidR="00DC2840">
        <w:rPr>
          <w:rFonts w:ascii="Times New Roman" w:hAnsi="Times New Roman"/>
          <w:sz w:val="28"/>
          <w:szCs w:val="28"/>
        </w:rPr>
        <w:t xml:space="preserve"> </w:t>
      </w:r>
      <w:r w:rsidR="00A53762">
        <w:rPr>
          <w:rFonts w:ascii="Times New Roman" w:hAnsi="Times New Roman"/>
          <w:sz w:val="28"/>
          <w:szCs w:val="28"/>
        </w:rPr>
        <w:t xml:space="preserve">         </w:t>
      </w:r>
      <w:r w:rsidR="00DC2840">
        <w:rPr>
          <w:rFonts w:ascii="Times New Roman" w:hAnsi="Times New Roman"/>
          <w:sz w:val="28"/>
          <w:szCs w:val="28"/>
        </w:rPr>
        <w:t xml:space="preserve">  </w:t>
      </w:r>
      <w:r w:rsidR="001B50D5">
        <w:rPr>
          <w:rFonts w:ascii="Times New Roman" w:hAnsi="Times New Roman"/>
          <w:sz w:val="28"/>
          <w:szCs w:val="28"/>
        </w:rPr>
        <w:t xml:space="preserve">  </w:t>
      </w:r>
      <w:r w:rsidR="00DC2840">
        <w:rPr>
          <w:rFonts w:ascii="Times New Roman" w:hAnsi="Times New Roman"/>
          <w:sz w:val="28"/>
          <w:szCs w:val="28"/>
        </w:rPr>
        <w:t xml:space="preserve"> </w:t>
      </w:r>
      <w:r w:rsidR="00DC2840" w:rsidRPr="003B6F7E">
        <w:rPr>
          <w:rFonts w:ascii="Times New Roman" w:hAnsi="Times New Roman"/>
          <w:sz w:val="28"/>
          <w:szCs w:val="28"/>
        </w:rPr>
        <w:t>№</w:t>
      </w:r>
      <w:r w:rsidR="00DC2840" w:rsidRPr="007F42D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952</w:t>
      </w:r>
      <w:r w:rsidR="00214D77">
        <w:rPr>
          <w:rFonts w:ascii="Times New Roman" w:hAnsi="Times New Roman"/>
          <w:sz w:val="28"/>
          <w:u w:val="single"/>
        </w:rPr>
        <w:t xml:space="preserve">      </w:t>
      </w:r>
      <w:r w:rsidR="00DC2840">
        <w:rPr>
          <w:rFonts w:ascii="Times New Roman" w:hAnsi="Times New Roman"/>
          <w:sz w:val="28"/>
          <w:u w:val="single"/>
        </w:rPr>
        <w:t xml:space="preserve">      </w:t>
      </w:r>
    </w:p>
    <w:p w:rsidR="00DC2840" w:rsidRDefault="00DC2840" w:rsidP="00DC2840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</w:t>
      </w:r>
    </w:p>
    <w:p w:rsidR="00420761" w:rsidRDefault="00420761" w:rsidP="00DC2840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5211"/>
        <w:gridCol w:w="3801"/>
      </w:tblGrid>
      <w:tr w:rsidR="001B50D5" w:rsidRPr="001B50D5" w:rsidTr="001B50D5">
        <w:trPr>
          <w:trHeight w:val="836"/>
        </w:trPr>
        <w:tc>
          <w:tcPr>
            <w:tcW w:w="5211" w:type="dxa"/>
            <w:shd w:val="clear" w:color="auto" w:fill="auto"/>
          </w:tcPr>
          <w:p w:rsidR="001B50D5" w:rsidRPr="001B50D5" w:rsidRDefault="001B50D5" w:rsidP="001B50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0D5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месячника санитарной очистки, благоустройства и озеленения в границах города Киржач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1B50D5" w:rsidRPr="001B50D5" w:rsidRDefault="001B50D5" w:rsidP="001B5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0D5" w:rsidRPr="001B50D5" w:rsidRDefault="001B50D5" w:rsidP="001B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8E2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 xml:space="preserve">           В целях улучшения санитарного состояния, наведения чистоты и порядка на  территории города Киржач, повышения уровня благоустройства и озеленения, в соответствии с Уставом муниципального образования город Киржач и Правилами по обеспечению чистоты, порядка и благоустройства на территории города Киржач, надлежащему содержанию расположенных на ней объектов,  утвержденными решением Совета народных депутатов  города Киржач от 28.03.2017 № 28/203</w:t>
      </w:r>
    </w:p>
    <w:p w:rsidR="008E2290" w:rsidRDefault="008E2290" w:rsidP="001B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D5" w:rsidRPr="001B50D5" w:rsidRDefault="001B50D5" w:rsidP="001B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D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1B50D5" w:rsidRPr="001B50D5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9F0F2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78177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8177B" w:rsidRPr="0078177B">
        <w:rPr>
          <w:rFonts w:ascii="Times New Roman" w:hAnsi="Times New Roman" w:cs="Times New Roman"/>
          <w:b/>
          <w:sz w:val="28"/>
          <w:szCs w:val="28"/>
        </w:rPr>
        <w:t>01 октября 2019 по 3</w:t>
      </w:r>
      <w:r w:rsidR="004734FB">
        <w:rPr>
          <w:rFonts w:ascii="Times New Roman" w:hAnsi="Times New Roman" w:cs="Times New Roman"/>
          <w:b/>
          <w:sz w:val="28"/>
          <w:szCs w:val="28"/>
        </w:rPr>
        <w:t>1</w:t>
      </w:r>
      <w:r w:rsidR="0078177B" w:rsidRPr="0078177B">
        <w:rPr>
          <w:rFonts w:ascii="Times New Roman" w:hAnsi="Times New Roman" w:cs="Times New Roman"/>
          <w:b/>
          <w:sz w:val="28"/>
          <w:szCs w:val="28"/>
        </w:rPr>
        <w:t xml:space="preserve"> октября 2019</w:t>
      </w:r>
      <w:r w:rsidR="0078177B">
        <w:rPr>
          <w:rFonts w:ascii="Times New Roman" w:hAnsi="Times New Roman" w:cs="Times New Roman"/>
          <w:sz w:val="28"/>
          <w:szCs w:val="28"/>
        </w:rPr>
        <w:t xml:space="preserve"> </w:t>
      </w:r>
      <w:r w:rsidRPr="001B50D5">
        <w:rPr>
          <w:rFonts w:ascii="Times New Roman" w:hAnsi="Times New Roman" w:cs="Times New Roman"/>
          <w:sz w:val="28"/>
          <w:szCs w:val="28"/>
        </w:rPr>
        <w:t xml:space="preserve">года месячник санитарной очистки, благоустройства и озеленения на территории города Киржач. </w:t>
      </w:r>
    </w:p>
    <w:p w:rsidR="001B50D5" w:rsidRPr="001B50D5" w:rsidRDefault="009F0F2B" w:rsidP="009F0F2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1B50D5" w:rsidRPr="001B50D5">
        <w:rPr>
          <w:rFonts w:ascii="Times New Roman" w:hAnsi="Times New Roman" w:cs="Times New Roman"/>
          <w:sz w:val="28"/>
          <w:szCs w:val="28"/>
        </w:rPr>
        <w:t xml:space="preserve"> при администрации города  Киржач комиссию по подготовке, проведению месячника и подведению итогов согласно приложению №</w:t>
      </w:r>
      <w:r w:rsidR="009A499A">
        <w:rPr>
          <w:rFonts w:ascii="Times New Roman" w:hAnsi="Times New Roman" w:cs="Times New Roman"/>
          <w:sz w:val="28"/>
          <w:szCs w:val="28"/>
        </w:rPr>
        <w:t xml:space="preserve"> </w:t>
      </w:r>
      <w:r w:rsidR="001B50D5" w:rsidRPr="001B50D5">
        <w:rPr>
          <w:rFonts w:ascii="Times New Roman" w:hAnsi="Times New Roman" w:cs="Times New Roman"/>
          <w:sz w:val="28"/>
          <w:szCs w:val="28"/>
        </w:rPr>
        <w:t>1</w:t>
      </w:r>
      <w:r w:rsidR="007E3D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B50D5" w:rsidRPr="001B50D5">
        <w:rPr>
          <w:rFonts w:ascii="Times New Roman" w:hAnsi="Times New Roman" w:cs="Times New Roman"/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3. Руководителям предприятий, организаций, больниц, колледжа, школ, ДОУ, культурных и спортивных объектов представить в администрацию города к </w:t>
      </w:r>
      <w:r w:rsidR="004456D5">
        <w:rPr>
          <w:b/>
          <w:bCs/>
          <w:sz w:val="28"/>
          <w:szCs w:val="28"/>
          <w:u w:val="single"/>
        </w:rPr>
        <w:t>20</w:t>
      </w:r>
      <w:r w:rsidRPr="001B50D5">
        <w:rPr>
          <w:b/>
          <w:bCs/>
          <w:sz w:val="28"/>
          <w:szCs w:val="28"/>
          <w:u w:val="single"/>
        </w:rPr>
        <w:t>.0</w:t>
      </w:r>
      <w:r w:rsidR="004456D5">
        <w:rPr>
          <w:b/>
          <w:bCs/>
          <w:sz w:val="28"/>
          <w:szCs w:val="28"/>
          <w:u w:val="single"/>
        </w:rPr>
        <w:t>9</w:t>
      </w:r>
      <w:r w:rsidRPr="001B50D5">
        <w:rPr>
          <w:b/>
          <w:bCs/>
          <w:sz w:val="28"/>
          <w:szCs w:val="28"/>
          <w:u w:val="single"/>
        </w:rPr>
        <w:t>.201</w:t>
      </w:r>
      <w:r w:rsidR="004456D5">
        <w:rPr>
          <w:b/>
          <w:bCs/>
          <w:sz w:val="28"/>
          <w:szCs w:val="28"/>
          <w:u w:val="single"/>
        </w:rPr>
        <w:t>9</w:t>
      </w:r>
      <w:r w:rsidRPr="001B50D5">
        <w:rPr>
          <w:sz w:val="28"/>
          <w:szCs w:val="28"/>
        </w:rPr>
        <w:t xml:space="preserve"> планы мероприятий по санитарной очистке и благоустройству подведомственных и закрепленных территорий с указанием объемов работ и сроков выполнения. В ходе месячника организовать массовые работы по уборке закрепленных территорий, ремонту фасадов зданий, вырубку дикой поросли, а также обязательную вывозку мусора, отходов, смета на полигон ТБО МП «Полигон».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4. Владельцам магазинов, рынков, торговых павильонов, киосков, пунктов общественного питания произвести ремонт фасадов, вывесок, входов, поручней, ограждений, удалить расклеенные объявления, вымыть окна и обновить витрины, восстановить примыкающие к объектам клумбы и цветники, предусмотреть посадку цветов и зеленых насаждений. Вывезти мусор и смет с прилегающих территорий (в радиусе не менее 30 метров) на полигон  ТБО МП «Полигон».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5. Руководителям Управляющих организаций,  муниципальных предприятий, бюджетных учреждений, комитетов общественного самоуправления, ТСЖ, ЖСК, ТСН составить  графики уборки подведомственных территорий и представить их </w:t>
      </w:r>
      <w:r w:rsidRPr="001B50D5">
        <w:rPr>
          <w:sz w:val="28"/>
          <w:szCs w:val="28"/>
        </w:rPr>
        <w:lastRenderedPageBreak/>
        <w:t>в МКУ «Управление городским хозяйством». Привлечь для этого необходимое количество рабочих, служащих, техники, населения города. Обратить особое внимание на очистку зеленых зон, мест массового отдыха граждан и территорий, прилегающих  к  автомобильным дорогам,  пешеходным дорожкам и тротуарам. Обеспечить своевременную вывозку мусора, отходов и смета на полигон ТБО, по  талонам, приобретенным  у МП «Полигон».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6.</w:t>
      </w:r>
      <w:r w:rsidR="009F0F2B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>Директору МП  «Полигон»   подготовить полигон ТБО  к приему большого количества мусора и отходов. Разработать график и режим работы полигона в период проведения месячника. Проработать вопрос приемки мусора на полигон  МП «Полигон» от юридических лиц, индивидуальных предпринимателей и населения города. Привести в порядок контейнерные площадки, при необходимости поставить дополнительные контейнеры.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7.</w:t>
      </w:r>
      <w:r w:rsidR="009F0F2B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 xml:space="preserve">Объявить и </w:t>
      </w:r>
      <w:r w:rsidR="001648D7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 xml:space="preserve">провести </w:t>
      </w:r>
      <w:r w:rsidR="0078177B" w:rsidRPr="001648D7">
        <w:rPr>
          <w:b/>
          <w:sz w:val="28"/>
          <w:szCs w:val="28"/>
        </w:rPr>
        <w:t xml:space="preserve">12 октября  </w:t>
      </w:r>
      <w:r w:rsidRPr="001648D7">
        <w:rPr>
          <w:b/>
          <w:sz w:val="28"/>
          <w:szCs w:val="28"/>
        </w:rPr>
        <w:t>текущего года</w:t>
      </w:r>
      <w:r w:rsidRPr="001B50D5">
        <w:rPr>
          <w:sz w:val="28"/>
          <w:szCs w:val="28"/>
        </w:rPr>
        <w:t xml:space="preserve"> общегородской  субботник  по уборке территорий, благоустройству, посадке деревьев и кустарников (Ответственные: Т.В. Опальченко, О.М.</w:t>
      </w:r>
      <w:r w:rsidR="006C4F0B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>Григорьева,</w:t>
      </w:r>
      <w:r w:rsidR="006C4F0B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 xml:space="preserve"> </w:t>
      </w:r>
      <w:r w:rsidR="009F0F2B">
        <w:rPr>
          <w:sz w:val="28"/>
          <w:szCs w:val="28"/>
        </w:rPr>
        <w:t>Е.Б. Надежкин</w:t>
      </w:r>
      <w:r w:rsidRPr="001B50D5">
        <w:rPr>
          <w:sz w:val="28"/>
          <w:szCs w:val="28"/>
        </w:rPr>
        <w:t>).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8.</w:t>
      </w:r>
      <w:r w:rsidR="009F0F2B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>Председателям комитетов территориального общественного самоуправления принять активное участие в организации работ по санитарной очистке территорий, поддержать инициативу населения в участии и проведении месячника.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9. Рекомендовать начальнику отделения ГИБДД ОтдМВД России по Киржачскому району  в ходе оперативного дежурства организовать выявление фактов вывоза отходов и мусора в несанкционированные места размещения и доведение данных фактов до должностных лиц администрации, уполномоченных составлять протоколы об административных правонарушениях.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10.</w:t>
      </w:r>
      <w:r w:rsidR="009F0F2B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 xml:space="preserve"> Комиссии подвести итоги проведения месячника по санитарной очистке и благоустройству города не позднее  </w:t>
      </w:r>
      <w:r w:rsidR="00295F0E">
        <w:rPr>
          <w:sz w:val="28"/>
          <w:szCs w:val="28"/>
        </w:rPr>
        <w:t>0</w:t>
      </w:r>
      <w:r w:rsidR="001D1F36">
        <w:rPr>
          <w:sz w:val="28"/>
          <w:szCs w:val="28"/>
        </w:rPr>
        <w:t>5</w:t>
      </w:r>
      <w:r w:rsidRPr="001B50D5">
        <w:rPr>
          <w:sz w:val="28"/>
          <w:szCs w:val="28"/>
        </w:rPr>
        <w:t xml:space="preserve"> </w:t>
      </w:r>
      <w:r w:rsidR="001D1F36">
        <w:rPr>
          <w:sz w:val="28"/>
          <w:szCs w:val="28"/>
        </w:rPr>
        <w:t>ноября</w:t>
      </w:r>
      <w:r w:rsidRPr="001B50D5">
        <w:rPr>
          <w:sz w:val="28"/>
          <w:szCs w:val="28"/>
        </w:rPr>
        <w:t xml:space="preserve">  текущего года.</w:t>
      </w:r>
    </w:p>
    <w:p w:rsidR="001B50D5" w:rsidRPr="001B50D5" w:rsidRDefault="001B50D5" w:rsidP="009F0F2B">
      <w:pPr>
        <w:tabs>
          <w:tab w:val="left" w:pos="142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 xml:space="preserve">              11. Утвердить план проведения сезонных мероприятий по благоустройству территории города Киржач согласно приложению №</w:t>
      </w:r>
      <w:r w:rsidR="009F0F2B">
        <w:rPr>
          <w:rFonts w:ascii="Times New Roman" w:hAnsi="Times New Roman" w:cs="Times New Roman"/>
          <w:sz w:val="28"/>
          <w:szCs w:val="28"/>
        </w:rPr>
        <w:t xml:space="preserve"> </w:t>
      </w:r>
      <w:r w:rsidRPr="001B50D5">
        <w:rPr>
          <w:rFonts w:ascii="Times New Roman" w:hAnsi="Times New Roman" w:cs="Times New Roman"/>
          <w:sz w:val="28"/>
          <w:szCs w:val="28"/>
        </w:rPr>
        <w:t>2</w:t>
      </w:r>
      <w:r w:rsidR="005D287A">
        <w:rPr>
          <w:rFonts w:ascii="Times New Roman" w:hAnsi="Times New Roman" w:cs="Times New Roman"/>
          <w:sz w:val="28"/>
          <w:szCs w:val="28"/>
        </w:rPr>
        <w:t>.</w:t>
      </w:r>
      <w:r w:rsidRPr="001B5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D5" w:rsidRPr="001B50D5" w:rsidRDefault="001B50D5" w:rsidP="009F0F2B">
      <w:pPr>
        <w:pStyle w:val="a7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12.</w:t>
      </w:r>
      <w:r w:rsidR="009F0F2B">
        <w:rPr>
          <w:rFonts w:ascii="Times New Roman" w:hAnsi="Times New Roman" w:cs="Times New Roman"/>
          <w:sz w:val="28"/>
          <w:szCs w:val="28"/>
        </w:rPr>
        <w:t xml:space="preserve"> </w:t>
      </w:r>
      <w:r w:rsidRPr="001B50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вопросам жизнеобеспечения (М.Н. Мошкова).</w:t>
      </w:r>
    </w:p>
    <w:p w:rsidR="001B50D5" w:rsidRPr="001B50D5" w:rsidRDefault="001B50D5" w:rsidP="009F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 xml:space="preserve">13. Настоящее постановление вступает в силу со дня его подписания и подлежит  размещению в средствах массовой информации.  </w:t>
      </w:r>
    </w:p>
    <w:p w:rsidR="001B50D5" w:rsidRPr="001B50D5" w:rsidRDefault="001B50D5" w:rsidP="009F0F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9F0F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9F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304"/>
        <w:gridCol w:w="2810"/>
        <w:gridCol w:w="3234"/>
      </w:tblGrid>
      <w:tr w:rsidR="001B50D5" w:rsidRPr="001B50D5" w:rsidTr="001B50D5">
        <w:trPr>
          <w:trHeight w:val="552"/>
        </w:trPr>
        <w:tc>
          <w:tcPr>
            <w:tcW w:w="4304" w:type="dxa"/>
            <w:shd w:val="clear" w:color="auto" w:fill="auto"/>
            <w:vAlign w:val="center"/>
          </w:tcPr>
          <w:p w:rsidR="001B50D5" w:rsidRPr="001B50D5" w:rsidRDefault="001B50D5" w:rsidP="009F0F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F0F2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1B50D5" w:rsidRPr="001B50D5" w:rsidRDefault="001B50D5" w:rsidP="009F0F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1B50D5" w:rsidRPr="001B50D5" w:rsidRDefault="001B50D5" w:rsidP="009F0F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5">
              <w:rPr>
                <w:rFonts w:ascii="Times New Roman" w:hAnsi="Times New Roman" w:cs="Times New Roman"/>
                <w:sz w:val="28"/>
                <w:szCs w:val="28"/>
              </w:rPr>
              <w:t xml:space="preserve">         Н.В. Скороспелова</w:t>
            </w:r>
          </w:p>
        </w:tc>
      </w:tr>
      <w:tr w:rsidR="001B50D5" w:rsidRPr="001B50D5" w:rsidTr="001B50D5">
        <w:trPr>
          <w:trHeight w:val="552"/>
        </w:trPr>
        <w:tc>
          <w:tcPr>
            <w:tcW w:w="4304" w:type="dxa"/>
            <w:shd w:val="clear" w:color="auto" w:fill="auto"/>
            <w:vAlign w:val="center"/>
          </w:tcPr>
          <w:p w:rsidR="001B50D5" w:rsidRPr="001B50D5" w:rsidRDefault="001B50D5" w:rsidP="009F0F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1B50D5" w:rsidRPr="001B50D5" w:rsidRDefault="001B50D5" w:rsidP="009F0F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1B50D5" w:rsidRPr="001B50D5" w:rsidRDefault="001B50D5" w:rsidP="009F0F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0D5" w:rsidRPr="001B50D5" w:rsidRDefault="001B50D5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Default="001B50D5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FD" w:rsidRDefault="005B0FF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87A" w:rsidRDefault="005D287A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0D5" w:rsidRPr="005B0FFD" w:rsidRDefault="001B50D5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50D5" w:rsidRPr="005B0FFD" w:rsidRDefault="001B50D5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57342" w:rsidRPr="005B0F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B0FFD">
        <w:rPr>
          <w:rFonts w:ascii="Times New Roman" w:hAnsi="Times New Roman" w:cs="Times New Roman"/>
          <w:sz w:val="24"/>
          <w:szCs w:val="24"/>
        </w:rPr>
        <w:t>города Киржач</w:t>
      </w:r>
    </w:p>
    <w:p w:rsidR="00CB176B" w:rsidRDefault="00CB176B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0D5" w:rsidRPr="005B0FFD" w:rsidRDefault="007F42DC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2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50EE" w:rsidRPr="005550EE">
        <w:rPr>
          <w:rFonts w:ascii="Times New Roman" w:hAnsi="Times New Roman" w:cs="Times New Roman"/>
          <w:sz w:val="24"/>
          <w:szCs w:val="24"/>
          <w:u w:val="single"/>
        </w:rPr>
        <w:t>13.09.2019</w:t>
      </w:r>
      <w:r w:rsidR="005550EE">
        <w:rPr>
          <w:rFonts w:ascii="Times New Roman" w:hAnsi="Times New Roman" w:cs="Times New Roman"/>
          <w:sz w:val="24"/>
          <w:szCs w:val="24"/>
        </w:rPr>
        <w:t xml:space="preserve">  </w:t>
      </w:r>
      <w:r w:rsidR="001B50D5" w:rsidRPr="005B0FFD">
        <w:rPr>
          <w:rFonts w:ascii="Times New Roman" w:hAnsi="Times New Roman" w:cs="Times New Roman"/>
          <w:sz w:val="24"/>
          <w:szCs w:val="24"/>
        </w:rPr>
        <w:t xml:space="preserve">№ </w:t>
      </w:r>
      <w:r w:rsidR="005550EE">
        <w:rPr>
          <w:rFonts w:ascii="Times New Roman" w:hAnsi="Times New Roman" w:cs="Times New Roman"/>
          <w:sz w:val="24"/>
          <w:szCs w:val="24"/>
        </w:rPr>
        <w:t xml:space="preserve"> </w:t>
      </w:r>
      <w:r w:rsidR="005550EE" w:rsidRPr="005550EE">
        <w:rPr>
          <w:rFonts w:ascii="Times New Roman" w:hAnsi="Times New Roman" w:cs="Times New Roman"/>
          <w:sz w:val="24"/>
          <w:szCs w:val="24"/>
          <w:u w:val="single"/>
        </w:rPr>
        <w:t>952</w:t>
      </w:r>
    </w:p>
    <w:p w:rsidR="00E82743" w:rsidRPr="005B0FFD" w:rsidRDefault="00E82743" w:rsidP="001B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743" w:rsidRPr="005B0FFD" w:rsidRDefault="00E82743" w:rsidP="001B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D0E" w:rsidRDefault="00460D0E" w:rsidP="001B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0D5" w:rsidRPr="001648D7" w:rsidRDefault="001B50D5" w:rsidP="001B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D7">
        <w:rPr>
          <w:rFonts w:ascii="Times New Roman" w:hAnsi="Times New Roman" w:cs="Times New Roman"/>
          <w:sz w:val="28"/>
          <w:szCs w:val="28"/>
        </w:rPr>
        <w:t>С о с т а в</w:t>
      </w:r>
    </w:p>
    <w:p w:rsidR="00151EF0" w:rsidRPr="001648D7" w:rsidRDefault="001B50D5" w:rsidP="001B50D5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  <w:r w:rsidRPr="001648D7">
        <w:rPr>
          <w:szCs w:val="28"/>
        </w:rPr>
        <w:t>комиссии  по проведению месячника по благоустройству</w:t>
      </w:r>
    </w:p>
    <w:p w:rsidR="001B50D5" w:rsidRPr="001648D7" w:rsidRDefault="001B50D5" w:rsidP="001B50D5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  <w:r w:rsidRPr="001648D7">
        <w:rPr>
          <w:szCs w:val="28"/>
        </w:rPr>
        <w:t xml:space="preserve"> и санитарной очистке на территории  города Киржач </w:t>
      </w:r>
    </w:p>
    <w:p w:rsidR="00151EF0" w:rsidRPr="001648D7" w:rsidRDefault="00151EF0" w:rsidP="001B50D5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</w:p>
    <w:p w:rsidR="001B50D5" w:rsidRPr="007A1F82" w:rsidRDefault="001B50D5" w:rsidP="001B50D5">
      <w:pPr>
        <w:pStyle w:val="1"/>
        <w:tabs>
          <w:tab w:val="num" w:pos="432"/>
        </w:tabs>
        <w:suppressAutoHyphens/>
        <w:ind w:left="432" w:hanging="432"/>
        <w:rPr>
          <w:szCs w:val="28"/>
          <w:u w:val="single"/>
        </w:rPr>
      </w:pPr>
      <w:r w:rsidRPr="007A1F82">
        <w:rPr>
          <w:szCs w:val="28"/>
          <w:u w:val="single"/>
        </w:rPr>
        <w:t xml:space="preserve">с </w:t>
      </w:r>
      <w:r w:rsidR="00397A34" w:rsidRPr="007A1F82">
        <w:rPr>
          <w:szCs w:val="28"/>
          <w:u w:val="single"/>
        </w:rPr>
        <w:t xml:space="preserve"> 01 октября 2019  </w:t>
      </w:r>
      <w:r w:rsidRPr="007A1F82">
        <w:rPr>
          <w:szCs w:val="28"/>
          <w:u w:val="single"/>
        </w:rPr>
        <w:t>по</w:t>
      </w:r>
      <w:r w:rsidR="00397A34" w:rsidRPr="007A1F82">
        <w:rPr>
          <w:szCs w:val="28"/>
          <w:u w:val="single"/>
        </w:rPr>
        <w:t xml:space="preserve"> 3</w:t>
      </w:r>
      <w:r w:rsidR="00AE003A" w:rsidRPr="007A1F82">
        <w:rPr>
          <w:szCs w:val="28"/>
          <w:u w:val="single"/>
        </w:rPr>
        <w:t>1</w:t>
      </w:r>
      <w:r w:rsidR="00397A34" w:rsidRPr="007A1F82">
        <w:rPr>
          <w:szCs w:val="28"/>
          <w:u w:val="single"/>
        </w:rPr>
        <w:t xml:space="preserve"> октября </w:t>
      </w:r>
      <w:r w:rsidRPr="007A1F82">
        <w:rPr>
          <w:szCs w:val="28"/>
          <w:u w:val="single"/>
        </w:rPr>
        <w:t xml:space="preserve">  201</w:t>
      </w:r>
      <w:r w:rsidR="00E82743" w:rsidRPr="007A1F82">
        <w:rPr>
          <w:szCs w:val="28"/>
          <w:u w:val="single"/>
        </w:rPr>
        <w:t>9</w:t>
      </w:r>
      <w:r w:rsidRPr="007A1F82">
        <w:rPr>
          <w:szCs w:val="28"/>
          <w:u w:val="single"/>
        </w:rPr>
        <w:t xml:space="preserve"> года.</w:t>
      </w:r>
    </w:p>
    <w:p w:rsidR="001B50D5" w:rsidRPr="005B0FFD" w:rsidRDefault="001B50D5" w:rsidP="001B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0D5" w:rsidRPr="005B0FFD" w:rsidRDefault="001B50D5" w:rsidP="001B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Мошкова М.Н. – зам. главы администрации города Киржач,                                                  председатель комиссии;</w:t>
      </w: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Опальченко Т.В. - директор муниципального казенного учреждения «Управление городским хозяйством» (далее – МКУ «Управление городским хозяйством»), заместитель председателя комиссии;</w:t>
      </w: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Григорьева  О.М. – заведующий отдела жилищно-коммунального хозяйства  (далее - отдел ЖКХ)  МКУ «Управление городским хозяйством», секретарь комиссии.</w:t>
      </w:r>
    </w:p>
    <w:p w:rsidR="001B50D5" w:rsidRPr="005B0FFD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0D5" w:rsidRPr="005B0FFD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B50D5" w:rsidRPr="005B0FFD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Тюленев В.Г.</w:t>
      </w:r>
      <w:r w:rsidR="005B0FFD">
        <w:rPr>
          <w:rFonts w:ascii="Times New Roman" w:hAnsi="Times New Roman" w:cs="Times New Roman"/>
          <w:sz w:val="24"/>
          <w:szCs w:val="24"/>
        </w:rPr>
        <w:t xml:space="preserve"> </w:t>
      </w:r>
      <w:r w:rsidR="00151EF0">
        <w:rPr>
          <w:rFonts w:ascii="Times New Roman" w:hAnsi="Times New Roman" w:cs="Times New Roman"/>
          <w:sz w:val="24"/>
          <w:szCs w:val="24"/>
        </w:rPr>
        <w:t>–</w:t>
      </w:r>
      <w:r w:rsidR="005B0FFD">
        <w:rPr>
          <w:rFonts w:ascii="Times New Roman" w:hAnsi="Times New Roman" w:cs="Times New Roman"/>
          <w:sz w:val="24"/>
          <w:szCs w:val="24"/>
        </w:rPr>
        <w:t xml:space="preserve"> </w:t>
      </w:r>
      <w:r w:rsidR="00151EF0">
        <w:rPr>
          <w:rFonts w:ascii="Times New Roman" w:hAnsi="Times New Roman" w:cs="Times New Roman"/>
          <w:sz w:val="24"/>
          <w:szCs w:val="24"/>
        </w:rPr>
        <w:t>глава города</w:t>
      </w:r>
      <w:r w:rsidR="00E82743" w:rsidRPr="005B0FFD">
        <w:rPr>
          <w:rFonts w:ascii="Times New Roman" w:hAnsi="Times New Roman" w:cs="Times New Roman"/>
          <w:sz w:val="24"/>
          <w:szCs w:val="24"/>
        </w:rPr>
        <w:t xml:space="preserve"> </w:t>
      </w:r>
      <w:r w:rsidRPr="005B0FFD">
        <w:rPr>
          <w:rFonts w:ascii="Times New Roman" w:hAnsi="Times New Roman" w:cs="Times New Roman"/>
          <w:sz w:val="24"/>
          <w:szCs w:val="24"/>
        </w:rPr>
        <w:t xml:space="preserve">Киржач (по согласованию); </w:t>
      </w:r>
    </w:p>
    <w:p w:rsidR="001B50D5" w:rsidRPr="005B0FFD" w:rsidRDefault="009A499A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Надежкин Е.Б.</w:t>
      </w:r>
      <w:r w:rsidR="001B50D5" w:rsidRPr="005B0FFD">
        <w:rPr>
          <w:rFonts w:ascii="Times New Roman" w:hAnsi="Times New Roman" w:cs="Times New Roman"/>
          <w:sz w:val="24"/>
          <w:szCs w:val="24"/>
        </w:rPr>
        <w:t xml:space="preserve"> - заведующий отделом по благоустройству МКУ «Управление городским хозяйством»;</w:t>
      </w: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Корнилова С.В. – заведующий отделом транспорта и дорожного хозяйства МКУ «Управление городским хозяйством»;</w:t>
      </w: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Филиппова Д.А. – заведующий отделом по организационной и кадровой работе  МКУ «Управление городским хозяйством»;</w:t>
      </w: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Родионова Г.В. – директор МП «Полигон» Киржачского района (по согласованию);</w:t>
      </w: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Филатова В.Н. – заведующий отделом природопользования и охраны окружающей среды комитета ЖКХ администрации Киржачского района (по согласованию);</w:t>
      </w: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Циглер Т.Н. - и.о. генерального директора ООО «УК «Наш Дом» (по согласованию);</w:t>
      </w: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 xml:space="preserve">Наумов А.В. – директор ООО  «Монолит» (по согласованию); </w:t>
      </w: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Деркачев А.С.</w:t>
      </w:r>
      <w:r w:rsidR="005B0FFD">
        <w:rPr>
          <w:rFonts w:ascii="Times New Roman" w:hAnsi="Times New Roman" w:cs="Times New Roman"/>
          <w:sz w:val="24"/>
          <w:szCs w:val="24"/>
        </w:rPr>
        <w:t xml:space="preserve"> </w:t>
      </w:r>
      <w:r w:rsidRPr="005B0FFD">
        <w:rPr>
          <w:rFonts w:ascii="Times New Roman" w:hAnsi="Times New Roman" w:cs="Times New Roman"/>
          <w:sz w:val="24"/>
          <w:szCs w:val="24"/>
        </w:rPr>
        <w:t>- директор МУП  ВКХ  «Водоканал» (по согласованию)</w:t>
      </w:r>
      <w:r w:rsidR="005B0FFD">
        <w:rPr>
          <w:rFonts w:ascii="Times New Roman" w:hAnsi="Times New Roman" w:cs="Times New Roman"/>
          <w:sz w:val="24"/>
          <w:szCs w:val="24"/>
        </w:rPr>
        <w:t>;</w:t>
      </w:r>
    </w:p>
    <w:p w:rsidR="001B50D5" w:rsidRPr="005B0FF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Александрова Г.Г. – заведующий отделом по социальной и молодежной политике.</w:t>
      </w:r>
    </w:p>
    <w:p w:rsidR="001B50D5" w:rsidRPr="005B0FFD" w:rsidRDefault="001B50D5" w:rsidP="00E82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0D5" w:rsidRPr="00E82743" w:rsidRDefault="001B50D5" w:rsidP="00E82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E82743" w:rsidRDefault="001B50D5" w:rsidP="001B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E82743" w:rsidRDefault="001B50D5" w:rsidP="001B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F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FF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FF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FF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FF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FF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FF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FF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0FFD" w:rsidSect="005B0FFD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43A"/>
    <w:multiLevelType w:val="hybridMultilevel"/>
    <w:tmpl w:val="0EC054FC"/>
    <w:lvl w:ilvl="0" w:tplc="EC4806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840"/>
    <w:rsid w:val="00027A41"/>
    <w:rsid w:val="00132FEA"/>
    <w:rsid w:val="001409FB"/>
    <w:rsid w:val="00151EF0"/>
    <w:rsid w:val="00157342"/>
    <w:rsid w:val="00161B82"/>
    <w:rsid w:val="001648D7"/>
    <w:rsid w:val="00174563"/>
    <w:rsid w:val="001B50D5"/>
    <w:rsid w:val="001D1F36"/>
    <w:rsid w:val="001F3BD2"/>
    <w:rsid w:val="00202CB4"/>
    <w:rsid w:val="00214D77"/>
    <w:rsid w:val="0029233B"/>
    <w:rsid w:val="00295F0E"/>
    <w:rsid w:val="002A16DF"/>
    <w:rsid w:val="002A29BF"/>
    <w:rsid w:val="002A486D"/>
    <w:rsid w:val="00353DF9"/>
    <w:rsid w:val="0037465F"/>
    <w:rsid w:val="00393211"/>
    <w:rsid w:val="00397A34"/>
    <w:rsid w:val="003B11A2"/>
    <w:rsid w:val="003B6D36"/>
    <w:rsid w:val="003B6F7E"/>
    <w:rsid w:val="003E2FC4"/>
    <w:rsid w:val="00420761"/>
    <w:rsid w:val="00423284"/>
    <w:rsid w:val="004456D5"/>
    <w:rsid w:val="00460D0E"/>
    <w:rsid w:val="004734FB"/>
    <w:rsid w:val="004C2EFA"/>
    <w:rsid w:val="005330DD"/>
    <w:rsid w:val="00550A9E"/>
    <w:rsid w:val="005550EE"/>
    <w:rsid w:val="00563C89"/>
    <w:rsid w:val="00573063"/>
    <w:rsid w:val="005B0FFD"/>
    <w:rsid w:val="005D287A"/>
    <w:rsid w:val="005D56D3"/>
    <w:rsid w:val="00621CA0"/>
    <w:rsid w:val="00661BB9"/>
    <w:rsid w:val="0068446A"/>
    <w:rsid w:val="006A726B"/>
    <w:rsid w:val="006B03E5"/>
    <w:rsid w:val="006C4F0B"/>
    <w:rsid w:val="00702AFD"/>
    <w:rsid w:val="0078177B"/>
    <w:rsid w:val="007A1F82"/>
    <w:rsid w:val="007E3D25"/>
    <w:rsid w:val="007F42DC"/>
    <w:rsid w:val="0081174B"/>
    <w:rsid w:val="00831248"/>
    <w:rsid w:val="008351E5"/>
    <w:rsid w:val="008E2290"/>
    <w:rsid w:val="009757F2"/>
    <w:rsid w:val="009A499A"/>
    <w:rsid w:val="009F0F2B"/>
    <w:rsid w:val="00A458B6"/>
    <w:rsid w:val="00A53762"/>
    <w:rsid w:val="00AB51A1"/>
    <w:rsid w:val="00AD46A0"/>
    <w:rsid w:val="00AE003A"/>
    <w:rsid w:val="00AE7F75"/>
    <w:rsid w:val="00B811DD"/>
    <w:rsid w:val="00C16D5F"/>
    <w:rsid w:val="00C42192"/>
    <w:rsid w:val="00C55B5B"/>
    <w:rsid w:val="00C605B5"/>
    <w:rsid w:val="00CA4299"/>
    <w:rsid w:val="00CB176B"/>
    <w:rsid w:val="00D406F7"/>
    <w:rsid w:val="00D632CE"/>
    <w:rsid w:val="00DC2840"/>
    <w:rsid w:val="00E01BD6"/>
    <w:rsid w:val="00E06CC6"/>
    <w:rsid w:val="00E621D3"/>
    <w:rsid w:val="00E82743"/>
    <w:rsid w:val="00E92520"/>
    <w:rsid w:val="00EA077E"/>
    <w:rsid w:val="00EC6068"/>
    <w:rsid w:val="00EF5862"/>
    <w:rsid w:val="00F278AB"/>
    <w:rsid w:val="00F45DAA"/>
    <w:rsid w:val="00F50891"/>
    <w:rsid w:val="00F74753"/>
    <w:rsid w:val="00FF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0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50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0D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B50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50D5"/>
    <w:rPr>
      <w:rFonts w:eastAsiaTheme="minorEastAsia"/>
      <w:lang w:eastAsia="ru-RU"/>
    </w:rPr>
  </w:style>
  <w:style w:type="paragraph" w:styleId="a9">
    <w:name w:val="Title"/>
    <w:basedOn w:val="a"/>
    <w:next w:val="aa"/>
    <w:link w:val="ab"/>
    <w:qFormat/>
    <w:rsid w:val="001B50D5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1B50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3"/>
    <w:link w:val="ac"/>
    <w:qFormat/>
    <w:rsid w:val="001B50D5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1B50D5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1B50D5"/>
    <w:rPr>
      <w:b/>
      <w:bCs/>
    </w:rPr>
  </w:style>
  <w:style w:type="paragraph" w:customStyle="1" w:styleId="western">
    <w:name w:val="western"/>
    <w:basedOn w:val="a"/>
    <w:rsid w:val="001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1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F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0534-8DC0-427C-B43A-FE848FE5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2019-09-16T11:09:00Z</cp:lastPrinted>
  <dcterms:created xsi:type="dcterms:W3CDTF">2019-09-16T11:14:00Z</dcterms:created>
  <dcterms:modified xsi:type="dcterms:W3CDTF">2019-09-16T11:14:00Z</dcterms:modified>
</cp:coreProperties>
</file>