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3F" w:rsidRPr="00496086" w:rsidRDefault="00B1463F" w:rsidP="00B1463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3F" w:rsidRPr="00496086" w:rsidRDefault="00B1463F" w:rsidP="00B1463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B1463F" w:rsidRPr="00496086" w:rsidRDefault="00B1463F" w:rsidP="00B1463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B1463F" w:rsidRPr="007C09DE" w:rsidRDefault="00B1463F" w:rsidP="00B1463F">
      <w:pPr>
        <w:widowControl w:val="0"/>
        <w:autoSpaceDE w:val="0"/>
        <w:autoSpaceDN w:val="0"/>
        <w:jc w:val="center"/>
        <w:rPr>
          <w:b/>
        </w:rPr>
      </w:pPr>
    </w:p>
    <w:p w:rsidR="00B1463F" w:rsidRPr="007C09DE" w:rsidRDefault="00B1463F" w:rsidP="00B1463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r w:rsidRPr="007C09DE">
        <w:rPr>
          <w:b/>
          <w:color w:val="000000"/>
          <w:spacing w:val="-4"/>
          <w:sz w:val="32"/>
          <w:szCs w:val="32"/>
        </w:rPr>
        <w:t>П О С Т А Н О В Л Е Н И Е</w:t>
      </w:r>
    </w:p>
    <w:p w:rsidR="00B1463F" w:rsidRPr="00496086" w:rsidRDefault="00B1463F" w:rsidP="00B1463F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B1463F" w:rsidRDefault="00B1463F" w:rsidP="00B1463F">
      <w:pPr>
        <w:jc w:val="center"/>
        <w:rPr>
          <w:b/>
        </w:rPr>
      </w:pPr>
    </w:p>
    <w:p w:rsidR="00B1463F" w:rsidRPr="00B80C77" w:rsidRDefault="00B80C77" w:rsidP="00B1463F">
      <w:pPr>
        <w:rPr>
          <w:sz w:val="28"/>
          <w:u w:val="single"/>
        </w:rPr>
      </w:pPr>
      <w:r>
        <w:rPr>
          <w:sz w:val="28"/>
        </w:rPr>
        <w:t xml:space="preserve">      </w:t>
      </w:r>
      <w:r>
        <w:rPr>
          <w:sz w:val="28"/>
          <w:u w:val="single"/>
        </w:rPr>
        <w:t>15.05.2018</w:t>
      </w:r>
      <w:r w:rsidR="00B1463F">
        <w:rPr>
          <w:sz w:val="28"/>
        </w:rPr>
        <w:t xml:space="preserve">                                                                                                        </w:t>
      </w:r>
      <w:r w:rsidR="00B1463F">
        <w:rPr>
          <w:b/>
          <w:sz w:val="28"/>
        </w:rPr>
        <w:t xml:space="preserve">№ </w:t>
      </w:r>
      <w:r>
        <w:rPr>
          <w:sz w:val="28"/>
          <w:u w:val="single"/>
        </w:rPr>
        <w:t>406</w:t>
      </w:r>
    </w:p>
    <w:p w:rsidR="00B1463F" w:rsidRDefault="00B1463F" w:rsidP="00B1463F"/>
    <w:p w:rsidR="00B1463F" w:rsidRDefault="00B1463F" w:rsidP="00B1463F">
      <w:pPr>
        <w:ind w:firstLine="708"/>
        <w:jc w:val="both"/>
        <w:rPr>
          <w:sz w:val="28"/>
          <w:szCs w:val="28"/>
        </w:rPr>
      </w:pPr>
    </w:p>
    <w:p w:rsidR="00B1463F" w:rsidRDefault="00B1463F" w:rsidP="00B1463F">
      <w:pPr>
        <w:jc w:val="both"/>
        <w:rPr>
          <w:i/>
          <w:sz w:val="24"/>
        </w:rPr>
      </w:pPr>
      <w:r>
        <w:rPr>
          <w:i/>
          <w:sz w:val="24"/>
        </w:rPr>
        <w:t xml:space="preserve">       О мерах по обеспечению безопасности </w:t>
      </w:r>
    </w:p>
    <w:p w:rsidR="00B1463F" w:rsidRDefault="00B1463F" w:rsidP="00B1463F">
      <w:pPr>
        <w:jc w:val="both"/>
        <w:rPr>
          <w:i/>
          <w:sz w:val="24"/>
        </w:rPr>
      </w:pPr>
      <w:r>
        <w:rPr>
          <w:i/>
          <w:sz w:val="24"/>
        </w:rPr>
        <w:t xml:space="preserve">       людей на водных объектах на территории </w:t>
      </w:r>
    </w:p>
    <w:p w:rsidR="00B1463F" w:rsidRPr="00582D9E" w:rsidRDefault="00B1463F" w:rsidP="00B1463F">
      <w:pPr>
        <w:jc w:val="both"/>
        <w:rPr>
          <w:i/>
          <w:sz w:val="24"/>
        </w:rPr>
      </w:pPr>
      <w:r>
        <w:rPr>
          <w:i/>
          <w:sz w:val="24"/>
        </w:rPr>
        <w:t xml:space="preserve">       города Киржач в период купального сезона 2018  года</w:t>
      </w:r>
    </w:p>
    <w:p w:rsidR="00B1463F" w:rsidRDefault="00B1463F" w:rsidP="00B1463F">
      <w:pPr>
        <w:ind w:firstLine="708"/>
        <w:jc w:val="both"/>
        <w:rPr>
          <w:sz w:val="28"/>
          <w:szCs w:val="28"/>
        </w:rPr>
      </w:pPr>
    </w:p>
    <w:p w:rsidR="00B1463F" w:rsidRDefault="00B1463F" w:rsidP="00B1463F">
      <w:pPr>
        <w:ind w:firstLine="708"/>
        <w:jc w:val="both"/>
        <w:rPr>
          <w:sz w:val="28"/>
          <w:szCs w:val="28"/>
        </w:rPr>
      </w:pPr>
    </w:p>
    <w:p w:rsidR="00B1463F" w:rsidRPr="00870663" w:rsidRDefault="00B1463F" w:rsidP="00B1463F">
      <w:pPr>
        <w:ind w:firstLine="708"/>
        <w:jc w:val="both"/>
        <w:rPr>
          <w:sz w:val="28"/>
          <w:szCs w:val="28"/>
        </w:rPr>
      </w:pPr>
      <w:r w:rsidRPr="00870663">
        <w:rPr>
          <w:sz w:val="28"/>
          <w:szCs w:val="28"/>
        </w:rPr>
        <w:t>В соответствии со статьями 6 и 27 Водного кодекса РФ, Федеральным законом от 06.10.2003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Приказом </w:t>
      </w:r>
      <w:r w:rsidRPr="00870663">
        <w:rPr>
          <w:sz w:val="28"/>
          <w:szCs w:val="28"/>
        </w:rPr>
        <w:t>МЧС России от 29.06.2005 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водоёмах, переправами и наплавными мостами», постановлением Губернатора Владимирской области от 20.09.2007 № 695 «Об утверждении Правил охраны жизни людей на водных объектах Владимирской области»</w:t>
      </w:r>
    </w:p>
    <w:p w:rsidR="00B1463F" w:rsidRPr="005F2659" w:rsidRDefault="00B1463F" w:rsidP="00B1463F">
      <w:pPr>
        <w:ind w:firstLine="708"/>
        <w:jc w:val="both"/>
        <w:rPr>
          <w:sz w:val="26"/>
          <w:szCs w:val="26"/>
        </w:rPr>
      </w:pPr>
    </w:p>
    <w:p w:rsidR="00B1463F" w:rsidRDefault="00B1463F" w:rsidP="00B1463F">
      <w:pPr>
        <w:jc w:val="center"/>
        <w:rPr>
          <w:b/>
          <w:sz w:val="26"/>
          <w:szCs w:val="26"/>
        </w:rPr>
      </w:pPr>
      <w:r w:rsidRPr="005F2659">
        <w:rPr>
          <w:b/>
          <w:sz w:val="26"/>
          <w:szCs w:val="26"/>
        </w:rPr>
        <w:t>П О С Т А Н О В Л Я Ю:</w:t>
      </w:r>
    </w:p>
    <w:p w:rsidR="00B1463F" w:rsidRPr="005F2659" w:rsidRDefault="00B1463F" w:rsidP="00B1463F">
      <w:pPr>
        <w:jc w:val="center"/>
        <w:rPr>
          <w:sz w:val="26"/>
          <w:szCs w:val="26"/>
        </w:rPr>
      </w:pPr>
    </w:p>
    <w:p w:rsidR="00B1463F" w:rsidRPr="00412BEC" w:rsidRDefault="00B1463F" w:rsidP="00B1463F">
      <w:pPr>
        <w:ind w:firstLine="708"/>
        <w:jc w:val="both"/>
        <w:rPr>
          <w:sz w:val="28"/>
          <w:szCs w:val="28"/>
        </w:rPr>
      </w:pPr>
      <w:r w:rsidRPr="00412BEC">
        <w:rPr>
          <w:sz w:val="28"/>
          <w:szCs w:val="28"/>
        </w:rPr>
        <w:t>1. Установить период купального сезона на территории город</w:t>
      </w:r>
      <w:r>
        <w:rPr>
          <w:sz w:val="28"/>
          <w:szCs w:val="28"/>
        </w:rPr>
        <w:t>а Киржач</w:t>
      </w:r>
      <w:r w:rsidRPr="00412BEC">
        <w:rPr>
          <w:sz w:val="28"/>
          <w:szCs w:val="28"/>
        </w:rPr>
        <w:t xml:space="preserve"> </w:t>
      </w:r>
      <w:r>
        <w:rPr>
          <w:sz w:val="28"/>
          <w:szCs w:val="28"/>
        </w:rPr>
        <w:t>с 01.06.2018  года по 31.08.2018</w:t>
      </w:r>
      <w:r w:rsidRPr="00412BEC">
        <w:rPr>
          <w:sz w:val="28"/>
          <w:szCs w:val="28"/>
        </w:rPr>
        <w:t xml:space="preserve"> года.</w:t>
      </w:r>
    </w:p>
    <w:p w:rsidR="00B1463F" w:rsidRPr="00412BEC" w:rsidRDefault="00B1463F" w:rsidP="00B146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</w:t>
      </w:r>
      <w:r w:rsidRPr="00412BEC">
        <w:rPr>
          <w:sz w:val="28"/>
          <w:szCs w:val="28"/>
        </w:rPr>
        <w:t xml:space="preserve"> массового отдыха населения город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Киржач: левый берег реки Киржач (мост через реку Киржач по ул. Большая Мо</w:t>
      </w:r>
      <w:r>
        <w:rPr>
          <w:sz w:val="28"/>
          <w:szCs w:val="28"/>
        </w:rPr>
        <w:t>сковская)</w:t>
      </w:r>
      <w:r w:rsidRPr="00412BEC">
        <w:rPr>
          <w:sz w:val="28"/>
          <w:szCs w:val="28"/>
        </w:rPr>
        <w:t xml:space="preserve">. </w:t>
      </w:r>
    </w:p>
    <w:p w:rsidR="00B1463F" w:rsidRPr="00412BEC" w:rsidRDefault="00B1463F" w:rsidP="00B146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ответственным</w:t>
      </w:r>
      <w:r w:rsidRPr="00412BEC">
        <w:rPr>
          <w:sz w:val="28"/>
          <w:szCs w:val="28"/>
        </w:rPr>
        <w:t xml:space="preserve"> за организацию</w:t>
      </w:r>
      <w:r>
        <w:rPr>
          <w:sz w:val="28"/>
          <w:szCs w:val="28"/>
        </w:rPr>
        <w:t xml:space="preserve"> </w:t>
      </w:r>
      <w:r w:rsidRPr="00412BEC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массового отдыха населения на левом берегу реки Киржач (мост через реку Киржач по ул. Большая Московская) </w:t>
      </w:r>
      <w:r>
        <w:rPr>
          <w:sz w:val="28"/>
          <w:szCs w:val="28"/>
        </w:rPr>
        <w:t>МУП «Тепловые сети» (и.о. директора МУП «Тепловые сети» А.В.Федотов).</w:t>
      </w:r>
    </w:p>
    <w:p w:rsidR="00B1463F" w:rsidRPr="00412BEC" w:rsidRDefault="00B1463F" w:rsidP="00B1463F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412BEC">
        <w:rPr>
          <w:sz w:val="28"/>
          <w:szCs w:val="28"/>
        </w:rPr>
        <w:t>. Заведующему отделом по ГО и ЧС администрации город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Киржач (Н. С. Леонова) организовать информирование населения о разрешенных и запрещенных местах массового отдыха людей на водоемах город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Киржач, об ограничениях водопользования на водных объектах общего пользования, о состоянии водных объектов, предназначенных для купания.</w:t>
      </w:r>
    </w:p>
    <w:p w:rsidR="00B1463F" w:rsidRPr="00412BEC" w:rsidRDefault="00B1463F" w:rsidP="00B1463F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2BE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</w:t>
      </w:r>
      <w:r>
        <w:rPr>
          <w:sz w:val="28"/>
          <w:szCs w:val="28"/>
        </w:rPr>
        <w:t xml:space="preserve">а </w:t>
      </w:r>
      <w:r w:rsidRPr="00412BEC">
        <w:rPr>
          <w:sz w:val="28"/>
          <w:szCs w:val="28"/>
        </w:rPr>
        <w:t>Киржач по вопросам жизнеобеспечения.</w:t>
      </w:r>
    </w:p>
    <w:p w:rsidR="00B1463F" w:rsidRDefault="00B1463F" w:rsidP="00B1463F">
      <w:pPr>
        <w:pStyle w:val="a3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12BEC">
        <w:rPr>
          <w:sz w:val="28"/>
          <w:szCs w:val="28"/>
        </w:rPr>
        <w:t xml:space="preserve">. Настоящее постановление вступает в силу с момента опубликования в газете «Красное знамя». </w:t>
      </w:r>
    </w:p>
    <w:p w:rsidR="00B1463F" w:rsidRDefault="00B1463F" w:rsidP="00B1463F">
      <w:pPr>
        <w:pStyle w:val="a3"/>
        <w:ind w:left="0" w:firstLine="644"/>
        <w:jc w:val="both"/>
        <w:rPr>
          <w:sz w:val="28"/>
          <w:szCs w:val="28"/>
        </w:rPr>
      </w:pPr>
    </w:p>
    <w:p w:rsidR="00B1463F" w:rsidRPr="00412BEC" w:rsidRDefault="00B1463F" w:rsidP="00B1463F">
      <w:pPr>
        <w:pStyle w:val="a3"/>
        <w:ind w:left="0" w:firstLine="644"/>
        <w:jc w:val="both"/>
        <w:rPr>
          <w:sz w:val="28"/>
          <w:szCs w:val="28"/>
        </w:rPr>
      </w:pPr>
    </w:p>
    <w:p w:rsidR="008C0755" w:rsidRDefault="00B1463F" w:rsidP="00B80C77">
      <w:pPr>
        <w:pStyle w:val="a3"/>
        <w:ind w:left="0"/>
        <w:jc w:val="both"/>
      </w:pPr>
      <w:r>
        <w:rPr>
          <w:sz w:val="28"/>
          <w:szCs w:val="28"/>
        </w:rPr>
        <w:t>Г</w:t>
      </w:r>
      <w:r w:rsidRPr="00412BEC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412B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412BE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Н.В. Скороспелова</w:t>
      </w:r>
    </w:p>
    <w:sectPr w:rsidR="008C0755" w:rsidSect="00584A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63F"/>
    <w:rsid w:val="006610C7"/>
    <w:rsid w:val="008A53B4"/>
    <w:rsid w:val="008C0755"/>
    <w:rsid w:val="00A210C8"/>
    <w:rsid w:val="00B1463F"/>
    <w:rsid w:val="00B80C77"/>
    <w:rsid w:val="00C0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cp:lastPrinted>2018-05-15T11:52:00Z</cp:lastPrinted>
  <dcterms:created xsi:type="dcterms:W3CDTF">2018-05-15T13:05:00Z</dcterms:created>
  <dcterms:modified xsi:type="dcterms:W3CDTF">2018-05-15T13:05:00Z</dcterms:modified>
</cp:coreProperties>
</file>