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7E3" w:rsidRDefault="001C1C93" w:rsidP="001C1C93">
      <w:pPr>
        <w:ind w:left="11340"/>
        <w:jc w:val="center"/>
      </w:pPr>
      <w:r>
        <w:t>Приложение</w:t>
      </w:r>
    </w:p>
    <w:p w:rsidR="001C1C93" w:rsidRDefault="001C1C93" w:rsidP="001C1C93">
      <w:pPr>
        <w:ind w:left="11340"/>
        <w:jc w:val="center"/>
      </w:pPr>
      <w:r>
        <w:t>к постановлению администрации</w:t>
      </w:r>
    </w:p>
    <w:p w:rsidR="001C1C93" w:rsidRDefault="001C1C93" w:rsidP="001C1C93">
      <w:pPr>
        <w:ind w:left="11340"/>
        <w:jc w:val="center"/>
      </w:pPr>
      <w:r>
        <w:t>города Киржач Киржачского района</w:t>
      </w:r>
    </w:p>
    <w:p w:rsidR="001C1C93" w:rsidRDefault="001C1C93" w:rsidP="001C1C93">
      <w:pPr>
        <w:ind w:left="11340"/>
        <w:jc w:val="center"/>
      </w:pPr>
      <w:r>
        <w:t xml:space="preserve">от </w:t>
      </w:r>
      <w:r w:rsidR="00687638">
        <w:t xml:space="preserve">21.03.2025 г. </w:t>
      </w:r>
      <w:r>
        <w:t xml:space="preserve">№ </w:t>
      </w:r>
      <w:r w:rsidR="00687638">
        <w:t>338</w:t>
      </w:r>
    </w:p>
    <w:p w:rsidR="001C1C93" w:rsidRDefault="001C1C93"/>
    <w:p w:rsidR="001C1C93" w:rsidRDefault="001C1C93"/>
    <w:p w:rsidR="001C1C93" w:rsidRPr="001C1C93" w:rsidRDefault="001C1C93" w:rsidP="001C1C93">
      <w:pPr>
        <w:jc w:val="center"/>
        <w:rPr>
          <w:b/>
          <w:sz w:val="28"/>
          <w:szCs w:val="28"/>
        </w:rPr>
      </w:pPr>
      <w:r w:rsidRPr="001C1C93">
        <w:rPr>
          <w:b/>
          <w:sz w:val="28"/>
          <w:szCs w:val="28"/>
        </w:rPr>
        <w:t>ПРОЕКТ</w:t>
      </w:r>
    </w:p>
    <w:p w:rsidR="001C1C93" w:rsidRPr="001C1C93" w:rsidRDefault="001C1C93" w:rsidP="001C1C93">
      <w:pPr>
        <w:jc w:val="center"/>
        <w:rPr>
          <w:b/>
          <w:sz w:val="28"/>
          <w:szCs w:val="28"/>
        </w:rPr>
      </w:pPr>
      <w:r w:rsidRPr="001C1C93">
        <w:rPr>
          <w:b/>
          <w:sz w:val="28"/>
          <w:szCs w:val="28"/>
        </w:rPr>
        <w:t>организации дорожного движения на период временного ограничения движения</w:t>
      </w:r>
    </w:p>
    <w:p w:rsidR="001C1C93" w:rsidRPr="001C1C93" w:rsidRDefault="001C1C93" w:rsidP="001C1C93">
      <w:pPr>
        <w:jc w:val="center"/>
        <w:rPr>
          <w:b/>
          <w:sz w:val="28"/>
          <w:szCs w:val="28"/>
        </w:rPr>
      </w:pPr>
      <w:r w:rsidRPr="001C1C93">
        <w:rPr>
          <w:b/>
          <w:sz w:val="28"/>
          <w:szCs w:val="28"/>
        </w:rPr>
        <w:t>на автомобильной дороге, проходящей по плотине гидротехнического сооружения</w:t>
      </w:r>
    </w:p>
    <w:p w:rsidR="001C1C93" w:rsidRPr="001C1C93" w:rsidRDefault="00645ED1" w:rsidP="001C1C9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реке </w:t>
      </w:r>
      <w:proofErr w:type="spellStart"/>
      <w:r>
        <w:rPr>
          <w:b/>
          <w:sz w:val="28"/>
          <w:szCs w:val="28"/>
        </w:rPr>
        <w:t>Вахчи</w:t>
      </w:r>
      <w:r w:rsidR="001C1C93" w:rsidRPr="001C1C93">
        <w:rPr>
          <w:b/>
          <w:sz w:val="28"/>
          <w:szCs w:val="28"/>
        </w:rPr>
        <w:t>лка</w:t>
      </w:r>
      <w:proofErr w:type="spellEnd"/>
      <w:r w:rsidR="001C1C93" w:rsidRPr="001C1C93">
        <w:rPr>
          <w:b/>
          <w:sz w:val="28"/>
          <w:szCs w:val="28"/>
        </w:rPr>
        <w:t xml:space="preserve"> г. Киржач</w:t>
      </w:r>
    </w:p>
    <w:p w:rsidR="001C1C93" w:rsidRDefault="001C1C93">
      <w:pPr>
        <w:rPr>
          <w:sz w:val="28"/>
          <w:szCs w:val="28"/>
        </w:rPr>
      </w:pPr>
    </w:p>
    <w:p w:rsidR="001C1C93" w:rsidRPr="001C1C93" w:rsidRDefault="001C1C93">
      <w:pPr>
        <w:rPr>
          <w:sz w:val="28"/>
          <w:szCs w:val="28"/>
        </w:rPr>
      </w:pPr>
      <w:r w:rsidRPr="001C1C93">
        <w:rPr>
          <w:noProof/>
          <w:sz w:val="28"/>
          <w:szCs w:val="28"/>
        </w:rPr>
        <w:drawing>
          <wp:inline distT="0" distB="0" distL="0" distR="0">
            <wp:extent cx="9753600" cy="3787352"/>
            <wp:effectExtent l="19050" t="0" r="0" b="0"/>
            <wp:docPr id="2" name="Рисунок 0" descr="Схема движения дам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движения дамба.jpg"/>
                    <pic:cNvPicPr/>
                  </pic:nvPicPr>
                  <pic:blipFill>
                    <a:blip r:embed="rId4" cstate="print"/>
                    <a:srcRect t="19450" b="28725"/>
                    <a:stretch>
                      <a:fillRect/>
                    </a:stretch>
                  </pic:blipFill>
                  <pic:spPr>
                    <a:xfrm>
                      <a:off x="0" y="0"/>
                      <a:ext cx="9755001" cy="378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1C93" w:rsidRPr="001C1C93" w:rsidSect="001C1C93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5F82"/>
    <w:rsid w:val="001C1C93"/>
    <w:rsid w:val="003B7583"/>
    <w:rsid w:val="00412CB9"/>
    <w:rsid w:val="00645ED1"/>
    <w:rsid w:val="00687638"/>
    <w:rsid w:val="00995F82"/>
    <w:rsid w:val="00B107E3"/>
    <w:rsid w:val="00B57838"/>
    <w:rsid w:val="00CD42EA"/>
    <w:rsid w:val="00EF0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38"/>
    <w:rPr>
      <w:color w:val="auto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B57838"/>
    <w:pPr>
      <w:keepNext/>
      <w:ind w:left="1218" w:hanging="900"/>
      <w:jc w:val="center"/>
      <w:outlineLvl w:val="0"/>
    </w:pPr>
    <w:rPr>
      <w:rFonts w:eastAsia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7838"/>
    <w:rPr>
      <w:rFonts w:eastAsia="Times New Roman"/>
      <w:b/>
      <w:color w:val="auto"/>
      <w:sz w:val="24"/>
      <w:lang w:eastAsia="ru-RU"/>
    </w:rPr>
  </w:style>
  <w:style w:type="paragraph" w:styleId="a3">
    <w:name w:val="No Spacing"/>
    <w:uiPriority w:val="1"/>
    <w:qFormat/>
    <w:rsid w:val="00B57838"/>
    <w:rPr>
      <w:rFonts w:asciiTheme="minorHAnsi" w:hAnsiTheme="minorHAnsi" w:cstheme="minorBidi"/>
      <w:color w:val="auto"/>
      <w:sz w:val="22"/>
      <w:szCs w:val="22"/>
    </w:rPr>
  </w:style>
  <w:style w:type="paragraph" w:styleId="a4">
    <w:name w:val="List Paragraph"/>
    <w:basedOn w:val="a"/>
    <w:uiPriority w:val="34"/>
    <w:qFormat/>
    <w:rsid w:val="00B57838"/>
    <w:pPr>
      <w:ind w:left="720"/>
      <w:contextualSpacing/>
    </w:pPr>
    <w:rPr>
      <w:rFonts w:eastAsia="Times New Roman"/>
    </w:rPr>
  </w:style>
  <w:style w:type="paragraph" w:styleId="a5">
    <w:name w:val="Balloon Text"/>
    <w:basedOn w:val="a"/>
    <w:link w:val="a6"/>
    <w:uiPriority w:val="99"/>
    <w:semiHidden/>
    <w:unhideWhenUsed/>
    <w:rsid w:val="00995F8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F82"/>
    <w:rPr>
      <w:rFonts w:ascii="Tahoma" w:hAnsi="Tahoma" w:cs="Tahoma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NachGOCHS</dc:creator>
  <cp:lastModifiedBy>YangildinAV</cp:lastModifiedBy>
  <cp:revision>4</cp:revision>
  <dcterms:created xsi:type="dcterms:W3CDTF">2025-03-19T08:37:00Z</dcterms:created>
  <dcterms:modified xsi:type="dcterms:W3CDTF">2025-03-21T06:42:00Z</dcterms:modified>
</cp:coreProperties>
</file>