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4" w:type="dxa"/>
        <w:tblInd w:w="108" w:type="dxa"/>
        <w:tblLayout w:type="fixed"/>
        <w:tblLook w:val="01E0"/>
      </w:tblPr>
      <w:tblGrid>
        <w:gridCol w:w="236"/>
        <w:gridCol w:w="2277"/>
        <w:gridCol w:w="3260"/>
        <w:gridCol w:w="1190"/>
        <w:gridCol w:w="1952"/>
        <w:gridCol w:w="468"/>
        <w:gridCol w:w="343"/>
        <w:gridCol w:w="18"/>
      </w:tblGrid>
      <w:tr w:rsidR="00991158" w:rsidRPr="00991158" w:rsidTr="00991158">
        <w:trPr>
          <w:gridAfter w:val="1"/>
          <w:wAfter w:w="18" w:type="dxa"/>
          <w:trHeight w:val="2066"/>
        </w:trPr>
        <w:tc>
          <w:tcPr>
            <w:tcW w:w="9726" w:type="dxa"/>
            <w:gridSpan w:val="7"/>
            <w:vAlign w:val="center"/>
          </w:tcPr>
          <w:p w:rsidR="00991158" w:rsidRPr="00991158" w:rsidRDefault="00991158" w:rsidP="0099115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</w:p>
          <w:p w:rsidR="00991158" w:rsidRPr="00991158" w:rsidRDefault="00991158" w:rsidP="0099115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</w:p>
          <w:p w:rsidR="00991158" w:rsidRPr="00991158" w:rsidRDefault="00991158" w:rsidP="0099115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</w:p>
          <w:p w:rsidR="00991158" w:rsidRPr="00991158" w:rsidRDefault="00991158" w:rsidP="0099115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991158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2727960</wp:posOffset>
                  </wp:positionH>
                  <wp:positionV relativeFrom="paragraph">
                    <wp:posOffset>-613410</wp:posOffset>
                  </wp:positionV>
                  <wp:extent cx="381000" cy="466725"/>
                  <wp:effectExtent l="19050" t="0" r="0" b="0"/>
                  <wp:wrapSquare wrapText="right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91158">
              <w:rPr>
                <w:rFonts w:ascii="Times New Roman" w:hAnsi="Times New Roman" w:cs="Times New Roman"/>
                <w:b/>
                <w:noProof/>
                <w:lang w:eastAsia="en-US"/>
              </w:rPr>
              <w:t>СОВЕТ НАРОДНЫХ ДЕПУТАТОВ ГОРОДА КИРЖАЧ</w:t>
            </w:r>
          </w:p>
          <w:p w:rsidR="00991158" w:rsidRPr="00991158" w:rsidRDefault="00991158" w:rsidP="0099115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  <w:r w:rsidRPr="00991158">
              <w:rPr>
                <w:rFonts w:ascii="Times New Roman" w:hAnsi="Times New Roman" w:cs="Times New Roman"/>
                <w:b/>
                <w:noProof/>
                <w:lang w:eastAsia="en-US"/>
              </w:rPr>
              <w:t>КИРЖАЧСКОГО  РАЙОНА</w:t>
            </w:r>
          </w:p>
          <w:p w:rsidR="00991158" w:rsidRPr="00991158" w:rsidRDefault="00991158" w:rsidP="0099115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eastAsia="en-US"/>
              </w:rPr>
            </w:pPr>
          </w:p>
          <w:p w:rsidR="00991158" w:rsidRPr="00991158" w:rsidRDefault="00991158" w:rsidP="0099115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160"/>
                <w:sz w:val="44"/>
                <w:lang w:eastAsia="en-US"/>
              </w:rPr>
            </w:pPr>
            <w:r w:rsidRPr="00991158">
              <w:rPr>
                <w:rFonts w:ascii="Times New Roman" w:hAnsi="Times New Roman" w:cs="Times New Roman"/>
                <w:b/>
                <w:spacing w:val="160"/>
                <w:sz w:val="44"/>
                <w:lang w:eastAsia="en-US"/>
              </w:rPr>
              <w:t>РЕШЕНИЕ</w:t>
            </w:r>
          </w:p>
          <w:p w:rsidR="00991158" w:rsidRPr="00991158" w:rsidRDefault="00991158" w:rsidP="0099115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</w:p>
        </w:tc>
      </w:tr>
      <w:tr w:rsidR="00991158" w:rsidRPr="00991158" w:rsidTr="00991158">
        <w:trPr>
          <w:trHeight w:hRule="exact" w:val="587"/>
        </w:trPr>
        <w:tc>
          <w:tcPr>
            <w:tcW w:w="236" w:type="dxa"/>
            <w:vAlign w:val="center"/>
          </w:tcPr>
          <w:p w:rsidR="00991158" w:rsidRPr="00991158" w:rsidRDefault="00991158" w:rsidP="00991158">
            <w:pPr>
              <w:spacing w:after="0" w:line="360" w:lineRule="auto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158" w:rsidRPr="00991158" w:rsidRDefault="007851C1" w:rsidP="00991158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   29.04.2022</w:t>
            </w:r>
          </w:p>
        </w:tc>
        <w:tc>
          <w:tcPr>
            <w:tcW w:w="4450" w:type="dxa"/>
            <w:gridSpan w:val="2"/>
            <w:vAlign w:val="center"/>
          </w:tcPr>
          <w:p w:rsidR="00991158" w:rsidRPr="00991158" w:rsidRDefault="00991158" w:rsidP="009911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52" w:type="dxa"/>
            <w:vAlign w:val="bottom"/>
            <w:hideMark/>
          </w:tcPr>
          <w:p w:rsidR="00991158" w:rsidRPr="007851C1" w:rsidRDefault="007851C1" w:rsidP="00991158">
            <w:pPr>
              <w:spacing w:after="0"/>
              <w:rPr>
                <w:rFonts w:ascii="Times New Roman" w:eastAsia="Times New Roman" w:hAnsi="Times New Roman" w:cs="Times New Roman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</w:t>
            </w:r>
            <w:r w:rsidR="00991158" w:rsidRPr="007851C1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>№</w:t>
            </w:r>
            <w:r w:rsidRPr="007851C1">
              <w:rPr>
                <w:rFonts w:ascii="Times New Roman" w:hAnsi="Times New Roman" w:cs="Times New Roman"/>
                <w:sz w:val="28"/>
                <w:u w:val="single"/>
                <w:lang w:eastAsia="en-US"/>
              </w:rPr>
              <w:t xml:space="preserve"> 29/188</w:t>
            </w:r>
          </w:p>
        </w:tc>
        <w:tc>
          <w:tcPr>
            <w:tcW w:w="468" w:type="dxa"/>
            <w:vAlign w:val="bottom"/>
          </w:tcPr>
          <w:p w:rsidR="00991158" w:rsidRPr="00991158" w:rsidRDefault="00991158" w:rsidP="009911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991158" w:rsidRPr="00991158" w:rsidRDefault="00991158" w:rsidP="00991158">
            <w:pPr>
              <w:spacing w:after="0" w:line="360" w:lineRule="auto"/>
              <w:rPr>
                <w:rFonts w:ascii="Times New Roman" w:eastAsia="Times New Roman" w:hAnsi="Times New Roman" w:cs="Times New Roman"/>
                <w:sz w:val="2"/>
                <w:lang w:eastAsia="en-US"/>
              </w:rPr>
            </w:pPr>
          </w:p>
        </w:tc>
      </w:tr>
      <w:tr w:rsidR="00991158" w:rsidRPr="00991158" w:rsidTr="00991158">
        <w:trPr>
          <w:gridAfter w:val="1"/>
          <w:wAfter w:w="18" w:type="dxa"/>
          <w:trHeight w:val="588"/>
        </w:trPr>
        <w:tc>
          <w:tcPr>
            <w:tcW w:w="9726" w:type="dxa"/>
            <w:gridSpan w:val="7"/>
            <w:vAlign w:val="center"/>
          </w:tcPr>
          <w:p w:rsidR="00991158" w:rsidRPr="00991158" w:rsidRDefault="00991158" w:rsidP="0099115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991158" w:rsidRPr="00991158" w:rsidTr="00991158">
        <w:trPr>
          <w:gridAfter w:val="1"/>
          <w:wAfter w:w="18" w:type="dxa"/>
          <w:trHeight w:hRule="exact" w:val="1545"/>
        </w:trPr>
        <w:tc>
          <w:tcPr>
            <w:tcW w:w="5773" w:type="dxa"/>
            <w:gridSpan w:val="3"/>
            <w:hideMark/>
          </w:tcPr>
          <w:p w:rsidR="00991158" w:rsidRPr="00991158" w:rsidRDefault="00991158" w:rsidP="00CF58AE">
            <w:pPr>
              <w:pStyle w:val="4"/>
              <w:spacing w:before="0" w:line="276" w:lineRule="auto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991158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  <w:t>Об утверждении Положений о конкурсе на присвоение Почётных званий «Человек года» и «Предприятие года»</w:t>
            </w:r>
            <w:r w:rsidR="00CF58A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  <w:t xml:space="preserve"> города Киржач Киржачского района</w:t>
            </w:r>
          </w:p>
        </w:tc>
        <w:tc>
          <w:tcPr>
            <w:tcW w:w="3953" w:type="dxa"/>
            <w:gridSpan w:val="4"/>
            <w:vAlign w:val="center"/>
          </w:tcPr>
          <w:p w:rsidR="00991158" w:rsidRPr="00991158" w:rsidRDefault="00991158" w:rsidP="00991158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F58AE" w:rsidRDefault="00CF58AE" w:rsidP="00991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158" w:rsidRDefault="00991158" w:rsidP="00991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15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CF58AE">
        <w:rPr>
          <w:rFonts w:ascii="Times New Roman" w:hAnsi="Times New Roman" w:cs="Times New Roman"/>
          <w:sz w:val="28"/>
          <w:szCs w:val="28"/>
        </w:rPr>
        <w:t>представленные материалы</w:t>
      </w:r>
      <w:r w:rsidRPr="00991158">
        <w:rPr>
          <w:rFonts w:ascii="Times New Roman" w:hAnsi="Times New Roman" w:cs="Times New Roman"/>
          <w:sz w:val="28"/>
          <w:szCs w:val="28"/>
        </w:rPr>
        <w:t>, Совет народных депутатов города Киржач</w:t>
      </w:r>
      <w:r w:rsidR="00CF58AE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</w:p>
    <w:p w:rsidR="007851C1" w:rsidRPr="00991158" w:rsidRDefault="007851C1" w:rsidP="009911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1C1" w:rsidRDefault="00991158" w:rsidP="007851C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11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8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58">
        <w:rPr>
          <w:rFonts w:ascii="Times New Roman" w:hAnsi="Times New Roman" w:cs="Times New Roman"/>
          <w:b/>
          <w:sz w:val="28"/>
          <w:szCs w:val="28"/>
        </w:rPr>
        <w:t>Е</w:t>
      </w:r>
      <w:r w:rsidR="0078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58">
        <w:rPr>
          <w:rFonts w:ascii="Times New Roman" w:hAnsi="Times New Roman" w:cs="Times New Roman"/>
          <w:b/>
          <w:sz w:val="28"/>
          <w:szCs w:val="28"/>
        </w:rPr>
        <w:t>Ш</w:t>
      </w:r>
      <w:r w:rsidR="0078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58">
        <w:rPr>
          <w:rFonts w:ascii="Times New Roman" w:hAnsi="Times New Roman" w:cs="Times New Roman"/>
          <w:b/>
          <w:sz w:val="28"/>
          <w:szCs w:val="28"/>
        </w:rPr>
        <w:t>И</w:t>
      </w:r>
      <w:r w:rsidR="0078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158">
        <w:rPr>
          <w:rFonts w:ascii="Times New Roman" w:hAnsi="Times New Roman" w:cs="Times New Roman"/>
          <w:b/>
          <w:sz w:val="28"/>
          <w:szCs w:val="28"/>
        </w:rPr>
        <w:t>Л:</w:t>
      </w:r>
    </w:p>
    <w:p w:rsidR="007851C1" w:rsidRPr="00991158" w:rsidRDefault="007851C1" w:rsidP="007851C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58" w:rsidRDefault="00CF58AE" w:rsidP="007851C1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</w:t>
      </w:r>
      <w:r w:rsidR="00991158" w:rsidRPr="00991158">
        <w:rPr>
          <w:sz w:val="28"/>
          <w:szCs w:val="28"/>
        </w:rPr>
        <w:t xml:space="preserve"> на присвоение Поч</w:t>
      </w:r>
      <w:r>
        <w:rPr>
          <w:sz w:val="28"/>
          <w:szCs w:val="28"/>
        </w:rPr>
        <w:t>ё</w:t>
      </w:r>
      <w:r w:rsidR="00991158" w:rsidRPr="00991158">
        <w:rPr>
          <w:sz w:val="28"/>
          <w:szCs w:val="28"/>
        </w:rPr>
        <w:t xml:space="preserve">тного звания «Человек года» </w:t>
      </w:r>
      <w:r>
        <w:rPr>
          <w:sz w:val="28"/>
          <w:szCs w:val="28"/>
        </w:rPr>
        <w:t xml:space="preserve">города Киржач Киржачского района </w:t>
      </w:r>
      <w:r w:rsidR="00991158" w:rsidRPr="0099115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</w:t>
      </w:r>
      <w:r w:rsidR="007851C1">
        <w:rPr>
          <w:sz w:val="28"/>
          <w:szCs w:val="28"/>
        </w:rPr>
        <w:t xml:space="preserve">    </w:t>
      </w:r>
      <w:r>
        <w:rPr>
          <w:sz w:val="28"/>
          <w:szCs w:val="28"/>
        </w:rPr>
        <w:t>№ 1.</w:t>
      </w:r>
    </w:p>
    <w:p w:rsidR="00CF58AE" w:rsidRDefault="00CF58AE" w:rsidP="007851C1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</w:t>
      </w:r>
      <w:r w:rsidRPr="00991158">
        <w:rPr>
          <w:sz w:val="28"/>
          <w:szCs w:val="28"/>
        </w:rPr>
        <w:t xml:space="preserve"> на присвоение Поч</w:t>
      </w:r>
      <w:r>
        <w:rPr>
          <w:sz w:val="28"/>
          <w:szCs w:val="28"/>
        </w:rPr>
        <w:t>ё</w:t>
      </w:r>
      <w:r w:rsidRPr="00991158">
        <w:rPr>
          <w:sz w:val="28"/>
          <w:szCs w:val="28"/>
        </w:rPr>
        <w:t>тного звания «</w:t>
      </w:r>
      <w:r w:rsidR="00F67F25">
        <w:rPr>
          <w:sz w:val="28"/>
          <w:szCs w:val="28"/>
        </w:rPr>
        <w:t>Предприятие</w:t>
      </w:r>
      <w:r w:rsidRPr="00991158">
        <w:rPr>
          <w:sz w:val="28"/>
          <w:szCs w:val="28"/>
        </w:rPr>
        <w:t xml:space="preserve"> года» </w:t>
      </w:r>
      <w:r>
        <w:rPr>
          <w:sz w:val="28"/>
          <w:szCs w:val="28"/>
        </w:rPr>
        <w:t xml:space="preserve">города Киржач Киржачского района </w:t>
      </w:r>
      <w:r w:rsidRPr="0099115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№ </w:t>
      </w:r>
      <w:r w:rsidR="00F67F2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F58AE" w:rsidRPr="00991158" w:rsidRDefault="00F67F25" w:rsidP="007851C1">
      <w:pPr>
        <w:pStyle w:val="a7"/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города Киржач от</w:t>
      </w:r>
      <w:r w:rsidR="00B336B1">
        <w:rPr>
          <w:sz w:val="28"/>
          <w:szCs w:val="28"/>
        </w:rPr>
        <w:t xml:space="preserve"> 28.11.2013 № 49/356 «Об утверждении Положения о конкурсе на присвоение Почётного звания «Человек года» городского поселения </w:t>
      </w:r>
      <w:proofErr w:type="gramStart"/>
      <w:r w:rsidR="00B336B1">
        <w:rPr>
          <w:sz w:val="28"/>
          <w:szCs w:val="28"/>
        </w:rPr>
        <w:t>г</w:t>
      </w:r>
      <w:proofErr w:type="gramEnd"/>
      <w:r w:rsidR="00B336B1">
        <w:rPr>
          <w:sz w:val="28"/>
          <w:szCs w:val="28"/>
        </w:rPr>
        <w:t>. Киржач» считать утратившим силу.</w:t>
      </w:r>
      <w:r>
        <w:rPr>
          <w:sz w:val="28"/>
          <w:szCs w:val="28"/>
        </w:rPr>
        <w:t xml:space="preserve"> </w:t>
      </w:r>
    </w:p>
    <w:p w:rsidR="00991158" w:rsidRPr="00991158" w:rsidRDefault="00B336B1" w:rsidP="007851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1158" w:rsidRPr="00991158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в </w:t>
      </w:r>
      <w:r w:rsidR="00505C52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991158" w:rsidRPr="00991158" w:rsidRDefault="00991158" w:rsidP="009911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158" w:rsidRPr="00991158" w:rsidRDefault="00991158" w:rsidP="00991158">
      <w:pPr>
        <w:shd w:val="clear" w:color="auto" w:fill="FFFFFF"/>
        <w:spacing w:after="0"/>
        <w:ind w:right="922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91158" w:rsidRPr="00991158" w:rsidRDefault="00991158" w:rsidP="00991158">
      <w:pPr>
        <w:shd w:val="clear" w:color="auto" w:fill="FFFFFF"/>
        <w:spacing w:after="0" w:line="281" w:lineRule="exact"/>
        <w:ind w:right="922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91158" w:rsidRPr="00991158" w:rsidRDefault="00991158" w:rsidP="00991158">
      <w:pPr>
        <w:shd w:val="clear" w:color="auto" w:fill="FFFFFF"/>
        <w:spacing w:after="0" w:line="281" w:lineRule="exact"/>
        <w:ind w:right="922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91158" w:rsidRPr="00991158" w:rsidRDefault="00991158" w:rsidP="00991158">
      <w:pPr>
        <w:shd w:val="clear" w:color="auto" w:fill="FFFFFF"/>
        <w:spacing w:after="0" w:line="281" w:lineRule="exact"/>
        <w:ind w:right="922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991158" w:rsidRPr="00991158" w:rsidRDefault="00991158" w:rsidP="007851C1">
      <w:pPr>
        <w:shd w:val="clear" w:color="auto" w:fill="FFFFFF"/>
        <w:spacing w:after="0" w:line="281" w:lineRule="exact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1158">
        <w:rPr>
          <w:rFonts w:ascii="Times New Roman" w:hAnsi="Times New Roman" w:cs="Times New Roman"/>
          <w:sz w:val="28"/>
          <w:szCs w:val="28"/>
          <w:lang w:eastAsia="en-US"/>
        </w:rPr>
        <w:t xml:space="preserve">Глава города Киржач                                                          </w:t>
      </w:r>
      <w:r w:rsidR="007851C1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99115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851C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Pr="00991158">
        <w:rPr>
          <w:rFonts w:ascii="Times New Roman" w:hAnsi="Times New Roman" w:cs="Times New Roman"/>
          <w:sz w:val="28"/>
          <w:szCs w:val="28"/>
          <w:lang w:eastAsia="en-US"/>
        </w:rPr>
        <w:t>В.Г. Тюленев</w:t>
      </w:r>
    </w:p>
    <w:p w:rsidR="00991158" w:rsidRDefault="00991158" w:rsidP="00991158">
      <w:pPr>
        <w:shd w:val="clear" w:color="auto" w:fill="FFFFFF"/>
        <w:spacing w:after="0" w:line="281" w:lineRule="exact"/>
        <w:ind w:right="922"/>
        <w:jc w:val="both"/>
        <w:rPr>
          <w:sz w:val="20"/>
          <w:szCs w:val="20"/>
          <w:lang w:eastAsia="en-US"/>
        </w:rPr>
      </w:pPr>
    </w:p>
    <w:p w:rsidR="00991158" w:rsidRDefault="00991158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91158" w:rsidRDefault="00991158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851C1" w:rsidRDefault="007851C1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851C1" w:rsidRDefault="007851C1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851C1" w:rsidRDefault="007851C1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851C1" w:rsidRDefault="007851C1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851C1" w:rsidRDefault="007851C1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3D2BC5" w:rsidRDefault="003D2BC5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9403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C5" w:rsidRDefault="003D2BC5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3D2BC5" w:rsidRDefault="003D2BC5" w:rsidP="003D2BC5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B9403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Киржач</w:t>
      </w:r>
      <w:r w:rsidR="00B9403C">
        <w:rPr>
          <w:rFonts w:ascii="Times New Roman" w:hAnsi="Times New Roman" w:cs="Times New Roman"/>
          <w:sz w:val="24"/>
          <w:szCs w:val="24"/>
        </w:rPr>
        <w:t xml:space="preserve">  Киржачского  района</w:t>
      </w:r>
    </w:p>
    <w:p w:rsidR="003D2BC5" w:rsidRDefault="003D2BC5" w:rsidP="003D2BC5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51C1">
        <w:rPr>
          <w:rFonts w:ascii="Times New Roman" w:hAnsi="Times New Roman" w:cs="Times New Roman"/>
          <w:sz w:val="24"/>
          <w:szCs w:val="24"/>
        </w:rPr>
        <w:t>29.04.2022</w:t>
      </w:r>
      <w:r w:rsidR="00B94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851C1">
        <w:rPr>
          <w:rFonts w:ascii="Times New Roman" w:hAnsi="Times New Roman" w:cs="Times New Roman"/>
          <w:sz w:val="24"/>
          <w:szCs w:val="24"/>
        </w:rPr>
        <w:t>29/188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3D2BC5" w:rsidRDefault="003D2BC5" w:rsidP="003D2BC5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C5" w:rsidRDefault="003D2BC5" w:rsidP="003D2BC5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C5" w:rsidRPr="00615AAF" w:rsidRDefault="003D2BC5" w:rsidP="003D2BC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D4D84" w:rsidRDefault="003D2BC5" w:rsidP="003D2BC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b/>
          <w:bCs/>
          <w:sz w:val="28"/>
          <w:szCs w:val="28"/>
        </w:rPr>
        <w:t xml:space="preserve"> о конкурсе на присвоение </w:t>
      </w:r>
    </w:p>
    <w:p w:rsidR="007D4D84" w:rsidRDefault="003D2BC5" w:rsidP="003D2BC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b/>
          <w:bCs/>
          <w:sz w:val="28"/>
          <w:szCs w:val="28"/>
        </w:rPr>
        <w:t>Почётн</w:t>
      </w:r>
      <w:r w:rsidR="007D4D8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 w:rsidR="007D4D8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 xml:space="preserve"> «Человек года»</w:t>
      </w:r>
      <w:r w:rsidR="00527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2BC5" w:rsidRPr="00615AAF" w:rsidRDefault="003D2BC5" w:rsidP="003D2BC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B9403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24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>Киржач</w:t>
      </w:r>
      <w:r w:rsidR="00B9403C">
        <w:rPr>
          <w:rFonts w:ascii="Times New Roman" w:hAnsi="Times New Roman" w:cs="Times New Roman"/>
          <w:b/>
          <w:bCs/>
          <w:sz w:val="28"/>
          <w:szCs w:val="28"/>
        </w:rPr>
        <w:t xml:space="preserve"> Киржачского района</w:t>
      </w:r>
    </w:p>
    <w:p w:rsidR="00575D67" w:rsidRDefault="00575D67" w:rsidP="003D2BC5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BC5" w:rsidRPr="00615AAF" w:rsidRDefault="00A5103C" w:rsidP="00575D67">
      <w:pPr>
        <w:pStyle w:val="1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D2BC5" w:rsidRPr="00615AAF" w:rsidRDefault="003D2BC5" w:rsidP="00575D67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порядок, условия проведения и подведения итогов конкурса «Человек года» </w:t>
      </w:r>
      <w:r w:rsidR="009A45E2">
        <w:rPr>
          <w:rFonts w:ascii="Times New Roman" w:hAnsi="Times New Roman" w:cs="Times New Roman"/>
          <w:sz w:val="28"/>
          <w:szCs w:val="28"/>
        </w:rPr>
        <w:t>города Киржач</w:t>
      </w:r>
      <w:r w:rsidR="00A5103C">
        <w:rPr>
          <w:rFonts w:ascii="Times New Roman" w:hAnsi="Times New Roman" w:cs="Times New Roman"/>
          <w:sz w:val="28"/>
          <w:szCs w:val="28"/>
        </w:rPr>
        <w:t xml:space="preserve"> Киржачского района </w:t>
      </w:r>
      <w:r w:rsidRPr="00615AAF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D2BC5" w:rsidRDefault="003D2BC5" w:rsidP="00575D67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Конкурс на присвоение звания «Человек года» проводится администрацией город</w:t>
      </w:r>
      <w:r w:rsidR="009A45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>Киржач</w:t>
      </w:r>
      <w:r w:rsidR="009A45E2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615AAF">
        <w:rPr>
          <w:rFonts w:ascii="Times New Roman" w:hAnsi="Times New Roman" w:cs="Times New Roman"/>
          <w:sz w:val="28"/>
          <w:szCs w:val="28"/>
        </w:rPr>
        <w:t>.</w:t>
      </w:r>
    </w:p>
    <w:p w:rsidR="00575D67" w:rsidRPr="00615AAF" w:rsidRDefault="00575D67" w:rsidP="00575D67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A95" w:rsidRPr="00575D67" w:rsidRDefault="006D4A95" w:rsidP="00575D67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575D67">
        <w:rPr>
          <w:b/>
          <w:sz w:val="28"/>
          <w:szCs w:val="28"/>
        </w:rPr>
        <w:t>ЦЕЛЬ КОНКУРСА</w:t>
      </w:r>
    </w:p>
    <w:p w:rsidR="006D4A95" w:rsidRPr="002F2A36" w:rsidRDefault="006D4A95" w:rsidP="006D4A95">
      <w:pPr>
        <w:pStyle w:val="a5"/>
        <w:spacing w:before="0" w:beforeAutospacing="0" w:after="0" w:afterAutospacing="0"/>
        <w:ind w:left="720"/>
        <w:rPr>
          <w:sz w:val="16"/>
          <w:szCs w:val="16"/>
        </w:rPr>
      </w:pPr>
    </w:p>
    <w:p w:rsidR="00575D67" w:rsidRPr="00575D67" w:rsidRDefault="00A5103C" w:rsidP="00575D6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75D67">
        <w:rPr>
          <w:sz w:val="28"/>
          <w:szCs w:val="28"/>
        </w:rPr>
        <w:t>Конкурс проводится с целью:</w:t>
      </w:r>
      <w:r w:rsidR="00575D67" w:rsidRPr="00575D67">
        <w:rPr>
          <w:sz w:val="28"/>
          <w:szCs w:val="28"/>
        </w:rPr>
        <w:t xml:space="preserve"> </w:t>
      </w:r>
    </w:p>
    <w:p w:rsidR="00575D67" w:rsidRPr="00575D67" w:rsidRDefault="00575D67" w:rsidP="00575D67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575D67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575D67">
        <w:rPr>
          <w:sz w:val="28"/>
          <w:szCs w:val="28"/>
        </w:rPr>
        <w:t xml:space="preserve"> и мониторинг</w:t>
      </w:r>
      <w:r>
        <w:rPr>
          <w:sz w:val="28"/>
          <w:szCs w:val="28"/>
        </w:rPr>
        <w:t>а</w:t>
      </w:r>
      <w:r w:rsidRPr="00575D67">
        <w:rPr>
          <w:sz w:val="28"/>
          <w:szCs w:val="28"/>
        </w:rPr>
        <w:t xml:space="preserve"> общественного мнения в отношении личностей и событий, находящихся в центре внимания в течение прошедшего года</w:t>
      </w:r>
      <w:r>
        <w:rPr>
          <w:sz w:val="28"/>
          <w:szCs w:val="28"/>
        </w:rPr>
        <w:t>;</w:t>
      </w:r>
    </w:p>
    <w:p w:rsidR="00575D67" w:rsidRPr="00575D67" w:rsidRDefault="00575D67" w:rsidP="00575D67">
      <w:pPr>
        <w:pStyle w:val="a5"/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575D67">
        <w:rPr>
          <w:sz w:val="28"/>
          <w:szCs w:val="28"/>
        </w:rPr>
        <w:t>Привлечени</w:t>
      </w:r>
      <w:r>
        <w:rPr>
          <w:sz w:val="28"/>
          <w:szCs w:val="28"/>
        </w:rPr>
        <w:t>я</w:t>
      </w:r>
      <w:r w:rsidRPr="00575D67">
        <w:rPr>
          <w:sz w:val="28"/>
          <w:szCs w:val="28"/>
        </w:rPr>
        <w:t xml:space="preserve"> внимания к людям, оказывающим значительное влияние на развитие своих профессиональных сфер, в том числе – открытие новых имен в общественной жизни, политике, культуре, спорте</w:t>
      </w:r>
      <w:r>
        <w:rPr>
          <w:sz w:val="28"/>
          <w:szCs w:val="28"/>
        </w:rPr>
        <w:t>;</w:t>
      </w:r>
    </w:p>
    <w:p w:rsidR="0019325D" w:rsidRPr="00575D67" w:rsidRDefault="00575D67" w:rsidP="00575D67">
      <w:pPr>
        <w:pStyle w:val="1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BC5" w:rsidRPr="00575D67">
        <w:rPr>
          <w:rFonts w:ascii="Times New Roman" w:hAnsi="Times New Roman" w:cs="Times New Roman"/>
          <w:sz w:val="28"/>
          <w:szCs w:val="28"/>
        </w:rPr>
        <w:t>ыявления граждан, способных влиять на формирование и развитие экономической, социальной, общественной жизни города</w:t>
      </w:r>
      <w:r w:rsidR="0019325D" w:rsidRPr="00575D67">
        <w:rPr>
          <w:rFonts w:ascii="Times New Roman" w:hAnsi="Times New Roman" w:cs="Times New Roman"/>
          <w:sz w:val="28"/>
          <w:szCs w:val="28"/>
        </w:rPr>
        <w:t>;</w:t>
      </w:r>
    </w:p>
    <w:p w:rsidR="003D2BC5" w:rsidRPr="00575D67" w:rsidRDefault="00575D67" w:rsidP="00575D67">
      <w:pPr>
        <w:pStyle w:val="1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2BC5" w:rsidRPr="00575D67">
        <w:rPr>
          <w:rFonts w:ascii="Times New Roman" w:hAnsi="Times New Roman" w:cs="Times New Roman"/>
          <w:sz w:val="28"/>
          <w:szCs w:val="28"/>
        </w:rPr>
        <w:t>охранения и развития городских традиций;</w:t>
      </w:r>
    </w:p>
    <w:p w:rsidR="00575D67" w:rsidRDefault="00575D67" w:rsidP="00575D67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5D67">
        <w:rPr>
          <w:sz w:val="28"/>
          <w:szCs w:val="28"/>
        </w:rPr>
        <w:t>ыявлени</w:t>
      </w:r>
      <w:r w:rsidR="002F2A36">
        <w:rPr>
          <w:sz w:val="28"/>
          <w:szCs w:val="28"/>
        </w:rPr>
        <w:t>я</w:t>
      </w:r>
      <w:r w:rsidRPr="00575D67">
        <w:rPr>
          <w:sz w:val="28"/>
          <w:szCs w:val="28"/>
        </w:rPr>
        <w:t xml:space="preserve"> талантов, профессионализма;</w:t>
      </w:r>
    </w:p>
    <w:p w:rsidR="00575D67" w:rsidRPr="00575D67" w:rsidRDefault="00575D67" w:rsidP="00575D67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575D67">
        <w:rPr>
          <w:sz w:val="28"/>
          <w:szCs w:val="28"/>
        </w:rPr>
        <w:t>Поощрени</w:t>
      </w:r>
      <w:r>
        <w:rPr>
          <w:sz w:val="28"/>
          <w:szCs w:val="28"/>
        </w:rPr>
        <w:t>я</w:t>
      </w:r>
      <w:r w:rsidRPr="00575D67">
        <w:rPr>
          <w:sz w:val="28"/>
          <w:szCs w:val="28"/>
        </w:rPr>
        <w:t xml:space="preserve"> людей, чья деятельность направлена на благо города Киржач и Киржачского района</w:t>
      </w:r>
      <w:r>
        <w:rPr>
          <w:sz w:val="28"/>
          <w:szCs w:val="28"/>
        </w:rPr>
        <w:t>;</w:t>
      </w:r>
    </w:p>
    <w:p w:rsidR="003D2BC5" w:rsidRPr="00575D67" w:rsidRDefault="00575D67" w:rsidP="00575D67">
      <w:pPr>
        <w:pStyle w:val="1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2BC5" w:rsidRPr="00575D67">
        <w:rPr>
          <w:rFonts w:ascii="Times New Roman" w:hAnsi="Times New Roman" w:cs="Times New Roman"/>
          <w:sz w:val="28"/>
          <w:szCs w:val="28"/>
        </w:rPr>
        <w:t>оспитания чувства  патриотизма, гордости за свою малую Родину.</w:t>
      </w:r>
    </w:p>
    <w:p w:rsidR="00575D67" w:rsidRDefault="00575D67" w:rsidP="007851C1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BC5" w:rsidRPr="00615AAF" w:rsidRDefault="00A5103C" w:rsidP="00FF0F0E">
      <w:pPr>
        <w:pStyle w:val="1"/>
        <w:numPr>
          <w:ilvl w:val="0"/>
          <w:numId w:val="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В КОНКУРСЕ</w:t>
      </w:r>
    </w:p>
    <w:p w:rsidR="003D2BC5" w:rsidRDefault="003D2BC5" w:rsidP="00FF0F0E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AAF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19325D">
        <w:rPr>
          <w:rFonts w:ascii="Times New Roman" w:hAnsi="Times New Roman" w:cs="Times New Roman"/>
          <w:sz w:val="28"/>
          <w:szCs w:val="28"/>
        </w:rPr>
        <w:t xml:space="preserve">на присвоение Почетного звания «Человек года» </w:t>
      </w:r>
      <w:r w:rsidR="00E12073">
        <w:rPr>
          <w:rFonts w:ascii="Times New Roman" w:hAnsi="Times New Roman" w:cs="Times New Roman"/>
          <w:sz w:val="28"/>
          <w:szCs w:val="28"/>
        </w:rPr>
        <w:t xml:space="preserve">города Киржач и Киржачского района </w:t>
      </w:r>
      <w:r w:rsidR="0019325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15AAF">
        <w:rPr>
          <w:rFonts w:ascii="Times New Roman" w:hAnsi="Times New Roman" w:cs="Times New Roman"/>
          <w:sz w:val="28"/>
          <w:szCs w:val="28"/>
        </w:rPr>
        <w:t>стать граждане,</w:t>
      </w:r>
      <w:r w:rsidR="00E12073">
        <w:rPr>
          <w:rFonts w:ascii="Times New Roman" w:hAnsi="Times New Roman" w:cs="Times New Roman"/>
          <w:sz w:val="28"/>
          <w:szCs w:val="28"/>
        </w:rPr>
        <w:t xml:space="preserve"> имеющие регистрацию по месту жительства на </w:t>
      </w:r>
      <w:r w:rsidRPr="00615AAF">
        <w:rPr>
          <w:rFonts w:ascii="Times New Roman" w:hAnsi="Times New Roman" w:cs="Times New Roman"/>
          <w:sz w:val="28"/>
          <w:szCs w:val="28"/>
        </w:rPr>
        <w:t>территории город</w:t>
      </w:r>
      <w:r w:rsidR="00CA56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>Киржач</w:t>
      </w:r>
      <w:r w:rsidR="00CA5633">
        <w:rPr>
          <w:rFonts w:ascii="Times New Roman" w:hAnsi="Times New Roman" w:cs="Times New Roman"/>
          <w:sz w:val="28"/>
          <w:szCs w:val="28"/>
        </w:rPr>
        <w:t xml:space="preserve"> и Киржачского района</w:t>
      </w:r>
      <w:r w:rsidRPr="00615AAF">
        <w:rPr>
          <w:rFonts w:ascii="Times New Roman" w:hAnsi="Times New Roman" w:cs="Times New Roman"/>
          <w:sz w:val="28"/>
          <w:szCs w:val="28"/>
        </w:rPr>
        <w:t xml:space="preserve">, </w:t>
      </w:r>
      <w:r w:rsidR="00CA5633">
        <w:rPr>
          <w:rFonts w:ascii="Times New Roman" w:hAnsi="Times New Roman" w:cs="Times New Roman"/>
          <w:sz w:val="28"/>
          <w:szCs w:val="28"/>
        </w:rPr>
        <w:t xml:space="preserve">осуществляющие свою трудовую деятельность на территории города Киржач и Киржачского района, </w:t>
      </w:r>
      <w:r w:rsidRPr="00615AAF">
        <w:rPr>
          <w:rFonts w:ascii="Times New Roman" w:hAnsi="Times New Roman" w:cs="Times New Roman"/>
          <w:sz w:val="28"/>
          <w:szCs w:val="28"/>
        </w:rPr>
        <w:t xml:space="preserve">внёсшие существенный </w:t>
      </w:r>
      <w:r w:rsidRPr="00615AAF">
        <w:rPr>
          <w:rFonts w:ascii="Times New Roman" w:hAnsi="Times New Roman" w:cs="Times New Roman"/>
          <w:sz w:val="28"/>
          <w:szCs w:val="28"/>
        </w:rPr>
        <w:lastRenderedPageBreak/>
        <w:t>личный вклад в развитие, становление любой отрасли городского хозяйства и (или) получившие широкое публичное признание у жителей города.</w:t>
      </w:r>
      <w:proofErr w:type="gramEnd"/>
    </w:p>
    <w:p w:rsidR="00CA5633" w:rsidRPr="001C0DF3" w:rsidRDefault="00CA5633" w:rsidP="00FF0F0E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C0DF3">
        <w:rPr>
          <w:rFonts w:ascii="Times New Roman" w:hAnsi="Times New Roman"/>
          <w:sz w:val="28"/>
          <w:szCs w:val="28"/>
        </w:rPr>
        <w:t>В конкурсе вправе принять участие лица, в отношении которых подана заявка на участие в Конкурсе.</w:t>
      </w:r>
    </w:p>
    <w:p w:rsidR="003D2BC5" w:rsidRDefault="003D2BC5" w:rsidP="00FF0F0E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Продолжительность проживания в городе, стаж и место работы участников конкурса не регламентируются.</w:t>
      </w:r>
    </w:p>
    <w:p w:rsidR="003D2BC5" w:rsidRDefault="003D2BC5" w:rsidP="00FF0F0E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Выдвижение кандидатов на участие в конкурс</w:t>
      </w:r>
      <w:r w:rsidR="00FF0F0E">
        <w:rPr>
          <w:rFonts w:ascii="Times New Roman" w:hAnsi="Times New Roman" w:cs="Times New Roman"/>
          <w:sz w:val="28"/>
          <w:szCs w:val="28"/>
        </w:rPr>
        <w:t>е</w:t>
      </w:r>
      <w:r w:rsidRPr="00615AAF">
        <w:rPr>
          <w:rFonts w:ascii="Times New Roman" w:hAnsi="Times New Roman" w:cs="Times New Roman"/>
          <w:sz w:val="28"/>
          <w:szCs w:val="28"/>
        </w:rPr>
        <w:t xml:space="preserve"> может осуществляться</w:t>
      </w:r>
      <w:r w:rsidR="00A5103C"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A5103C">
        <w:rPr>
          <w:rFonts w:ascii="Times New Roman" w:hAnsi="Times New Roman" w:cs="Times New Roman"/>
          <w:sz w:val="28"/>
          <w:szCs w:val="28"/>
        </w:rPr>
        <w:t xml:space="preserve">, </w:t>
      </w:r>
      <w:r w:rsidRPr="00615AAF">
        <w:rPr>
          <w:rFonts w:ascii="Times New Roman" w:hAnsi="Times New Roman" w:cs="Times New Roman"/>
          <w:sz w:val="28"/>
          <w:szCs w:val="28"/>
        </w:rPr>
        <w:t>предприятиями, организациями, учреждениями независимо от подчинённости и форм собственности</w:t>
      </w:r>
      <w:r w:rsidR="00A5103C">
        <w:rPr>
          <w:rFonts w:ascii="Times New Roman" w:hAnsi="Times New Roman" w:cs="Times New Roman"/>
          <w:sz w:val="28"/>
          <w:szCs w:val="28"/>
        </w:rPr>
        <w:t xml:space="preserve">, </w:t>
      </w:r>
      <w:r w:rsidRPr="00615AAF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движениями, партиями, трудовыми коллективами, </w:t>
      </w:r>
      <w:r w:rsidR="00CA5633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Pr="00615AAF">
        <w:rPr>
          <w:rFonts w:ascii="Times New Roman" w:hAnsi="Times New Roman" w:cs="Times New Roman"/>
          <w:sz w:val="28"/>
          <w:szCs w:val="28"/>
        </w:rPr>
        <w:t>улич</w:t>
      </w:r>
      <w:r w:rsidR="00CA5633">
        <w:rPr>
          <w:rFonts w:ascii="Times New Roman" w:hAnsi="Times New Roman" w:cs="Times New Roman"/>
          <w:sz w:val="28"/>
          <w:szCs w:val="28"/>
        </w:rPr>
        <w:t>ных</w:t>
      </w:r>
      <w:r w:rsidR="002F2A36">
        <w:rPr>
          <w:rFonts w:ascii="Times New Roman" w:hAnsi="Times New Roman" w:cs="Times New Roman"/>
          <w:sz w:val="28"/>
          <w:szCs w:val="28"/>
        </w:rPr>
        <w:t xml:space="preserve"> и домовых </w:t>
      </w:r>
      <w:r w:rsidR="00CA5633">
        <w:rPr>
          <w:rFonts w:ascii="Times New Roman" w:hAnsi="Times New Roman" w:cs="Times New Roman"/>
          <w:sz w:val="28"/>
          <w:szCs w:val="28"/>
        </w:rPr>
        <w:t xml:space="preserve"> комитетов.</w:t>
      </w:r>
    </w:p>
    <w:p w:rsidR="00FF0F0E" w:rsidRPr="00615AAF" w:rsidRDefault="00FF0F0E" w:rsidP="00FF0F0E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BC5" w:rsidRPr="00615AAF" w:rsidRDefault="00A5103C" w:rsidP="00FF0F0E">
      <w:pPr>
        <w:pStyle w:val="1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КОНКУРСА</w:t>
      </w:r>
    </w:p>
    <w:p w:rsidR="003D2BC5" w:rsidRPr="00615AAF" w:rsidRDefault="003D2BC5" w:rsidP="00E154EF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направляются в </w:t>
      </w:r>
      <w:r w:rsidR="00CA5633">
        <w:rPr>
          <w:rFonts w:ascii="Times New Roman" w:hAnsi="Times New Roman" w:cs="Times New Roman"/>
          <w:sz w:val="28"/>
          <w:szCs w:val="28"/>
        </w:rPr>
        <w:t xml:space="preserve">отдел организационно-контрольной и кадровой работы </w:t>
      </w:r>
      <w:r w:rsidRPr="00615AAF">
        <w:rPr>
          <w:rFonts w:ascii="Times New Roman" w:hAnsi="Times New Roman" w:cs="Times New Roman"/>
          <w:sz w:val="28"/>
          <w:szCs w:val="28"/>
        </w:rPr>
        <w:t>администраци</w:t>
      </w:r>
      <w:r w:rsidR="00CA5633">
        <w:rPr>
          <w:rFonts w:ascii="Times New Roman" w:hAnsi="Times New Roman" w:cs="Times New Roman"/>
          <w:sz w:val="28"/>
          <w:szCs w:val="28"/>
        </w:rPr>
        <w:t>и</w:t>
      </w:r>
      <w:r w:rsidRPr="00615AA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A56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74A">
        <w:rPr>
          <w:rFonts w:ascii="Times New Roman" w:hAnsi="Times New Roman" w:cs="Times New Roman"/>
          <w:sz w:val="28"/>
          <w:szCs w:val="28"/>
        </w:rPr>
        <w:t>Киржач до 25</w:t>
      </w:r>
      <w:r w:rsidRPr="00615AAF">
        <w:rPr>
          <w:rFonts w:ascii="Times New Roman" w:hAnsi="Times New Roman" w:cs="Times New Roman"/>
          <w:sz w:val="28"/>
          <w:szCs w:val="28"/>
        </w:rPr>
        <w:t xml:space="preserve"> мая по адресу: </w:t>
      </w:r>
      <w:proofErr w:type="gramStart"/>
      <w:r w:rsidRPr="00615A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5A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 xml:space="preserve">Киржач, </w:t>
      </w:r>
      <w:proofErr w:type="spellStart"/>
      <w:r w:rsidR="00EF374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EF374A">
        <w:rPr>
          <w:rFonts w:ascii="Times New Roman" w:hAnsi="Times New Roman" w:cs="Times New Roman"/>
          <w:sz w:val="28"/>
          <w:szCs w:val="28"/>
        </w:rPr>
        <w:t xml:space="preserve">. Красный Октябрь, </w:t>
      </w:r>
      <w:r w:rsidRPr="00615AAF">
        <w:rPr>
          <w:rFonts w:ascii="Times New Roman" w:hAnsi="Times New Roman" w:cs="Times New Roman"/>
          <w:sz w:val="28"/>
          <w:szCs w:val="28"/>
        </w:rPr>
        <w:t>ул. Пушкина,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>8б</w:t>
      </w:r>
      <w:r w:rsidR="00EF374A">
        <w:rPr>
          <w:rFonts w:ascii="Times New Roman" w:hAnsi="Times New Roman" w:cs="Times New Roman"/>
          <w:sz w:val="28"/>
          <w:szCs w:val="28"/>
        </w:rPr>
        <w:t>,</w:t>
      </w:r>
      <w:r w:rsidRPr="00615A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15AAF">
        <w:rPr>
          <w:rFonts w:ascii="Times New Roman" w:hAnsi="Times New Roman" w:cs="Times New Roman"/>
          <w:sz w:val="28"/>
          <w:szCs w:val="28"/>
        </w:rPr>
        <w:t xml:space="preserve">. № </w:t>
      </w:r>
      <w:r w:rsidRPr="00A5103C">
        <w:rPr>
          <w:rFonts w:ascii="Times New Roman" w:hAnsi="Times New Roman" w:cs="Times New Roman"/>
          <w:sz w:val="28"/>
          <w:szCs w:val="28"/>
        </w:rPr>
        <w:t>13.</w:t>
      </w:r>
      <w:r w:rsidRPr="00615A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2BC5" w:rsidRPr="00615AAF" w:rsidRDefault="003D2BC5" w:rsidP="00E154EF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Заявка должна состоять </w:t>
      </w:r>
      <w:proofErr w:type="gramStart"/>
      <w:r w:rsidRPr="00615AA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15AAF">
        <w:rPr>
          <w:rFonts w:ascii="Times New Roman" w:hAnsi="Times New Roman" w:cs="Times New Roman"/>
          <w:sz w:val="28"/>
          <w:szCs w:val="28"/>
        </w:rPr>
        <w:t>:</w:t>
      </w:r>
    </w:p>
    <w:p w:rsidR="003D2BC5" w:rsidRPr="00615AAF" w:rsidRDefault="003D2BC5" w:rsidP="00E154EF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а) ходатайства о присвоении </w:t>
      </w:r>
      <w:r w:rsidR="00E154EF">
        <w:rPr>
          <w:rFonts w:ascii="Times New Roman" w:hAnsi="Times New Roman" w:cs="Times New Roman"/>
          <w:sz w:val="28"/>
          <w:szCs w:val="28"/>
        </w:rPr>
        <w:t>По</w:t>
      </w:r>
      <w:r w:rsidRPr="00615AAF">
        <w:rPr>
          <w:rFonts w:ascii="Times New Roman" w:hAnsi="Times New Roman" w:cs="Times New Roman"/>
          <w:sz w:val="28"/>
          <w:szCs w:val="28"/>
        </w:rPr>
        <w:t>чётного звания «Человек года» с указанием сведений о претенденте (фамилия, имя, отчество; число, месяц и год рождения; место работы с указанием адреса организации и занимаемой до</w:t>
      </w:r>
      <w:r w:rsidR="00A5103C">
        <w:rPr>
          <w:rFonts w:ascii="Times New Roman" w:hAnsi="Times New Roman" w:cs="Times New Roman"/>
          <w:sz w:val="28"/>
          <w:szCs w:val="28"/>
        </w:rPr>
        <w:t>лжности; адрес места жительства;</w:t>
      </w:r>
      <w:r w:rsidRPr="00615AAF">
        <w:rPr>
          <w:rFonts w:ascii="Times New Roman" w:hAnsi="Times New Roman" w:cs="Times New Roman"/>
          <w:sz w:val="28"/>
          <w:szCs w:val="28"/>
        </w:rPr>
        <w:t xml:space="preserve">  домашний или служебный телефоны);</w:t>
      </w:r>
    </w:p>
    <w:p w:rsidR="003D2BC5" w:rsidRPr="00615AAF" w:rsidRDefault="003D2BC5" w:rsidP="00E154EF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б) справки </w:t>
      </w:r>
      <w:r w:rsidR="00EF374A">
        <w:rPr>
          <w:rFonts w:ascii="Times New Roman" w:hAnsi="Times New Roman" w:cs="Times New Roman"/>
          <w:sz w:val="28"/>
          <w:szCs w:val="28"/>
        </w:rPr>
        <w:t xml:space="preserve">– </w:t>
      </w:r>
      <w:r w:rsidRPr="00615AA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EF374A">
        <w:rPr>
          <w:rFonts w:ascii="Times New Roman" w:hAnsi="Times New Roman" w:cs="Times New Roman"/>
          <w:sz w:val="28"/>
          <w:szCs w:val="28"/>
        </w:rPr>
        <w:t>на претендента, содержащ</w:t>
      </w:r>
      <w:r w:rsidR="002F2A36">
        <w:rPr>
          <w:rFonts w:ascii="Times New Roman" w:hAnsi="Times New Roman" w:cs="Times New Roman"/>
          <w:sz w:val="28"/>
          <w:szCs w:val="28"/>
        </w:rPr>
        <w:t>ей</w:t>
      </w:r>
      <w:r w:rsidR="00EF374A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Pr="00615AAF">
        <w:rPr>
          <w:rFonts w:ascii="Times New Roman" w:hAnsi="Times New Roman" w:cs="Times New Roman"/>
          <w:sz w:val="28"/>
          <w:szCs w:val="28"/>
        </w:rPr>
        <w:t>достижени</w:t>
      </w:r>
      <w:r w:rsidR="00EF374A">
        <w:rPr>
          <w:rFonts w:ascii="Times New Roman" w:hAnsi="Times New Roman" w:cs="Times New Roman"/>
          <w:sz w:val="28"/>
          <w:szCs w:val="28"/>
        </w:rPr>
        <w:t>ях</w:t>
      </w:r>
      <w:r w:rsidRPr="00615AAF">
        <w:rPr>
          <w:rFonts w:ascii="Times New Roman" w:hAnsi="Times New Roman" w:cs="Times New Roman"/>
          <w:sz w:val="28"/>
          <w:szCs w:val="28"/>
        </w:rPr>
        <w:t xml:space="preserve"> и заслуг</w:t>
      </w:r>
      <w:r w:rsidR="00EF374A">
        <w:rPr>
          <w:rFonts w:ascii="Times New Roman" w:hAnsi="Times New Roman" w:cs="Times New Roman"/>
          <w:sz w:val="28"/>
          <w:szCs w:val="28"/>
        </w:rPr>
        <w:t>ах</w:t>
      </w:r>
      <w:r w:rsidRPr="00615AAF">
        <w:rPr>
          <w:rFonts w:ascii="Times New Roman" w:hAnsi="Times New Roman" w:cs="Times New Roman"/>
          <w:sz w:val="28"/>
          <w:szCs w:val="28"/>
        </w:rPr>
        <w:t xml:space="preserve"> претендента, подписанной руководителем организаци</w:t>
      </w:r>
      <w:r w:rsidR="00EF374A">
        <w:rPr>
          <w:rFonts w:ascii="Times New Roman" w:hAnsi="Times New Roman" w:cs="Times New Roman"/>
          <w:sz w:val="28"/>
          <w:szCs w:val="28"/>
        </w:rPr>
        <w:t xml:space="preserve">и, предприятия, учреждения по </w:t>
      </w:r>
      <w:r w:rsidRPr="00615AAF">
        <w:rPr>
          <w:rFonts w:ascii="Times New Roman" w:hAnsi="Times New Roman" w:cs="Times New Roman"/>
          <w:sz w:val="28"/>
          <w:szCs w:val="28"/>
        </w:rPr>
        <w:t>месту работы претендента (руководителем общественного</w:t>
      </w:r>
      <w:r w:rsidR="00EF374A">
        <w:rPr>
          <w:rFonts w:ascii="Times New Roman" w:hAnsi="Times New Roman" w:cs="Times New Roman"/>
          <w:sz w:val="28"/>
          <w:szCs w:val="28"/>
        </w:rPr>
        <w:t xml:space="preserve"> объединения, движения, партии</w:t>
      </w:r>
      <w:r w:rsidR="00E154EF">
        <w:rPr>
          <w:rFonts w:ascii="Times New Roman" w:hAnsi="Times New Roman" w:cs="Times New Roman"/>
          <w:sz w:val="28"/>
          <w:szCs w:val="28"/>
        </w:rPr>
        <w:t>);</w:t>
      </w:r>
    </w:p>
    <w:p w:rsidR="003D2BC5" w:rsidRDefault="003D2BC5" w:rsidP="00E154EF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color w:val="2B2B27"/>
          <w:sz w:val="28"/>
          <w:szCs w:val="28"/>
          <w:lang w:eastAsia="ru-RU"/>
        </w:rPr>
      </w:pPr>
      <w:proofErr w:type="gramStart"/>
      <w:r w:rsidRPr="00615AAF">
        <w:rPr>
          <w:rFonts w:ascii="Times New Roman" w:hAnsi="Times New Roman" w:cs="Times New Roman"/>
          <w:sz w:val="28"/>
          <w:szCs w:val="28"/>
        </w:rPr>
        <w:t>в) дополнительных материалов, подтверждающих общественное признание, а также его влияние на развитие город</w:t>
      </w:r>
      <w:r w:rsidR="00EF374A">
        <w:rPr>
          <w:rFonts w:ascii="Times New Roman" w:hAnsi="Times New Roman" w:cs="Times New Roman"/>
          <w:sz w:val="28"/>
          <w:szCs w:val="28"/>
        </w:rPr>
        <w:t>а</w:t>
      </w:r>
      <w:r w:rsidRPr="00615AAF">
        <w:rPr>
          <w:rFonts w:ascii="Times New Roman" w:hAnsi="Times New Roman" w:cs="Times New Roman"/>
          <w:sz w:val="28"/>
          <w:szCs w:val="28"/>
        </w:rPr>
        <w:t xml:space="preserve"> (</w:t>
      </w:r>
      <w:r w:rsidR="00EF374A" w:rsidRPr="001C0DF3">
        <w:rPr>
          <w:rFonts w:ascii="Times New Roman" w:hAnsi="Times New Roman"/>
          <w:sz w:val="28"/>
          <w:szCs w:val="28"/>
        </w:rPr>
        <w:t>отзывы, публикации, письма</w:t>
      </w:r>
      <w:r w:rsidR="00A5103C">
        <w:rPr>
          <w:rFonts w:ascii="Times New Roman" w:hAnsi="Times New Roman"/>
          <w:sz w:val="28"/>
          <w:szCs w:val="28"/>
        </w:rPr>
        <w:t>–</w:t>
      </w:r>
      <w:r w:rsidR="00EF374A" w:rsidRPr="001C0DF3">
        <w:rPr>
          <w:rFonts w:ascii="Times New Roman" w:hAnsi="Times New Roman"/>
          <w:sz w:val="28"/>
          <w:szCs w:val="28"/>
        </w:rPr>
        <w:t>поддержки, документы, подтверждающие общественное признание деятельности претендента</w:t>
      </w:r>
      <w:r w:rsidR="0047464D">
        <w:rPr>
          <w:rFonts w:ascii="Times New Roman" w:hAnsi="Times New Roman"/>
          <w:sz w:val="28"/>
          <w:szCs w:val="28"/>
        </w:rPr>
        <w:t>,</w:t>
      </w:r>
      <w:r w:rsidR="00EF374A" w:rsidRPr="001C0DF3">
        <w:rPr>
          <w:rFonts w:ascii="Times New Roman" w:hAnsi="Times New Roman"/>
          <w:sz w:val="28"/>
          <w:szCs w:val="28"/>
        </w:rPr>
        <w:t xml:space="preserve"> ксерокопии наград, дипломов (при наличии)</w:t>
      </w:r>
      <w:r w:rsidR="0047464D">
        <w:rPr>
          <w:rFonts w:ascii="Times New Roman" w:hAnsi="Times New Roman"/>
          <w:sz w:val="28"/>
          <w:szCs w:val="28"/>
        </w:rPr>
        <w:t xml:space="preserve">, </w:t>
      </w:r>
      <w:r w:rsidRPr="00615AAF">
        <w:rPr>
          <w:rFonts w:ascii="Times New Roman" w:hAnsi="Times New Roman" w:cs="Times New Roman"/>
          <w:sz w:val="28"/>
          <w:szCs w:val="28"/>
        </w:rPr>
        <w:t>фото, копии публикаций в СМИ</w:t>
      </w:r>
      <w:r w:rsidRPr="00615AAF">
        <w:rPr>
          <w:rFonts w:ascii="Times New Roman" w:hAnsi="Times New Roman" w:cs="Times New Roman"/>
          <w:color w:val="2B2B27"/>
          <w:sz w:val="28"/>
          <w:szCs w:val="28"/>
          <w:lang w:eastAsia="ru-RU"/>
        </w:rPr>
        <w:t xml:space="preserve"> и т.п.).</w:t>
      </w:r>
      <w:proofErr w:type="gramEnd"/>
    </w:p>
    <w:p w:rsidR="003D2BC5" w:rsidRDefault="003D2BC5" w:rsidP="00E154EF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Документ</w:t>
      </w:r>
      <w:r w:rsidR="00893964">
        <w:rPr>
          <w:rFonts w:ascii="Times New Roman" w:hAnsi="Times New Roman" w:cs="Times New Roman"/>
          <w:sz w:val="28"/>
          <w:szCs w:val="28"/>
        </w:rPr>
        <w:t>ы на претендентов о присвоении П</w:t>
      </w:r>
      <w:r w:rsidRPr="00615AAF">
        <w:rPr>
          <w:rFonts w:ascii="Times New Roman" w:hAnsi="Times New Roman" w:cs="Times New Roman"/>
          <w:sz w:val="28"/>
          <w:szCs w:val="28"/>
        </w:rPr>
        <w:t>очётного звания «Человек года» город</w:t>
      </w:r>
      <w:r w:rsidR="008939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 xml:space="preserve">Киржач рассматриваются на заседании </w:t>
      </w:r>
      <w:r w:rsidR="00A5103C">
        <w:rPr>
          <w:rFonts w:ascii="Times New Roman" w:hAnsi="Times New Roman" w:cs="Times New Roman"/>
          <w:sz w:val="28"/>
          <w:szCs w:val="28"/>
        </w:rPr>
        <w:t>Конкурсной Комиссии (далее – К</w:t>
      </w:r>
      <w:r w:rsidRPr="00615AAF">
        <w:rPr>
          <w:rFonts w:ascii="Times New Roman" w:hAnsi="Times New Roman" w:cs="Times New Roman"/>
          <w:sz w:val="28"/>
          <w:szCs w:val="28"/>
        </w:rPr>
        <w:t>омисси</w:t>
      </w:r>
      <w:r w:rsidR="00A5103C">
        <w:rPr>
          <w:rFonts w:ascii="Times New Roman" w:hAnsi="Times New Roman" w:cs="Times New Roman"/>
          <w:sz w:val="28"/>
          <w:szCs w:val="28"/>
        </w:rPr>
        <w:t>я)</w:t>
      </w:r>
      <w:r w:rsidR="00893964">
        <w:rPr>
          <w:rFonts w:ascii="Times New Roman" w:hAnsi="Times New Roman" w:cs="Times New Roman"/>
          <w:sz w:val="28"/>
          <w:szCs w:val="28"/>
        </w:rPr>
        <w:t>.</w:t>
      </w:r>
    </w:p>
    <w:p w:rsidR="00A5103C" w:rsidRPr="00A5103C" w:rsidRDefault="00A5103C" w:rsidP="00E154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A5103C">
        <w:rPr>
          <w:rFonts w:ascii="Times New Roman" w:hAnsi="Times New Roman" w:cs="Times New Roman"/>
          <w:sz w:val="28"/>
          <w:szCs w:val="28"/>
        </w:rPr>
        <w:t xml:space="preserve"> вправе запросить дополнительную информацию об участнике. Вся информация и материалы, представленные участниками, не подлежат возврату.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A5103C">
        <w:rPr>
          <w:rFonts w:ascii="Times New Roman" w:hAnsi="Times New Roman" w:cs="Times New Roman"/>
          <w:sz w:val="28"/>
          <w:szCs w:val="28"/>
        </w:rPr>
        <w:t xml:space="preserve"> не вправе передавать информацию, представленную участниками, подавшими заявку, третьим лицам без пи</w:t>
      </w:r>
      <w:r>
        <w:rPr>
          <w:rFonts w:ascii="Times New Roman" w:hAnsi="Times New Roman" w:cs="Times New Roman"/>
          <w:sz w:val="28"/>
          <w:szCs w:val="28"/>
        </w:rPr>
        <w:t>сьменного разрешения участника.</w:t>
      </w:r>
    </w:p>
    <w:p w:rsidR="003D2BC5" w:rsidRPr="00A52455" w:rsidRDefault="003D2BC5" w:rsidP="00E154EF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5103C">
        <w:rPr>
          <w:rFonts w:ascii="Times New Roman" w:hAnsi="Times New Roman" w:cs="Times New Roman"/>
          <w:sz w:val="28"/>
          <w:szCs w:val="28"/>
        </w:rPr>
        <w:t>К</w:t>
      </w:r>
      <w:r w:rsidRPr="00615AAF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</w:t>
      </w:r>
      <w:r w:rsidR="00893964">
        <w:rPr>
          <w:rFonts w:ascii="Times New Roman" w:hAnsi="Times New Roman" w:cs="Times New Roman"/>
          <w:sz w:val="28"/>
          <w:szCs w:val="28"/>
        </w:rPr>
        <w:t>администрации</w:t>
      </w:r>
      <w:r w:rsidRPr="00615AA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8939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 xml:space="preserve">Киржач. В состав </w:t>
      </w:r>
      <w:r w:rsidR="00A5103C">
        <w:rPr>
          <w:rFonts w:ascii="Times New Roman" w:hAnsi="Times New Roman" w:cs="Times New Roman"/>
          <w:sz w:val="28"/>
          <w:szCs w:val="28"/>
        </w:rPr>
        <w:t>К</w:t>
      </w:r>
      <w:r w:rsidRPr="00615AAF">
        <w:rPr>
          <w:rFonts w:ascii="Times New Roman" w:hAnsi="Times New Roman" w:cs="Times New Roman"/>
          <w:sz w:val="28"/>
          <w:szCs w:val="28"/>
        </w:rPr>
        <w:t xml:space="preserve">омиссии входят </w:t>
      </w:r>
      <w:r w:rsidR="005959E4">
        <w:rPr>
          <w:rFonts w:ascii="Times New Roman" w:hAnsi="Times New Roman" w:cs="Times New Roman"/>
          <w:sz w:val="28"/>
          <w:szCs w:val="28"/>
        </w:rPr>
        <w:t>глав</w:t>
      </w:r>
      <w:r w:rsidR="004658B2">
        <w:rPr>
          <w:rFonts w:ascii="Times New Roman" w:hAnsi="Times New Roman" w:cs="Times New Roman"/>
          <w:sz w:val="28"/>
          <w:szCs w:val="28"/>
        </w:rPr>
        <w:t>а</w:t>
      </w:r>
      <w:r w:rsidR="005959E4">
        <w:rPr>
          <w:rFonts w:ascii="Times New Roman" w:hAnsi="Times New Roman" w:cs="Times New Roman"/>
          <w:sz w:val="28"/>
          <w:szCs w:val="28"/>
        </w:rPr>
        <w:t xml:space="preserve"> администрации города Киржач</w:t>
      </w:r>
      <w:r w:rsidR="00895728">
        <w:rPr>
          <w:rFonts w:ascii="Times New Roman" w:hAnsi="Times New Roman" w:cs="Times New Roman"/>
          <w:sz w:val="28"/>
          <w:szCs w:val="28"/>
        </w:rPr>
        <w:t xml:space="preserve"> (председатель Комиссии)</w:t>
      </w:r>
      <w:r w:rsidR="005959E4">
        <w:rPr>
          <w:rFonts w:ascii="Times New Roman" w:hAnsi="Times New Roman" w:cs="Times New Roman"/>
          <w:sz w:val="28"/>
          <w:szCs w:val="28"/>
        </w:rPr>
        <w:t xml:space="preserve">, </w:t>
      </w:r>
      <w:r w:rsidR="00E154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54EF" w:rsidRPr="00615AAF">
        <w:rPr>
          <w:rFonts w:ascii="Times New Roman" w:hAnsi="Times New Roman" w:cs="Times New Roman"/>
          <w:sz w:val="28"/>
          <w:szCs w:val="28"/>
        </w:rPr>
        <w:t>город</w:t>
      </w:r>
      <w:r w:rsidR="00E154EF">
        <w:rPr>
          <w:rFonts w:ascii="Times New Roman" w:hAnsi="Times New Roman" w:cs="Times New Roman"/>
          <w:sz w:val="28"/>
          <w:szCs w:val="28"/>
        </w:rPr>
        <w:t xml:space="preserve">а </w:t>
      </w:r>
      <w:r w:rsidR="00E154EF" w:rsidRPr="00615AAF">
        <w:rPr>
          <w:rFonts w:ascii="Times New Roman" w:hAnsi="Times New Roman" w:cs="Times New Roman"/>
          <w:sz w:val="28"/>
          <w:szCs w:val="28"/>
        </w:rPr>
        <w:t xml:space="preserve">Киржач, </w:t>
      </w:r>
      <w:r w:rsidRPr="00615AAF">
        <w:rPr>
          <w:rFonts w:ascii="Times New Roman" w:hAnsi="Times New Roman" w:cs="Times New Roman"/>
          <w:sz w:val="28"/>
          <w:szCs w:val="28"/>
        </w:rPr>
        <w:t>заведующие отдел</w:t>
      </w:r>
      <w:r w:rsidR="00E154EF">
        <w:rPr>
          <w:rFonts w:ascii="Times New Roman" w:hAnsi="Times New Roman" w:cs="Times New Roman"/>
          <w:sz w:val="28"/>
          <w:szCs w:val="28"/>
        </w:rPr>
        <w:t>ами</w:t>
      </w:r>
      <w:r w:rsidR="005959E4">
        <w:rPr>
          <w:rFonts w:ascii="Times New Roman" w:hAnsi="Times New Roman" w:cs="Times New Roman"/>
          <w:sz w:val="28"/>
          <w:szCs w:val="28"/>
        </w:rPr>
        <w:t>:</w:t>
      </w:r>
      <w:r w:rsidRPr="00615AAF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– контрольной и</w:t>
      </w:r>
      <w:r w:rsidRPr="00615AAF">
        <w:rPr>
          <w:rFonts w:ascii="Times New Roman" w:hAnsi="Times New Roman" w:cs="Times New Roman"/>
          <w:sz w:val="28"/>
          <w:szCs w:val="28"/>
        </w:rPr>
        <w:t xml:space="preserve"> кадровой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5AAF">
        <w:rPr>
          <w:rFonts w:ascii="Times New Roman" w:hAnsi="Times New Roman" w:cs="Times New Roman"/>
          <w:sz w:val="28"/>
          <w:szCs w:val="28"/>
        </w:rPr>
        <w:t>, соц</w:t>
      </w:r>
      <w:r>
        <w:rPr>
          <w:rFonts w:ascii="Times New Roman" w:hAnsi="Times New Roman" w:cs="Times New Roman"/>
          <w:sz w:val="28"/>
          <w:szCs w:val="28"/>
        </w:rPr>
        <w:t>иальной</w:t>
      </w:r>
      <w:r w:rsidRPr="00615AAF">
        <w:rPr>
          <w:rFonts w:ascii="Times New Roman" w:hAnsi="Times New Roman" w:cs="Times New Roman"/>
          <w:sz w:val="28"/>
          <w:szCs w:val="28"/>
        </w:rPr>
        <w:t xml:space="preserve"> и молодёжной </w:t>
      </w:r>
      <w:r w:rsidRPr="00615AAF">
        <w:rPr>
          <w:rFonts w:ascii="Times New Roman" w:hAnsi="Times New Roman" w:cs="Times New Roman"/>
          <w:sz w:val="28"/>
          <w:szCs w:val="28"/>
        </w:rPr>
        <w:lastRenderedPageBreak/>
        <w:t>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5AAF">
        <w:rPr>
          <w:rFonts w:ascii="Times New Roman" w:hAnsi="Times New Roman" w:cs="Times New Roman"/>
          <w:sz w:val="28"/>
          <w:szCs w:val="28"/>
        </w:rPr>
        <w:t xml:space="preserve">, </w:t>
      </w:r>
      <w:r w:rsidR="00751475">
        <w:rPr>
          <w:rFonts w:ascii="Times New Roman" w:hAnsi="Times New Roman" w:cs="Times New Roman"/>
          <w:sz w:val="28"/>
          <w:szCs w:val="28"/>
        </w:rPr>
        <w:t>по защите прав потребителей и организации развития предпринимательства</w:t>
      </w:r>
      <w:r w:rsidRPr="00615AAF">
        <w:rPr>
          <w:rFonts w:ascii="Times New Roman" w:hAnsi="Times New Roman" w:cs="Times New Roman"/>
          <w:sz w:val="28"/>
          <w:szCs w:val="28"/>
        </w:rPr>
        <w:t>, юридического, представители СМИ</w:t>
      </w:r>
      <w:r w:rsidR="005959E4">
        <w:rPr>
          <w:rFonts w:ascii="Times New Roman" w:hAnsi="Times New Roman" w:cs="Times New Roman"/>
          <w:sz w:val="28"/>
          <w:szCs w:val="28"/>
        </w:rPr>
        <w:t>,</w:t>
      </w:r>
      <w:r w:rsidR="005959E4" w:rsidRPr="005959E4">
        <w:t xml:space="preserve"> </w:t>
      </w:r>
      <w:r w:rsidR="005959E4" w:rsidRPr="00A52455">
        <w:rPr>
          <w:rFonts w:ascii="Times New Roman" w:hAnsi="Times New Roman" w:cs="Times New Roman"/>
          <w:sz w:val="28"/>
          <w:szCs w:val="28"/>
        </w:rPr>
        <w:t>победитель городского конкурса «Человек года» предыдущего года. Победитель городского конкурса «Человек года» предыдущего года, входящий в состав Комиссии, определяется главой администрации города Киржач ежегодно</w:t>
      </w:r>
      <w:r w:rsidR="00A52455">
        <w:rPr>
          <w:rFonts w:ascii="Times New Roman" w:hAnsi="Times New Roman" w:cs="Times New Roman"/>
          <w:sz w:val="28"/>
          <w:szCs w:val="28"/>
        </w:rPr>
        <w:t>.</w:t>
      </w:r>
    </w:p>
    <w:p w:rsidR="00871F34" w:rsidRPr="00A52455" w:rsidRDefault="00871F34" w:rsidP="00E154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455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заявки и материалы и определяет победителей открытым голосованием простым большинством голосов. </w:t>
      </w:r>
      <w:r w:rsidR="00A52455">
        <w:rPr>
          <w:rFonts w:ascii="Times New Roman" w:hAnsi="Times New Roman" w:cs="Times New Roman"/>
          <w:sz w:val="28"/>
          <w:szCs w:val="28"/>
        </w:rPr>
        <w:t>К</w:t>
      </w:r>
      <w:r w:rsidRPr="00A52455">
        <w:rPr>
          <w:rFonts w:ascii="Times New Roman" w:hAnsi="Times New Roman" w:cs="Times New Roman"/>
          <w:sz w:val="28"/>
          <w:szCs w:val="28"/>
        </w:rPr>
        <w:t>омиссия имеет право в отдельных случаях рассмотреть представленны</w:t>
      </w:r>
      <w:r w:rsidR="00A52455">
        <w:rPr>
          <w:rFonts w:ascii="Times New Roman" w:hAnsi="Times New Roman" w:cs="Times New Roman"/>
          <w:sz w:val="28"/>
          <w:szCs w:val="28"/>
        </w:rPr>
        <w:t>е материалы в другой номинации.</w:t>
      </w:r>
    </w:p>
    <w:p w:rsidR="003B44AA" w:rsidRDefault="003B44AA" w:rsidP="00E154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Определение кандидатов </w:t>
      </w:r>
      <w:r w:rsidR="00A52455">
        <w:rPr>
          <w:rFonts w:ascii="Times New Roman" w:hAnsi="Times New Roman" w:cs="Times New Roman"/>
          <w:sz w:val="28"/>
          <w:szCs w:val="28"/>
        </w:rPr>
        <w:t>–</w:t>
      </w:r>
      <w:r w:rsidRPr="0061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во всех номинациях </w:t>
      </w:r>
      <w:r w:rsidRPr="00615AAF">
        <w:rPr>
          <w:rFonts w:ascii="Times New Roman" w:hAnsi="Times New Roman" w:cs="Times New Roman"/>
          <w:sz w:val="28"/>
          <w:szCs w:val="28"/>
        </w:rPr>
        <w:t>необязательно. При наличии нескольких претендентов в одной номинации отбирается один.</w:t>
      </w:r>
    </w:p>
    <w:p w:rsidR="00A52455" w:rsidRPr="00A52455" w:rsidRDefault="00A52455" w:rsidP="00E154EF">
      <w:pPr>
        <w:spacing w:after="0"/>
        <w:ind w:firstLine="851"/>
        <w:jc w:val="both"/>
        <w:rPr>
          <w:rFonts w:cs="Tahoma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материалы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15AAF">
        <w:rPr>
          <w:rFonts w:ascii="Times New Roman" w:hAnsi="Times New Roman" w:cs="Times New Roman"/>
          <w:sz w:val="28"/>
          <w:szCs w:val="28"/>
        </w:rPr>
        <w:t xml:space="preserve"> июня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, оформляет протокол </w:t>
      </w:r>
      <w:r w:rsidRPr="00615AAF">
        <w:rPr>
          <w:rFonts w:ascii="Times New Roman" w:hAnsi="Times New Roman" w:cs="Times New Roman"/>
          <w:sz w:val="28"/>
          <w:szCs w:val="28"/>
        </w:rPr>
        <w:t>и выносит этот вопрос на заседание Совета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Pr="00615AA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15AAF">
        <w:rPr>
          <w:rFonts w:ascii="Times New Roman" w:hAnsi="Times New Roman" w:cs="Times New Roman"/>
          <w:sz w:val="28"/>
          <w:szCs w:val="28"/>
        </w:rPr>
        <w:t>Киржач</w:t>
      </w:r>
      <w:r>
        <w:rPr>
          <w:rFonts w:ascii="Times New Roman" w:hAnsi="Times New Roman" w:cs="Times New Roman"/>
          <w:sz w:val="28"/>
          <w:szCs w:val="28"/>
        </w:rPr>
        <w:t xml:space="preserve"> Киржачского района для согласования</w:t>
      </w:r>
      <w:r w:rsidRPr="00615AAF">
        <w:rPr>
          <w:rFonts w:ascii="Times New Roman" w:hAnsi="Times New Roman" w:cs="Times New Roman"/>
          <w:sz w:val="28"/>
          <w:szCs w:val="28"/>
        </w:rPr>
        <w:t>.</w:t>
      </w:r>
    </w:p>
    <w:p w:rsidR="003D2BC5" w:rsidRPr="00615AAF" w:rsidRDefault="003D2BC5" w:rsidP="00E154EF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59E4" w:rsidRPr="00615AAF">
        <w:rPr>
          <w:rFonts w:ascii="Times New Roman" w:hAnsi="Times New Roman" w:cs="Times New Roman"/>
          <w:sz w:val="28"/>
          <w:szCs w:val="28"/>
        </w:rPr>
        <w:t>Совет</w:t>
      </w:r>
      <w:r w:rsidR="005959E4">
        <w:rPr>
          <w:rFonts w:ascii="Times New Roman" w:hAnsi="Times New Roman" w:cs="Times New Roman"/>
          <w:sz w:val="28"/>
          <w:szCs w:val="28"/>
        </w:rPr>
        <w:t>а</w:t>
      </w:r>
      <w:r w:rsidR="005959E4" w:rsidRPr="00615AAF">
        <w:rPr>
          <w:rFonts w:ascii="Times New Roman" w:hAnsi="Times New Roman" w:cs="Times New Roman"/>
          <w:sz w:val="28"/>
          <w:szCs w:val="28"/>
        </w:rPr>
        <w:t xml:space="preserve"> народных депутатов город</w:t>
      </w:r>
      <w:r w:rsidR="005959E4">
        <w:rPr>
          <w:rFonts w:ascii="Times New Roman" w:hAnsi="Times New Roman" w:cs="Times New Roman"/>
          <w:sz w:val="28"/>
          <w:szCs w:val="28"/>
        </w:rPr>
        <w:t xml:space="preserve">а </w:t>
      </w:r>
      <w:r w:rsidR="005959E4" w:rsidRPr="00615AAF">
        <w:rPr>
          <w:rFonts w:ascii="Times New Roman" w:hAnsi="Times New Roman" w:cs="Times New Roman"/>
          <w:sz w:val="28"/>
          <w:szCs w:val="28"/>
        </w:rPr>
        <w:t xml:space="preserve">Киржач </w:t>
      </w:r>
      <w:r w:rsidRPr="00615AAF">
        <w:rPr>
          <w:rFonts w:ascii="Times New Roman" w:hAnsi="Times New Roman" w:cs="Times New Roman"/>
          <w:sz w:val="28"/>
          <w:szCs w:val="28"/>
        </w:rPr>
        <w:t>о присвоении Почётного звания «Человек года» город</w:t>
      </w:r>
      <w:r w:rsidR="005959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 xml:space="preserve">Киржач </w:t>
      </w:r>
      <w:r w:rsidR="00A52455">
        <w:rPr>
          <w:rFonts w:ascii="Times New Roman" w:hAnsi="Times New Roman" w:cs="Times New Roman"/>
          <w:sz w:val="28"/>
          <w:szCs w:val="28"/>
        </w:rPr>
        <w:t xml:space="preserve">Киржачского района </w:t>
      </w:r>
      <w:r w:rsidRPr="00615AAF">
        <w:rPr>
          <w:rFonts w:ascii="Times New Roman" w:hAnsi="Times New Roman" w:cs="Times New Roman"/>
          <w:sz w:val="28"/>
          <w:szCs w:val="28"/>
        </w:rPr>
        <w:t xml:space="preserve">публикуется в </w:t>
      </w:r>
      <w:r w:rsidR="005959E4">
        <w:rPr>
          <w:rFonts w:ascii="Times New Roman" w:hAnsi="Times New Roman" w:cs="Times New Roman"/>
          <w:sz w:val="28"/>
          <w:szCs w:val="28"/>
        </w:rPr>
        <w:t>средствах массовой информации и на официальном сайте города</w:t>
      </w:r>
      <w:r w:rsidRPr="00615AAF">
        <w:rPr>
          <w:rFonts w:ascii="Times New Roman" w:hAnsi="Times New Roman" w:cs="Times New Roman"/>
          <w:sz w:val="28"/>
          <w:szCs w:val="28"/>
        </w:rPr>
        <w:t>.</w:t>
      </w:r>
    </w:p>
    <w:p w:rsidR="00E154EF" w:rsidRDefault="003D2BC5" w:rsidP="007851C1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3B44AA">
        <w:rPr>
          <w:rFonts w:ascii="Times New Roman" w:hAnsi="Times New Roman" w:cs="Times New Roman"/>
          <w:sz w:val="28"/>
          <w:szCs w:val="28"/>
        </w:rPr>
        <w:t>диплома</w:t>
      </w:r>
      <w:r w:rsidRPr="00615AAF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E154EF">
        <w:rPr>
          <w:rFonts w:ascii="Times New Roman" w:hAnsi="Times New Roman" w:cs="Times New Roman"/>
          <w:sz w:val="28"/>
          <w:szCs w:val="28"/>
        </w:rPr>
        <w:t>П</w:t>
      </w:r>
      <w:r w:rsidRPr="00615AAF">
        <w:rPr>
          <w:rFonts w:ascii="Times New Roman" w:hAnsi="Times New Roman" w:cs="Times New Roman"/>
          <w:sz w:val="28"/>
          <w:szCs w:val="28"/>
        </w:rPr>
        <w:t>очётного звания «Человек года» город</w:t>
      </w:r>
      <w:r w:rsidR="003B44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>Киржач</w:t>
      </w:r>
      <w:r w:rsidR="003B44AA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sz w:val="28"/>
          <w:szCs w:val="28"/>
        </w:rPr>
        <w:t>и подарка происходит в торжественной обстановке  в день празднования Дня города.</w:t>
      </w:r>
    </w:p>
    <w:p w:rsidR="007851C1" w:rsidRPr="007851C1" w:rsidRDefault="007851C1" w:rsidP="007851C1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2BC5" w:rsidRPr="00E154EF" w:rsidRDefault="00E154EF" w:rsidP="00E154EF">
      <w:pPr>
        <w:pStyle w:val="1"/>
        <w:numPr>
          <w:ilvl w:val="0"/>
          <w:numId w:val="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4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52455" w:rsidRPr="00E154EF">
        <w:rPr>
          <w:rFonts w:ascii="Times New Roman" w:hAnsi="Times New Roman" w:cs="Times New Roman"/>
          <w:b/>
          <w:bCs/>
          <w:sz w:val="28"/>
          <w:szCs w:val="28"/>
        </w:rPr>
        <w:t>ОМИНАЦИИ КОНКУРСА</w:t>
      </w:r>
    </w:p>
    <w:p w:rsidR="003D2BC5" w:rsidRPr="00615AAF" w:rsidRDefault="003D2BC5" w:rsidP="00F20F44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F35184" w:rsidRPr="008463E5" w:rsidRDefault="003D2BC5" w:rsidP="00F20F4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4EF">
        <w:rPr>
          <w:rFonts w:ascii="Times New Roman" w:hAnsi="Times New Roman" w:cs="Times New Roman"/>
          <w:b/>
          <w:i/>
          <w:iCs/>
          <w:color w:val="2B2B27"/>
          <w:sz w:val="28"/>
          <w:szCs w:val="28"/>
          <w:u w:val="single"/>
        </w:rPr>
        <w:t>Образование</w:t>
      </w:r>
      <w:r w:rsidR="00F35184">
        <w:rPr>
          <w:rFonts w:ascii="Times New Roman" w:hAnsi="Times New Roman" w:cs="Times New Roman"/>
          <w:color w:val="2B2B27"/>
          <w:sz w:val="28"/>
          <w:szCs w:val="28"/>
        </w:rPr>
        <w:t xml:space="preserve"> –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 присваивается педагогическим работникам образовательных учреждений города</w:t>
      </w:r>
      <w:r w:rsidR="00F35184">
        <w:rPr>
          <w:rFonts w:ascii="Times New Roman" w:hAnsi="Times New Roman" w:cs="Times New Roman"/>
          <w:color w:val="2B2B27"/>
          <w:sz w:val="28"/>
          <w:szCs w:val="28"/>
        </w:rPr>
        <w:t xml:space="preserve"> и района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 за значительные достижения в обучении и воспитании учащихся, личный значительный вклад в совершенствование учебно-воспитательного процесса, развитие движения творчески работающих педагогов, обеспечение качественных результатов деятельности образовательных учреждений</w:t>
      </w:r>
      <w:r w:rsidR="008463E5">
        <w:rPr>
          <w:rFonts w:ascii="Times New Roman" w:hAnsi="Times New Roman" w:cs="Times New Roman"/>
          <w:color w:val="2B2B27"/>
          <w:sz w:val="28"/>
          <w:szCs w:val="28"/>
        </w:rPr>
        <w:t>,</w:t>
      </w:r>
      <w:r w:rsidR="00F35184">
        <w:rPr>
          <w:rFonts w:ascii="Times New Roman" w:hAnsi="Times New Roman" w:cs="Times New Roman"/>
          <w:color w:val="2B2B27"/>
          <w:sz w:val="28"/>
          <w:szCs w:val="28"/>
        </w:rPr>
        <w:t xml:space="preserve"> </w:t>
      </w:r>
      <w:r w:rsidR="00F35184" w:rsidRPr="008463E5">
        <w:rPr>
          <w:rFonts w:ascii="Times New Roman" w:hAnsi="Times New Roman" w:cs="Times New Roman"/>
          <w:sz w:val="28"/>
          <w:szCs w:val="28"/>
        </w:rPr>
        <w:t>добившиеся значительных научных и профессиональных достижений и внесшие большой вклад в развитие образования и науки.</w:t>
      </w:r>
    </w:p>
    <w:p w:rsidR="003D2BC5" w:rsidRPr="00615AAF" w:rsidRDefault="003D2BC5" w:rsidP="00F20F44">
      <w:pPr>
        <w:pStyle w:val="10"/>
        <w:shd w:val="clear" w:color="auto" w:fill="FFFFFF"/>
        <w:spacing w:before="180" w:after="0"/>
        <w:ind w:left="0" w:firstLine="851"/>
        <w:jc w:val="both"/>
        <w:rPr>
          <w:rFonts w:ascii="Times New Roman" w:hAnsi="Times New Roman" w:cs="Times New Roman"/>
          <w:color w:val="2B2B27"/>
          <w:sz w:val="28"/>
          <w:szCs w:val="28"/>
          <w:lang w:eastAsia="ru-RU"/>
        </w:rPr>
      </w:pPr>
      <w:r w:rsidRPr="00E154EF">
        <w:rPr>
          <w:rFonts w:ascii="Times New Roman" w:hAnsi="Times New Roman" w:cs="Times New Roman"/>
          <w:b/>
          <w:i/>
          <w:iCs/>
          <w:color w:val="2B2B27"/>
          <w:sz w:val="28"/>
          <w:szCs w:val="28"/>
          <w:u w:val="single"/>
          <w:lang w:eastAsia="ru-RU"/>
        </w:rPr>
        <w:t>Медицина</w:t>
      </w:r>
      <w:r w:rsidR="00B424F9">
        <w:rPr>
          <w:rFonts w:ascii="Times New Roman" w:hAnsi="Times New Roman" w:cs="Times New Roman"/>
          <w:i/>
          <w:iCs/>
          <w:color w:val="2B2B27"/>
          <w:sz w:val="28"/>
          <w:szCs w:val="28"/>
          <w:lang w:eastAsia="ru-RU"/>
        </w:rPr>
        <w:t xml:space="preserve"> – </w:t>
      </w:r>
      <w:r w:rsidRPr="00615AAF">
        <w:rPr>
          <w:rFonts w:ascii="Times New Roman" w:hAnsi="Times New Roman" w:cs="Times New Roman"/>
          <w:color w:val="2B2B27"/>
          <w:sz w:val="28"/>
          <w:szCs w:val="28"/>
          <w:lang w:eastAsia="ru-RU"/>
        </w:rPr>
        <w:t>присваивается медицинским работникам за успехи, достигнутые в области здравоохранения, качественное и эффективное медицинское обслуживание, значительные результаты в лечебн</w:t>
      </w:r>
      <w:r w:rsidR="00B424F9">
        <w:rPr>
          <w:rFonts w:ascii="Times New Roman" w:hAnsi="Times New Roman" w:cs="Times New Roman"/>
          <w:color w:val="2B2B27"/>
          <w:sz w:val="28"/>
          <w:szCs w:val="28"/>
          <w:lang w:eastAsia="ru-RU"/>
        </w:rPr>
        <w:t>о-профилактических мероприятиях,</w:t>
      </w:r>
      <w:r w:rsidR="00F35184">
        <w:rPr>
          <w:rFonts w:ascii="Times New Roman" w:hAnsi="Times New Roman" w:cs="Times New Roman"/>
          <w:color w:val="2B2B27"/>
          <w:sz w:val="28"/>
          <w:szCs w:val="28"/>
          <w:lang w:eastAsia="ru-RU"/>
        </w:rPr>
        <w:t xml:space="preserve"> </w:t>
      </w:r>
      <w:r w:rsidR="00F35184" w:rsidRPr="001C0DF3">
        <w:rPr>
          <w:rFonts w:ascii="Times New Roman" w:hAnsi="Times New Roman"/>
          <w:sz w:val="28"/>
          <w:szCs w:val="28"/>
        </w:rPr>
        <w:t>за внимательное и чуткое отношение к людям, профессионализм в сфере здравоохранения</w:t>
      </w:r>
      <w:r w:rsidR="00527BF4">
        <w:rPr>
          <w:rFonts w:ascii="Times New Roman" w:hAnsi="Times New Roman"/>
          <w:sz w:val="28"/>
          <w:szCs w:val="28"/>
        </w:rPr>
        <w:t xml:space="preserve">. </w:t>
      </w:r>
    </w:p>
    <w:p w:rsidR="00F35184" w:rsidRPr="001A66BA" w:rsidRDefault="003D2BC5" w:rsidP="00F20F44">
      <w:pPr>
        <w:spacing w:before="240" w:after="0"/>
        <w:ind w:firstLine="851"/>
        <w:jc w:val="both"/>
      </w:pPr>
      <w:r w:rsidRPr="00E154EF">
        <w:rPr>
          <w:rFonts w:ascii="Times New Roman" w:hAnsi="Times New Roman" w:cs="Times New Roman"/>
          <w:b/>
          <w:i/>
          <w:iCs/>
          <w:color w:val="2B2B27"/>
          <w:sz w:val="28"/>
          <w:szCs w:val="28"/>
          <w:u w:val="single"/>
        </w:rPr>
        <w:t>Спорт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 </w:t>
      </w:r>
      <w:r w:rsidR="00826ED3">
        <w:rPr>
          <w:rFonts w:ascii="Times New Roman" w:hAnsi="Times New Roman" w:cs="Times New Roman"/>
          <w:color w:val="2B2B27"/>
          <w:sz w:val="28"/>
          <w:szCs w:val="28"/>
        </w:rPr>
        <w:t xml:space="preserve">– 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присваивается </w:t>
      </w:r>
      <w:r w:rsidR="00826ED3">
        <w:rPr>
          <w:rFonts w:ascii="Times New Roman" w:hAnsi="Times New Roman" w:cs="Times New Roman"/>
          <w:sz w:val="28"/>
          <w:szCs w:val="28"/>
        </w:rPr>
        <w:t>спортсменам</w:t>
      </w:r>
      <w:r w:rsidR="00826ED3" w:rsidRPr="00826ED3">
        <w:rPr>
          <w:rFonts w:ascii="Times New Roman" w:hAnsi="Times New Roman" w:cs="Times New Roman"/>
          <w:sz w:val="28"/>
          <w:szCs w:val="28"/>
        </w:rPr>
        <w:t>, работник</w:t>
      </w:r>
      <w:r w:rsidR="00826ED3">
        <w:rPr>
          <w:rFonts w:ascii="Times New Roman" w:hAnsi="Times New Roman" w:cs="Times New Roman"/>
          <w:sz w:val="28"/>
          <w:szCs w:val="28"/>
        </w:rPr>
        <w:t>ам</w:t>
      </w:r>
      <w:r w:rsidR="00826ED3" w:rsidRPr="00826ED3">
        <w:rPr>
          <w:rFonts w:ascii="Times New Roman" w:hAnsi="Times New Roman" w:cs="Times New Roman"/>
          <w:sz w:val="28"/>
          <w:szCs w:val="28"/>
        </w:rPr>
        <w:t xml:space="preserve"> спортивных учреждений</w:t>
      </w:r>
      <w:r w:rsidR="00826ED3"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>за значительные достижения в</w:t>
      </w:r>
      <w:r w:rsidR="00E12073">
        <w:rPr>
          <w:rFonts w:ascii="Times New Roman" w:hAnsi="Times New Roman" w:cs="Times New Roman"/>
          <w:color w:val="2B2B27"/>
          <w:sz w:val="28"/>
          <w:szCs w:val="28"/>
        </w:rPr>
        <w:t xml:space="preserve"> физкультуре и 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>спорте, вклад в повышение спортивного статуса города Киржач</w:t>
      </w:r>
      <w:r w:rsidR="00826ED3">
        <w:rPr>
          <w:rFonts w:ascii="Times New Roman" w:hAnsi="Times New Roman" w:cs="Times New Roman"/>
          <w:color w:val="2B2B27"/>
          <w:sz w:val="28"/>
          <w:szCs w:val="28"/>
        </w:rPr>
        <w:t xml:space="preserve"> и Киржачского района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, 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lastRenderedPageBreak/>
        <w:t>активную пропаганду здорового образа жизни</w:t>
      </w:r>
      <w:r w:rsidR="00E12073">
        <w:rPr>
          <w:rFonts w:ascii="Times New Roman" w:hAnsi="Times New Roman" w:cs="Times New Roman"/>
          <w:color w:val="2B2B27"/>
          <w:sz w:val="28"/>
          <w:szCs w:val="28"/>
        </w:rPr>
        <w:t xml:space="preserve"> и привлечение населения города и района к массовым занятиям физкультурой и спортом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>.</w:t>
      </w:r>
      <w:r w:rsidR="00F35184">
        <w:rPr>
          <w:rFonts w:ascii="Times New Roman" w:hAnsi="Times New Roman" w:cs="Times New Roman"/>
          <w:color w:val="2B2B27"/>
          <w:sz w:val="28"/>
          <w:szCs w:val="28"/>
        </w:rPr>
        <w:t xml:space="preserve"> </w:t>
      </w:r>
    </w:p>
    <w:p w:rsidR="00F35184" w:rsidRPr="001A66BA" w:rsidRDefault="003D2BC5" w:rsidP="00F20F44">
      <w:pPr>
        <w:spacing w:before="240" w:after="0"/>
        <w:ind w:firstLine="851"/>
        <w:jc w:val="both"/>
      </w:pPr>
      <w:r w:rsidRPr="00E154E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Культура и искусство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 </w:t>
      </w:r>
      <w:r w:rsidR="00826ED3">
        <w:rPr>
          <w:rFonts w:ascii="Times New Roman" w:hAnsi="Times New Roman" w:cs="Times New Roman"/>
          <w:color w:val="2B2B27"/>
          <w:sz w:val="28"/>
          <w:szCs w:val="28"/>
        </w:rPr>
        <w:t>–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 присваивается  работнику отрасли за значительные</w:t>
      </w:r>
      <w:r w:rsidRPr="00615AAF">
        <w:rPr>
          <w:rFonts w:ascii="Times New Roman" w:hAnsi="Times New Roman" w:cs="Times New Roman"/>
          <w:b/>
          <w:bCs/>
          <w:color w:val="2B2B27"/>
          <w:sz w:val="28"/>
          <w:szCs w:val="28"/>
        </w:rPr>
        <w:t xml:space="preserve"> 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>достижения в области культуры и искусства, вклад в формирование культурного облика города</w:t>
      </w:r>
      <w:r w:rsidR="00826ED3">
        <w:rPr>
          <w:rFonts w:ascii="Times New Roman" w:hAnsi="Times New Roman" w:cs="Times New Roman"/>
          <w:color w:val="2B2B27"/>
          <w:sz w:val="28"/>
          <w:szCs w:val="28"/>
        </w:rPr>
        <w:t xml:space="preserve"> и района,</w:t>
      </w:r>
      <w:r w:rsidR="00826ED3" w:rsidRPr="0082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ED3" w:rsidRPr="001C0DF3">
        <w:rPr>
          <w:rFonts w:ascii="Times New Roman" w:eastAsia="Times New Roman" w:hAnsi="Times New Roman" w:cs="Times New Roman"/>
          <w:sz w:val="28"/>
          <w:szCs w:val="28"/>
        </w:rPr>
        <w:t>за популяризацию народного и художественного творчества, любительского и профессионального искусства, стимулирование инициатив талантливых специалистов и преподавателей в сфере культуры</w:t>
      </w:r>
      <w:r w:rsidRPr="00615AAF">
        <w:rPr>
          <w:rFonts w:ascii="Times New Roman" w:hAnsi="Times New Roman" w:cs="Times New Roman"/>
          <w:color w:val="2B2B27"/>
          <w:sz w:val="28"/>
          <w:szCs w:val="28"/>
        </w:rPr>
        <w:t xml:space="preserve">. </w:t>
      </w:r>
      <w:r w:rsidR="00F35184" w:rsidRPr="00826ED3">
        <w:rPr>
          <w:rFonts w:ascii="Times New Roman" w:hAnsi="Times New Roman" w:cs="Times New Roman"/>
          <w:sz w:val="28"/>
          <w:szCs w:val="28"/>
        </w:rPr>
        <w:t>В данной номинации могут быть представлены литераторы, художники, руководители art-проектов, музыканты, работники учреждений культуры</w:t>
      </w:r>
      <w:r w:rsidR="00826ED3">
        <w:rPr>
          <w:rFonts w:ascii="Times New Roman" w:hAnsi="Times New Roman" w:cs="Times New Roman"/>
          <w:sz w:val="28"/>
          <w:szCs w:val="28"/>
        </w:rPr>
        <w:t>,</w:t>
      </w:r>
      <w:r w:rsidR="00F35184" w:rsidRPr="00826ED3">
        <w:rPr>
          <w:rFonts w:ascii="Times New Roman" w:hAnsi="Times New Roman" w:cs="Times New Roman"/>
          <w:sz w:val="28"/>
          <w:szCs w:val="28"/>
        </w:rPr>
        <w:t xml:space="preserve"> добившиеся значительных творческих и профессиональных достижений и внесшие большой вклад в развитие культуры на территории</w:t>
      </w:r>
      <w:r w:rsidR="00826ED3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826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ED3" w:rsidRPr="00826ED3" w:rsidRDefault="003D2BC5" w:rsidP="00F20F44">
      <w:pPr>
        <w:shd w:val="clear" w:color="auto" w:fill="FFFFFF"/>
        <w:spacing w:before="180" w:after="180"/>
        <w:ind w:firstLine="851"/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  <w:r w:rsidRPr="00E154E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Малый и средний бизнес</w:t>
      </w:r>
      <w:r w:rsidR="00826ED3" w:rsidRPr="00826ED3">
        <w:rPr>
          <w:rFonts w:ascii="Times New Roman" w:hAnsi="Times New Roman" w:cs="Times New Roman"/>
          <w:i/>
          <w:iCs/>
          <w:color w:val="2B2B27"/>
          <w:sz w:val="28"/>
          <w:szCs w:val="28"/>
        </w:rPr>
        <w:t xml:space="preserve"> – </w:t>
      </w:r>
      <w:r w:rsidR="00826ED3" w:rsidRPr="00826ED3">
        <w:rPr>
          <w:rFonts w:ascii="Times New Roman" w:hAnsi="Times New Roman" w:cs="Times New Roman"/>
          <w:iCs/>
          <w:color w:val="2B2B27"/>
          <w:sz w:val="28"/>
          <w:szCs w:val="28"/>
        </w:rPr>
        <w:t xml:space="preserve">присваивается предпринимателям, руководителям предприятий или </w:t>
      </w:r>
      <w:r w:rsidR="00826ED3">
        <w:rPr>
          <w:rFonts w:ascii="Times New Roman" w:hAnsi="Times New Roman" w:cs="Times New Roman"/>
          <w:iCs/>
          <w:color w:val="2B2B27"/>
          <w:sz w:val="28"/>
          <w:szCs w:val="28"/>
        </w:rPr>
        <w:t>организаций независимо от организационно-правовой формы собственности</w:t>
      </w:r>
      <w:r w:rsidR="00C54CFB">
        <w:rPr>
          <w:rFonts w:ascii="Times New Roman" w:hAnsi="Times New Roman" w:cs="Times New Roman"/>
          <w:iCs/>
          <w:color w:val="2B2B27"/>
          <w:sz w:val="28"/>
          <w:szCs w:val="28"/>
        </w:rPr>
        <w:t xml:space="preserve"> за вклад в социально-экономическое развитие</w:t>
      </w:r>
      <w:r w:rsidR="00655ACE">
        <w:rPr>
          <w:rFonts w:ascii="Times New Roman" w:hAnsi="Times New Roman" w:cs="Times New Roman"/>
          <w:iCs/>
          <w:color w:val="2B2B27"/>
          <w:sz w:val="28"/>
          <w:szCs w:val="28"/>
        </w:rPr>
        <w:t xml:space="preserve"> города и района, реализацию социально значимых программ </w:t>
      </w:r>
      <w:r w:rsidR="00A137DF">
        <w:rPr>
          <w:rFonts w:ascii="Times New Roman" w:hAnsi="Times New Roman" w:cs="Times New Roman"/>
          <w:iCs/>
          <w:color w:val="2B2B27"/>
          <w:sz w:val="28"/>
          <w:szCs w:val="28"/>
        </w:rPr>
        <w:t>и проектов, весомый вклад и поддержку общественно значимых городских мероприятий, инициатив и проектов.</w:t>
      </w:r>
    </w:p>
    <w:p w:rsidR="00527BF4" w:rsidRPr="00527BF4" w:rsidRDefault="003D2BC5" w:rsidP="00F20F44">
      <w:pPr>
        <w:shd w:val="clear" w:color="auto" w:fill="FFFFFF"/>
        <w:spacing w:before="180" w:after="18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4E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Милосердие и доброта</w:t>
      </w:r>
      <w:r w:rsidR="00527BF4" w:rsidRPr="00527B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="00527BF4" w:rsidRPr="00527BF4">
        <w:rPr>
          <w:rFonts w:ascii="Times New Roman" w:hAnsi="Times New Roman" w:cs="Times New Roman"/>
          <w:iCs/>
          <w:sz w:val="28"/>
          <w:szCs w:val="28"/>
        </w:rPr>
        <w:t>п</w:t>
      </w:r>
      <w:r w:rsidRPr="00527BF4">
        <w:rPr>
          <w:rFonts w:ascii="Times New Roman" w:hAnsi="Times New Roman" w:cs="Times New Roman"/>
          <w:sz w:val="28"/>
          <w:szCs w:val="28"/>
        </w:rPr>
        <w:t>рисваивается</w:t>
      </w:r>
      <w:r w:rsidR="00527BF4" w:rsidRPr="00527BF4">
        <w:rPr>
          <w:rFonts w:ascii="Times New Roman" w:hAnsi="Times New Roman" w:cs="Times New Roman"/>
          <w:sz w:val="28"/>
          <w:szCs w:val="28"/>
        </w:rPr>
        <w:t xml:space="preserve"> работникам социальной сферы, волонтерам,</w:t>
      </w:r>
      <w:r w:rsidRPr="00527BF4">
        <w:rPr>
          <w:rFonts w:ascii="Times New Roman" w:hAnsi="Times New Roman" w:cs="Times New Roman"/>
          <w:sz w:val="28"/>
          <w:szCs w:val="28"/>
        </w:rPr>
        <w:t xml:space="preserve"> лицам, проявившим высокий образец человеколюбия, сердечного участия, деятельной и бескорыстной помощи людям.</w:t>
      </w:r>
      <w:r w:rsidR="00527BF4" w:rsidRPr="00527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BC5" w:rsidRDefault="003D2BC5" w:rsidP="009A47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EF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Самоотверженность и героизм</w:t>
      </w:r>
      <w:r w:rsidR="00FB66B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E154EF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="00FB66B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FB66BF" w:rsidRPr="00E154EF"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615AAF">
        <w:rPr>
          <w:rFonts w:ascii="Times New Roman" w:hAnsi="Times New Roman" w:cs="Times New Roman"/>
          <w:color w:val="000000"/>
          <w:sz w:val="28"/>
          <w:szCs w:val="28"/>
        </w:rPr>
        <w:t>рисваивается за мужество и героизм, значительные результаты в обеспечении безопасности граждан, охраны общественного порядка, профилактику асоциальных явлений в обществе.</w:t>
      </w:r>
    </w:p>
    <w:p w:rsidR="009A4711" w:rsidRPr="00615AAF" w:rsidRDefault="009A4711" w:rsidP="009A4711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BC5" w:rsidRPr="00615AAF" w:rsidRDefault="00CA2911" w:rsidP="006C2EFD">
      <w:pPr>
        <w:pStyle w:val="1"/>
        <w:numPr>
          <w:ilvl w:val="0"/>
          <w:numId w:val="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КОНКУРСА</w:t>
      </w:r>
    </w:p>
    <w:p w:rsidR="003D2BC5" w:rsidRDefault="003D2BC5" w:rsidP="006C2EFD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счёт средств местного бюджета решением Совета народных депутатов город</w:t>
      </w:r>
      <w:r w:rsidR="00CA29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386">
        <w:rPr>
          <w:rFonts w:ascii="Times New Roman" w:hAnsi="Times New Roman" w:cs="Times New Roman"/>
          <w:sz w:val="28"/>
          <w:szCs w:val="28"/>
        </w:rPr>
        <w:t>Киржач</w:t>
      </w:r>
      <w:r w:rsidR="00CA2911"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E43386">
        <w:rPr>
          <w:rFonts w:ascii="Times New Roman" w:hAnsi="Times New Roman" w:cs="Times New Roman"/>
          <w:sz w:val="28"/>
          <w:szCs w:val="28"/>
        </w:rPr>
        <w:t>.</w:t>
      </w:r>
    </w:p>
    <w:p w:rsidR="003D2BC5" w:rsidRDefault="003D2BC5" w:rsidP="003D2BC5">
      <w:pPr>
        <w:pStyle w:val="1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D2BC5" w:rsidRDefault="003D2BC5" w:rsidP="003D2BC5">
      <w:pPr>
        <w:pStyle w:val="1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D2BC5" w:rsidRDefault="003D2BC5" w:rsidP="003D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7851C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A4711" w:rsidRDefault="009A4711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031659" w:rsidRDefault="00031659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31659" w:rsidRDefault="00031659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народных депутатов</w:t>
      </w:r>
    </w:p>
    <w:p w:rsidR="00031659" w:rsidRDefault="00031659" w:rsidP="0003165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 Киржач  Киржачского  района</w:t>
      </w:r>
    </w:p>
    <w:p w:rsidR="00031659" w:rsidRDefault="00031659" w:rsidP="00031659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51C1">
        <w:rPr>
          <w:rFonts w:ascii="Times New Roman" w:hAnsi="Times New Roman" w:cs="Times New Roman"/>
          <w:sz w:val="24"/>
          <w:szCs w:val="24"/>
        </w:rPr>
        <w:t>29.04.2022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851C1">
        <w:rPr>
          <w:rFonts w:ascii="Times New Roman" w:hAnsi="Times New Roman" w:cs="Times New Roman"/>
          <w:sz w:val="24"/>
          <w:szCs w:val="24"/>
        </w:rPr>
        <w:t>29/188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031659" w:rsidRDefault="00031659" w:rsidP="0003165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659" w:rsidRDefault="00031659" w:rsidP="0003165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659" w:rsidRPr="00615AAF" w:rsidRDefault="00031659" w:rsidP="0003165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1659" w:rsidRDefault="00031659" w:rsidP="0003165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b/>
          <w:bCs/>
          <w:sz w:val="28"/>
          <w:szCs w:val="28"/>
        </w:rPr>
        <w:t xml:space="preserve"> о конкурсе на присвоение </w:t>
      </w:r>
    </w:p>
    <w:p w:rsidR="00031659" w:rsidRDefault="00031659" w:rsidP="0003165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b/>
          <w:bCs/>
          <w:sz w:val="28"/>
          <w:szCs w:val="28"/>
        </w:rPr>
        <w:t>Почётн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Предприятие 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>года»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659" w:rsidRPr="00615AAF" w:rsidRDefault="00031659" w:rsidP="00031659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615AAF">
        <w:rPr>
          <w:rFonts w:ascii="Times New Roman" w:hAnsi="Times New Roman" w:cs="Times New Roman"/>
          <w:b/>
          <w:bCs/>
          <w:sz w:val="28"/>
          <w:szCs w:val="28"/>
        </w:rPr>
        <w:t>Киржач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Киржачского района</w:t>
      </w:r>
    </w:p>
    <w:p w:rsidR="002F22CD" w:rsidRPr="00615AAF" w:rsidRDefault="002F22CD" w:rsidP="002F22CD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условия проведения и подведения итогов конкурса «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Pr="00615AAF">
        <w:rPr>
          <w:rFonts w:ascii="Times New Roman" w:hAnsi="Times New Roman" w:cs="Times New Roman"/>
          <w:sz w:val="28"/>
          <w:szCs w:val="28"/>
        </w:rPr>
        <w:t xml:space="preserve"> года» </w:t>
      </w:r>
      <w:r>
        <w:rPr>
          <w:rFonts w:ascii="Times New Roman" w:hAnsi="Times New Roman" w:cs="Times New Roman"/>
          <w:sz w:val="28"/>
          <w:szCs w:val="28"/>
        </w:rPr>
        <w:t xml:space="preserve">города Киржач Киржачского  района  </w:t>
      </w:r>
      <w:r w:rsidRPr="00615AAF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2F22CD" w:rsidRDefault="002F22CD" w:rsidP="002F22CD">
      <w:pPr>
        <w:pStyle w:val="1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AF">
        <w:rPr>
          <w:rFonts w:ascii="Times New Roman" w:hAnsi="Times New Roman" w:cs="Times New Roman"/>
          <w:sz w:val="28"/>
          <w:szCs w:val="28"/>
        </w:rPr>
        <w:t>Конкурс на присвоение звания «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Pr="00615AAF">
        <w:rPr>
          <w:rFonts w:ascii="Times New Roman" w:hAnsi="Times New Roman" w:cs="Times New Roman"/>
          <w:sz w:val="28"/>
          <w:szCs w:val="28"/>
        </w:rPr>
        <w:t xml:space="preserve"> года» проводится администрацией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15AAF">
        <w:rPr>
          <w:rFonts w:ascii="Times New Roman" w:hAnsi="Times New Roman" w:cs="Times New Roman"/>
          <w:sz w:val="28"/>
          <w:szCs w:val="28"/>
        </w:rPr>
        <w:t>Киржач</w:t>
      </w:r>
      <w:r>
        <w:rPr>
          <w:rFonts w:ascii="Times New Roman" w:hAnsi="Times New Roman" w:cs="Times New Roman"/>
          <w:sz w:val="28"/>
          <w:szCs w:val="28"/>
        </w:rPr>
        <w:t xml:space="preserve"> Киржачского района</w:t>
      </w:r>
      <w:r w:rsidRPr="00615AAF">
        <w:rPr>
          <w:rFonts w:ascii="Times New Roman" w:hAnsi="Times New Roman" w:cs="Times New Roman"/>
          <w:sz w:val="28"/>
          <w:szCs w:val="28"/>
        </w:rPr>
        <w:t>.</w:t>
      </w:r>
    </w:p>
    <w:p w:rsidR="00031659" w:rsidRPr="00080650" w:rsidRDefault="00037D95" w:rsidP="00080650">
      <w:pPr>
        <w:pStyle w:val="a5"/>
        <w:shd w:val="clear" w:color="auto" w:fill="FFFFFF"/>
        <w:spacing w:before="264" w:beforeAutospacing="0" w:after="264" w:afterAutospacing="0"/>
        <w:ind w:firstLine="851"/>
        <w:jc w:val="both"/>
        <w:rPr>
          <w:sz w:val="28"/>
          <w:szCs w:val="28"/>
        </w:rPr>
      </w:pPr>
      <w:r w:rsidRPr="00080650">
        <w:rPr>
          <w:sz w:val="28"/>
          <w:szCs w:val="28"/>
        </w:rPr>
        <w:t>К</w:t>
      </w:r>
      <w:r w:rsidR="00031659" w:rsidRPr="00080650">
        <w:rPr>
          <w:sz w:val="28"/>
          <w:szCs w:val="28"/>
        </w:rPr>
        <w:t>онкурс проводится с целью выявления и поощрения лучших субъектов малого и </w:t>
      </w:r>
      <w:r w:rsidR="002F22CD">
        <w:rPr>
          <w:sz w:val="28"/>
          <w:szCs w:val="28"/>
        </w:rPr>
        <w:t xml:space="preserve"> </w:t>
      </w:r>
      <w:hyperlink r:id="rId6" w:tooltip="Среднее предпринимательство" w:history="1">
        <w:r w:rsidR="00031659" w:rsidRPr="00080650">
          <w:rPr>
            <w:rStyle w:val="a6"/>
            <w:color w:val="auto"/>
            <w:sz w:val="28"/>
            <w:szCs w:val="28"/>
            <w:u w:val="none"/>
          </w:rPr>
          <w:t>среднего предпринимательства</w:t>
        </w:r>
      </w:hyperlink>
      <w:r w:rsidR="001C6AF8" w:rsidRPr="00080650">
        <w:rPr>
          <w:sz w:val="28"/>
          <w:szCs w:val="28"/>
        </w:rPr>
        <w:t>, общественных организаций</w:t>
      </w:r>
      <w:r w:rsidR="00031659" w:rsidRPr="00080650">
        <w:rPr>
          <w:sz w:val="28"/>
          <w:szCs w:val="28"/>
        </w:rPr>
        <w:t> </w:t>
      </w:r>
      <w:r w:rsidR="00080650">
        <w:rPr>
          <w:sz w:val="28"/>
          <w:szCs w:val="28"/>
        </w:rPr>
        <w:t xml:space="preserve"> </w:t>
      </w:r>
      <w:r w:rsidR="00031659" w:rsidRPr="00080650">
        <w:rPr>
          <w:sz w:val="28"/>
          <w:szCs w:val="28"/>
        </w:rPr>
        <w:t xml:space="preserve">города </w:t>
      </w:r>
      <w:r w:rsidRPr="00080650">
        <w:rPr>
          <w:sz w:val="28"/>
          <w:szCs w:val="28"/>
        </w:rPr>
        <w:t>Киржач и Киржачского района</w:t>
      </w:r>
      <w:r w:rsidR="00031659" w:rsidRPr="00080650">
        <w:rPr>
          <w:sz w:val="28"/>
          <w:szCs w:val="28"/>
        </w:rPr>
        <w:t>, проведения пропагандисткой кампании, раскрывающей все стороны </w:t>
      </w:r>
      <w:r w:rsidR="00080650">
        <w:rPr>
          <w:sz w:val="28"/>
          <w:szCs w:val="28"/>
        </w:rPr>
        <w:t xml:space="preserve"> </w:t>
      </w:r>
      <w:hyperlink r:id="rId7" w:tooltip="Деятельность предпринимательская" w:history="1">
        <w:r w:rsidR="00031659" w:rsidRPr="00080650">
          <w:rPr>
            <w:rStyle w:val="a6"/>
            <w:color w:val="auto"/>
            <w:sz w:val="28"/>
            <w:szCs w:val="28"/>
            <w:u w:val="none"/>
          </w:rPr>
          <w:t>предпринимательской деятельности</w:t>
        </w:r>
      </w:hyperlink>
      <w:r w:rsidR="00031659" w:rsidRPr="00080650">
        <w:rPr>
          <w:sz w:val="28"/>
          <w:szCs w:val="28"/>
        </w:rPr>
        <w:t> </w:t>
      </w:r>
      <w:r w:rsidR="00080650">
        <w:rPr>
          <w:sz w:val="28"/>
          <w:szCs w:val="28"/>
        </w:rPr>
        <w:t xml:space="preserve"> </w:t>
      </w:r>
      <w:r w:rsidR="00031659" w:rsidRPr="00080650">
        <w:rPr>
          <w:sz w:val="28"/>
          <w:szCs w:val="28"/>
        </w:rPr>
        <w:t xml:space="preserve">и оценки малого и среднего предпринимательства муниципального образования </w:t>
      </w:r>
      <w:r w:rsidRPr="00080650">
        <w:rPr>
          <w:sz w:val="28"/>
          <w:szCs w:val="28"/>
        </w:rPr>
        <w:t>г</w:t>
      </w:r>
      <w:r w:rsidR="00031659" w:rsidRPr="00080650">
        <w:rPr>
          <w:sz w:val="28"/>
          <w:szCs w:val="28"/>
        </w:rPr>
        <w:t xml:space="preserve">ород </w:t>
      </w:r>
      <w:r w:rsidRPr="00080650">
        <w:rPr>
          <w:sz w:val="28"/>
          <w:szCs w:val="28"/>
        </w:rPr>
        <w:t>Киржач</w:t>
      </w:r>
      <w:r w:rsidR="00080650">
        <w:rPr>
          <w:sz w:val="28"/>
          <w:szCs w:val="28"/>
        </w:rPr>
        <w:t xml:space="preserve"> Киржачского района</w:t>
      </w:r>
      <w:r w:rsidR="00031659" w:rsidRPr="00080650">
        <w:rPr>
          <w:sz w:val="28"/>
          <w:szCs w:val="28"/>
        </w:rPr>
        <w:t>.</w:t>
      </w:r>
    </w:p>
    <w:p w:rsidR="00031659" w:rsidRPr="00080650" w:rsidRDefault="00031659" w:rsidP="00080650">
      <w:pPr>
        <w:pStyle w:val="a5"/>
        <w:shd w:val="clear" w:color="auto" w:fill="FFFFFF"/>
        <w:spacing w:before="264" w:beforeAutospacing="0" w:after="264" w:afterAutospacing="0"/>
        <w:ind w:firstLine="851"/>
        <w:jc w:val="both"/>
        <w:rPr>
          <w:sz w:val="28"/>
          <w:szCs w:val="28"/>
        </w:rPr>
      </w:pPr>
      <w:r w:rsidRPr="00080650">
        <w:rPr>
          <w:sz w:val="28"/>
          <w:szCs w:val="28"/>
        </w:rPr>
        <w:t>Основными задачами конкурса являются:</w:t>
      </w:r>
    </w:p>
    <w:p w:rsidR="00031659" w:rsidRPr="00080650" w:rsidRDefault="00031659" w:rsidP="00080650">
      <w:pPr>
        <w:pStyle w:val="a5"/>
        <w:numPr>
          <w:ilvl w:val="0"/>
          <w:numId w:val="7"/>
        </w:numPr>
        <w:shd w:val="clear" w:color="auto" w:fill="FFFFFF"/>
        <w:spacing w:before="264" w:beforeAutospacing="0" w:after="264" w:afterAutospacing="0"/>
        <w:ind w:left="0" w:firstLine="851"/>
        <w:jc w:val="both"/>
        <w:rPr>
          <w:sz w:val="28"/>
          <w:szCs w:val="28"/>
        </w:rPr>
      </w:pPr>
      <w:r w:rsidRPr="00080650">
        <w:rPr>
          <w:sz w:val="28"/>
          <w:szCs w:val="28"/>
        </w:rPr>
        <w:t>выявление, поощрение, пропаганда достижений, роли и места малого и среднего бизнеса в </w:t>
      </w:r>
      <w:hyperlink r:id="rId8" w:tooltip="Социально-экономическое развитие" w:history="1">
        <w:r w:rsidRPr="00080650">
          <w:rPr>
            <w:rStyle w:val="a6"/>
            <w:color w:val="auto"/>
            <w:sz w:val="28"/>
            <w:szCs w:val="28"/>
            <w:u w:val="none"/>
          </w:rPr>
          <w:t>социально-экономическом развитии</w:t>
        </w:r>
      </w:hyperlink>
      <w:r w:rsidRPr="00080650">
        <w:rPr>
          <w:sz w:val="28"/>
          <w:szCs w:val="28"/>
        </w:rPr>
        <w:t> города</w:t>
      </w:r>
      <w:r w:rsidR="00CF7BC8" w:rsidRPr="00080650">
        <w:rPr>
          <w:sz w:val="28"/>
          <w:szCs w:val="28"/>
        </w:rPr>
        <w:t xml:space="preserve"> и района</w:t>
      </w:r>
      <w:r w:rsidRPr="00080650">
        <w:rPr>
          <w:sz w:val="28"/>
          <w:szCs w:val="28"/>
        </w:rPr>
        <w:t>;</w:t>
      </w:r>
    </w:p>
    <w:p w:rsidR="00031659" w:rsidRPr="00080650" w:rsidRDefault="00031659" w:rsidP="00080650">
      <w:pPr>
        <w:pStyle w:val="a5"/>
        <w:numPr>
          <w:ilvl w:val="0"/>
          <w:numId w:val="7"/>
        </w:numPr>
        <w:shd w:val="clear" w:color="auto" w:fill="FFFFFF"/>
        <w:spacing w:before="264" w:beforeAutospacing="0" w:after="264" w:afterAutospacing="0"/>
        <w:ind w:left="0" w:firstLine="851"/>
        <w:jc w:val="both"/>
        <w:rPr>
          <w:sz w:val="28"/>
          <w:szCs w:val="28"/>
        </w:rPr>
      </w:pPr>
      <w:r w:rsidRPr="00080650">
        <w:rPr>
          <w:sz w:val="28"/>
          <w:szCs w:val="28"/>
        </w:rPr>
        <w:t>популяризация передового опыта п</w:t>
      </w:r>
      <w:r w:rsidR="00CF7BC8" w:rsidRPr="00080650">
        <w:rPr>
          <w:sz w:val="28"/>
          <w:szCs w:val="28"/>
        </w:rPr>
        <w:t>редпринимательской деятельности.</w:t>
      </w:r>
    </w:p>
    <w:p w:rsidR="00031659" w:rsidRPr="00080650" w:rsidRDefault="00031659" w:rsidP="00445539">
      <w:pPr>
        <w:pStyle w:val="a5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080650">
        <w:rPr>
          <w:b/>
          <w:bCs/>
          <w:sz w:val="28"/>
          <w:szCs w:val="28"/>
        </w:rPr>
        <w:t>Участники конкурса</w:t>
      </w:r>
      <w:r w:rsidR="00445539">
        <w:rPr>
          <w:b/>
          <w:bCs/>
          <w:sz w:val="28"/>
          <w:szCs w:val="28"/>
        </w:rPr>
        <w:t>:</w:t>
      </w:r>
    </w:p>
    <w:p w:rsidR="00031659" w:rsidRPr="00080650" w:rsidRDefault="00031659" w:rsidP="00080650">
      <w:pPr>
        <w:pStyle w:val="a5"/>
        <w:shd w:val="clear" w:color="auto" w:fill="FFFFFF"/>
        <w:spacing w:before="264" w:beforeAutospacing="0" w:after="264" w:afterAutospacing="0"/>
        <w:ind w:firstLine="851"/>
        <w:jc w:val="both"/>
        <w:rPr>
          <w:sz w:val="28"/>
          <w:szCs w:val="28"/>
        </w:rPr>
      </w:pPr>
      <w:r w:rsidRPr="00080650">
        <w:rPr>
          <w:sz w:val="28"/>
          <w:szCs w:val="28"/>
        </w:rPr>
        <w:t>Конкурс проводится среди юридических лиц</w:t>
      </w:r>
      <w:r w:rsidR="001C6AF8" w:rsidRPr="00080650">
        <w:rPr>
          <w:sz w:val="28"/>
          <w:szCs w:val="28"/>
        </w:rPr>
        <w:t>, общественных организаций</w:t>
      </w:r>
      <w:r w:rsidRPr="00080650">
        <w:rPr>
          <w:sz w:val="28"/>
          <w:szCs w:val="28"/>
        </w:rPr>
        <w:t xml:space="preserve"> и </w:t>
      </w:r>
      <w:r w:rsidR="00445539">
        <w:rPr>
          <w:sz w:val="28"/>
          <w:szCs w:val="28"/>
        </w:rPr>
        <w:t xml:space="preserve"> </w:t>
      </w:r>
      <w:hyperlink r:id="rId9" w:tooltip="Индивидуальное предпринимательство" w:history="1">
        <w:r w:rsidRPr="00080650">
          <w:rPr>
            <w:rStyle w:val="a6"/>
            <w:color w:val="auto"/>
            <w:sz w:val="28"/>
            <w:szCs w:val="28"/>
            <w:u w:val="none"/>
          </w:rPr>
          <w:t>индивидуальных предпринимателей</w:t>
        </w:r>
      </w:hyperlink>
      <w:r w:rsidR="00751475">
        <w:t xml:space="preserve">, </w:t>
      </w:r>
      <w:r w:rsidR="00751475" w:rsidRPr="00080650">
        <w:rPr>
          <w:sz w:val="28"/>
          <w:szCs w:val="28"/>
        </w:rPr>
        <w:t>осуществляющих деятельность в</w:t>
      </w:r>
      <w:r w:rsidR="00751475">
        <w:rPr>
          <w:sz w:val="28"/>
          <w:szCs w:val="28"/>
        </w:rPr>
        <w:t xml:space="preserve">о всех </w:t>
      </w:r>
      <w:r w:rsidR="00751475" w:rsidRPr="00080650">
        <w:rPr>
          <w:sz w:val="28"/>
          <w:szCs w:val="28"/>
        </w:rPr>
        <w:t>сферах</w:t>
      </w:r>
      <w:r w:rsidR="00751475">
        <w:rPr>
          <w:sz w:val="28"/>
          <w:szCs w:val="28"/>
        </w:rPr>
        <w:t xml:space="preserve"> экономики</w:t>
      </w:r>
      <w:r w:rsidR="00751475" w:rsidRPr="00080650">
        <w:rPr>
          <w:sz w:val="28"/>
          <w:szCs w:val="28"/>
        </w:rPr>
        <w:t xml:space="preserve"> </w:t>
      </w:r>
      <w:r w:rsidRPr="00080650">
        <w:rPr>
          <w:sz w:val="28"/>
          <w:szCs w:val="28"/>
        </w:rPr>
        <w:t xml:space="preserve">(далее </w:t>
      </w:r>
      <w:r w:rsidR="00445539">
        <w:rPr>
          <w:sz w:val="28"/>
          <w:szCs w:val="28"/>
        </w:rPr>
        <w:t>–</w:t>
      </w:r>
      <w:r w:rsidRPr="00080650">
        <w:rPr>
          <w:sz w:val="28"/>
          <w:szCs w:val="28"/>
        </w:rPr>
        <w:t xml:space="preserve"> участники конкурса).</w:t>
      </w:r>
    </w:p>
    <w:p w:rsidR="00751475" w:rsidRPr="007851C1" w:rsidRDefault="009B68EF" w:rsidP="00445539">
      <w:pPr>
        <w:pStyle w:val="a5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751475">
        <w:rPr>
          <w:b/>
          <w:bCs/>
          <w:sz w:val="28"/>
          <w:szCs w:val="28"/>
        </w:rPr>
        <w:t>Организация и проведение конкурса</w:t>
      </w:r>
      <w:r w:rsidRPr="00080650">
        <w:rPr>
          <w:bCs/>
          <w:sz w:val="28"/>
          <w:szCs w:val="28"/>
        </w:rPr>
        <w:t xml:space="preserve"> соответствуют организации и проведению конкурса на присвоение Поч</w:t>
      </w:r>
      <w:r w:rsidR="00751475">
        <w:rPr>
          <w:bCs/>
          <w:sz w:val="28"/>
          <w:szCs w:val="28"/>
        </w:rPr>
        <w:t>ё</w:t>
      </w:r>
      <w:r w:rsidRPr="00080650">
        <w:rPr>
          <w:bCs/>
          <w:sz w:val="28"/>
          <w:szCs w:val="28"/>
        </w:rPr>
        <w:t xml:space="preserve">тного звания «Человек года» согласно пункту </w:t>
      </w:r>
      <w:r w:rsidR="00445539">
        <w:rPr>
          <w:bCs/>
          <w:sz w:val="28"/>
          <w:szCs w:val="28"/>
        </w:rPr>
        <w:t>4</w:t>
      </w:r>
      <w:r w:rsidRPr="00080650">
        <w:rPr>
          <w:bCs/>
          <w:sz w:val="28"/>
          <w:szCs w:val="28"/>
        </w:rPr>
        <w:t xml:space="preserve"> Приложения № 1 к настоящему Положению.</w:t>
      </w:r>
    </w:p>
    <w:p w:rsidR="00031659" w:rsidRPr="00080650" w:rsidRDefault="00031659" w:rsidP="00445539">
      <w:pPr>
        <w:pStyle w:val="a5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080650">
        <w:rPr>
          <w:b/>
          <w:bCs/>
          <w:sz w:val="28"/>
          <w:szCs w:val="28"/>
        </w:rPr>
        <w:t>Условия</w:t>
      </w:r>
      <w:r w:rsidRPr="00080650">
        <w:rPr>
          <w:sz w:val="28"/>
          <w:szCs w:val="28"/>
        </w:rPr>
        <w:t> </w:t>
      </w:r>
      <w:r w:rsidRPr="00080650">
        <w:rPr>
          <w:b/>
          <w:bCs/>
          <w:sz w:val="28"/>
          <w:szCs w:val="28"/>
        </w:rPr>
        <w:t>участия</w:t>
      </w:r>
      <w:r w:rsidRPr="00080650">
        <w:rPr>
          <w:sz w:val="28"/>
          <w:szCs w:val="28"/>
        </w:rPr>
        <w:t> </w:t>
      </w:r>
      <w:r w:rsidRPr="00080650">
        <w:rPr>
          <w:b/>
          <w:bCs/>
          <w:sz w:val="28"/>
          <w:szCs w:val="28"/>
        </w:rPr>
        <w:t>в</w:t>
      </w:r>
      <w:r w:rsidRPr="00080650">
        <w:rPr>
          <w:sz w:val="28"/>
          <w:szCs w:val="28"/>
        </w:rPr>
        <w:t> </w:t>
      </w:r>
      <w:r w:rsidRPr="00080650">
        <w:rPr>
          <w:b/>
          <w:bCs/>
          <w:sz w:val="28"/>
          <w:szCs w:val="28"/>
        </w:rPr>
        <w:t>конкурсе</w:t>
      </w:r>
    </w:p>
    <w:p w:rsidR="00031659" w:rsidRPr="00445539" w:rsidRDefault="00031659" w:rsidP="0044553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45539">
        <w:rPr>
          <w:sz w:val="28"/>
          <w:szCs w:val="28"/>
        </w:rPr>
        <w:t xml:space="preserve">Для участия </w:t>
      </w:r>
      <w:r w:rsidR="009B68EF" w:rsidRPr="00445539">
        <w:rPr>
          <w:sz w:val="28"/>
          <w:szCs w:val="28"/>
        </w:rPr>
        <w:t>в конкурсе необходимо подать в К</w:t>
      </w:r>
      <w:r w:rsidRPr="00445539">
        <w:rPr>
          <w:sz w:val="28"/>
          <w:szCs w:val="28"/>
        </w:rPr>
        <w:t>омиссию следующие документы:</w:t>
      </w:r>
    </w:p>
    <w:p w:rsidR="00031659" w:rsidRPr="00445539" w:rsidRDefault="00445539" w:rsidP="0044553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31659" w:rsidRPr="00445539">
        <w:rPr>
          <w:sz w:val="28"/>
          <w:szCs w:val="28"/>
        </w:rPr>
        <w:t>аявку на участие в конкурсе;</w:t>
      </w:r>
    </w:p>
    <w:p w:rsidR="00031659" w:rsidRPr="00445539" w:rsidRDefault="00031659" w:rsidP="0044553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445539">
        <w:rPr>
          <w:sz w:val="28"/>
          <w:szCs w:val="28"/>
        </w:rPr>
        <w:lastRenderedPageBreak/>
        <w:t>«</w:t>
      </w:r>
      <w:hyperlink r:id="rId10" w:tooltip="Визитная карточка" w:history="1">
        <w:r w:rsidR="00445539">
          <w:rPr>
            <w:rStyle w:val="a6"/>
            <w:color w:val="auto"/>
            <w:sz w:val="28"/>
            <w:szCs w:val="28"/>
            <w:u w:val="none"/>
          </w:rPr>
          <w:t>В</w:t>
        </w:r>
        <w:r w:rsidRPr="00445539">
          <w:rPr>
            <w:rStyle w:val="a6"/>
            <w:color w:val="auto"/>
            <w:sz w:val="28"/>
            <w:szCs w:val="28"/>
            <w:u w:val="none"/>
          </w:rPr>
          <w:t>изитную карточку</w:t>
        </w:r>
      </w:hyperlink>
      <w:r w:rsidRPr="00445539">
        <w:rPr>
          <w:sz w:val="28"/>
          <w:szCs w:val="28"/>
        </w:rPr>
        <w:t>» участника конкурса (краткая информация о предприятии, характеристик</w:t>
      </w:r>
      <w:r w:rsidR="00445539">
        <w:rPr>
          <w:sz w:val="28"/>
          <w:szCs w:val="28"/>
        </w:rPr>
        <w:t>е</w:t>
      </w:r>
      <w:r w:rsidRPr="00445539">
        <w:rPr>
          <w:sz w:val="28"/>
          <w:szCs w:val="28"/>
        </w:rPr>
        <w:t xml:space="preserve"> продукции, о производственной, творческой и общественной деятельности);</w:t>
      </w:r>
    </w:p>
    <w:p w:rsidR="00031659" w:rsidRPr="00445539" w:rsidRDefault="00031659" w:rsidP="0044553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445539">
        <w:rPr>
          <w:sz w:val="28"/>
          <w:szCs w:val="28"/>
        </w:rPr>
        <w:t>копии благодарностей, благодарственных писем, наград, дипломов (при наличии);</w:t>
      </w:r>
    </w:p>
    <w:p w:rsidR="00031659" w:rsidRPr="00445539" w:rsidRDefault="00031659" w:rsidP="0044553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445539">
        <w:rPr>
          <w:sz w:val="28"/>
          <w:szCs w:val="28"/>
        </w:rPr>
        <w:t>копия свидетельства о</w:t>
      </w:r>
      <w:r w:rsidR="00445539">
        <w:rPr>
          <w:sz w:val="28"/>
          <w:szCs w:val="28"/>
        </w:rPr>
        <w:t xml:space="preserve"> </w:t>
      </w:r>
      <w:r w:rsidRPr="00445539">
        <w:rPr>
          <w:sz w:val="28"/>
          <w:szCs w:val="28"/>
        </w:rPr>
        <w:t> </w:t>
      </w:r>
      <w:hyperlink r:id="rId11" w:tooltip="Государственная регистрация юридического лица" w:history="1">
        <w:r w:rsidRPr="00445539">
          <w:rPr>
            <w:rStyle w:val="a6"/>
            <w:color w:val="auto"/>
            <w:sz w:val="28"/>
            <w:szCs w:val="28"/>
            <w:u w:val="none"/>
          </w:rPr>
          <w:t>государственной регистрации юридического лица</w:t>
        </w:r>
      </w:hyperlink>
      <w:r w:rsidRPr="00445539">
        <w:rPr>
          <w:sz w:val="28"/>
          <w:szCs w:val="28"/>
        </w:rPr>
        <w:t> или индивидуального предпринимателя</w:t>
      </w:r>
      <w:r w:rsidR="00751475">
        <w:rPr>
          <w:sz w:val="28"/>
          <w:szCs w:val="28"/>
        </w:rPr>
        <w:t xml:space="preserve"> или выписку из ЕГРЮЛ, ЕГРИП</w:t>
      </w:r>
      <w:r w:rsidRPr="00445539">
        <w:rPr>
          <w:sz w:val="28"/>
          <w:szCs w:val="28"/>
        </w:rPr>
        <w:t>;</w:t>
      </w:r>
    </w:p>
    <w:p w:rsidR="00255876" w:rsidRPr="00445539" w:rsidRDefault="00031659" w:rsidP="0044553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445539">
        <w:rPr>
          <w:sz w:val="28"/>
          <w:szCs w:val="28"/>
        </w:rPr>
        <w:t>сведения о среднесписочной численности работников за</w:t>
      </w:r>
      <w:r w:rsidR="00445539">
        <w:rPr>
          <w:sz w:val="28"/>
          <w:szCs w:val="28"/>
        </w:rPr>
        <w:t xml:space="preserve"> предшествующий календарный год;</w:t>
      </w:r>
    </w:p>
    <w:p w:rsidR="00031659" w:rsidRPr="00445539" w:rsidRDefault="00031659" w:rsidP="00445539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445539">
        <w:rPr>
          <w:sz w:val="28"/>
          <w:szCs w:val="28"/>
        </w:rPr>
        <w:t>документы, подтверждающие благотворительную деятельность, если она осуществлялась.</w:t>
      </w:r>
    </w:p>
    <w:p w:rsidR="00031659" w:rsidRPr="00445539" w:rsidRDefault="00031659" w:rsidP="0044553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445539">
        <w:rPr>
          <w:sz w:val="28"/>
          <w:szCs w:val="28"/>
        </w:rPr>
        <w:t>Кроме вышеперечисленных документов предприятия могут направить любые документы по усмотрению, подтверждающие достигнутый ими коммерческий успех (публикации в прессе, </w:t>
      </w:r>
      <w:r w:rsidR="00445539">
        <w:rPr>
          <w:sz w:val="28"/>
          <w:szCs w:val="28"/>
        </w:rPr>
        <w:t xml:space="preserve"> </w:t>
      </w:r>
      <w:hyperlink r:id="rId12" w:tooltip="Рекомендательное письмо" w:history="1">
        <w:r w:rsidRPr="00445539">
          <w:rPr>
            <w:rStyle w:val="a6"/>
            <w:color w:val="auto"/>
            <w:sz w:val="28"/>
            <w:szCs w:val="28"/>
            <w:u w:val="none"/>
          </w:rPr>
          <w:t>рекомендательные письма</w:t>
        </w:r>
      </w:hyperlink>
      <w:r w:rsidRPr="00445539">
        <w:rPr>
          <w:sz w:val="28"/>
          <w:szCs w:val="28"/>
        </w:rPr>
        <w:t> </w:t>
      </w:r>
      <w:r w:rsidR="00445539">
        <w:rPr>
          <w:sz w:val="28"/>
          <w:szCs w:val="28"/>
        </w:rPr>
        <w:t xml:space="preserve"> </w:t>
      </w:r>
      <w:hyperlink r:id="rId13" w:tooltip="Органы местного самоуправления" w:history="1">
        <w:r w:rsidRPr="00445539">
          <w:rPr>
            <w:rStyle w:val="a6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Pr="00445539">
        <w:rPr>
          <w:sz w:val="28"/>
          <w:szCs w:val="28"/>
        </w:rPr>
        <w:t>, рекомендации общественных организаций, копии дипломов, полученных на выставках, ярмарках или иных конкурсах</w:t>
      </w:r>
      <w:r w:rsidRPr="00445539">
        <w:rPr>
          <w:color w:val="000000"/>
          <w:sz w:val="28"/>
          <w:szCs w:val="28"/>
        </w:rPr>
        <w:t xml:space="preserve"> и др.).</w:t>
      </w:r>
    </w:p>
    <w:p w:rsidR="003D2BC5" w:rsidRDefault="003D2BC5" w:rsidP="0044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23" w:rsidRDefault="00871223"/>
    <w:sectPr w:rsidR="00871223" w:rsidSect="007851C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484"/>
    <w:multiLevelType w:val="hybridMultilevel"/>
    <w:tmpl w:val="6B4A87FA"/>
    <w:lvl w:ilvl="0" w:tplc="EDF44020">
      <w:start w:val="1"/>
      <w:numFmt w:val="decimal"/>
      <w:lvlText w:val="%1."/>
      <w:lvlJc w:val="left"/>
      <w:pPr>
        <w:ind w:left="1116" w:hanging="4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D625C"/>
    <w:multiLevelType w:val="hybridMultilevel"/>
    <w:tmpl w:val="4C1C5764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F72E69"/>
    <w:multiLevelType w:val="hybridMultilevel"/>
    <w:tmpl w:val="2B98C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C2334"/>
    <w:multiLevelType w:val="hybridMultilevel"/>
    <w:tmpl w:val="02D603F0"/>
    <w:lvl w:ilvl="0" w:tplc="BD54D20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8019D"/>
    <w:multiLevelType w:val="hybridMultilevel"/>
    <w:tmpl w:val="1924C5E4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0280BD9"/>
    <w:multiLevelType w:val="hybridMultilevel"/>
    <w:tmpl w:val="539A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16CF"/>
    <w:multiLevelType w:val="multilevel"/>
    <w:tmpl w:val="9138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02B59"/>
    <w:multiLevelType w:val="multilevel"/>
    <w:tmpl w:val="7CF657D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755103E0"/>
    <w:multiLevelType w:val="hybridMultilevel"/>
    <w:tmpl w:val="A8682E6E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BC5"/>
    <w:rsid w:val="00006DEC"/>
    <w:rsid w:val="0002496F"/>
    <w:rsid w:val="00031659"/>
    <w:rsid w:val="00037D95"/>
    <w:rsid w:val="00080650"/>
    <w:rsid w:val="0011131B"/>
    <w:rsid w:val="00125933"/>
    <w:rsid w:val="0013568C"/>
    <w:rsid w:val="001607FB"/>
    <w:rsid w:val="00162B8F"/>
    <w:rsid w:val="0019325D"/>
    <w:rsid w:val="001A1CE0"/>
    <w:rsid w:val="001C6AF8"/>
    <w:rsid w:val="001D02E5"/>
    <w:rsid w:val="002169B5"/>
    <w:rsid w:val="00255876"/>
    <w:rsid w:val="002F22CD"/>
    <w:rsid w:val="002F2A36"/>
    <w:rsid w:val="00312E73"/>
    <w:rsid w:val="00322FD9"/>
    <w:rsid w:val="00365777"/>
    <w:rsid w:val="003B44AA"/>
    <w:rsid w:val="003D2BC5"/>
    <w:rsid w:val="00445539"/>
    <w:rsid w:val="004658B2"/>
    <w:rsid w:val="0047464D"/>
    <w:rsid w:val="004C0CB2"/>
    <w:rsid w:val="004C4F67"/>
    <w:rsid w:val="00505C52"/>
    <w:rsid w:val="00527BF4"/>
    <w:rsid w:val="00575D67"/>
    <w:rsid w:val="005959E4"/>
    <w:rsid w:val="005D15CD"/>
    <w:rsid w:val="006031D6"/>
    <w:rsid w:val="00655ACE"/>
    <w:rsid w:val="006C2EFD"/>
    <w:rsid w:val="006D4A95"/>
    <w:rsid w:val="006F09B6"/>
    <w:rsid w:val="0071175A"/>
    <w:rsid w:val="007352E8"/>
    <w:rsid w:val="00751475"/>
    <w:rsid w:val="00765273"/>
    <w:rsid w:val="0077517C"/>
    <w:rsid w:val="007851C1"/>
    <w:rsid w:val="007D4D84"/>
    <w:rsid w:val="00813764"/>
    <w:rsid w:val="00826ED3"/>
    <w:rsid w:val="008463E5"/>
    <w:rsid w:val="00871223"/>
    <w:rsid w:val="00871F34"/>
    <w:rsid w:val="00893964"/>
    <w:rsid w:val="00895728"/>
    <w:rsid w:val="008B6F8A"/>
    <w:rsid w:val="00935458"/>
    <w:rsid w:val="00946EB5"/>
    <w:rsid w:val="00971C45"/>
    <w:rsid w:val="00991158"/>
    <w:rsid w:val="009A45E2"/>
    <w:rsid w:val="009A4711"/>
    <w:rsid w:val="009B68EF"/>
    <w:rsid w:val="00A137DF"/>
    <w:rsid w:val="00A5103C"/>
    <w:rsid w:val="00A52455"/>
    <w:rsid w:val="00A70352"/>
    <w:rsid w:val="00A93E57"/>
    <w:rsid w:val="00AD78C4"/>
    <w:rsid w:val="00B177B3"/>
    <w:rsid w:val="00B336B1"/>
    <w:rsid w:val="00B424F9"/>
    <w:rsid w:val="00B43AFE"/>
    <w:rsid w:val="00B8296F"/>
    <w:rsid w:val="00B85D58"/>
    <w:rsid w:val="00B9403C"/>
    <w:rsid w:val="00BE35AC"/>
    <w:rsid w:val="00C54CFB"/>
    <w:rsid w:val="00C904AE"/>
    <w:rsid w:val="00CA2911"/>
    <w:rsid w:val="00CA5633"/>
    <w:rsid w:val="00CC3D63"/>
    <w:rsid w:val="00CF58AE"/>
    <w:rsid w:val="00CF7BC8"/>
    <w:rsid w:val="00D73A3B"/>
    <w:rsid w:val="00E034E7"/>
    <w:rsid w:val="00E12073"/>
    <w:rsid w:val="00E154EF"/>
    <w:rsid w:val="00E231DC"/>
    <w:rsid w:val="00E65D17"/>
    <w:rsid w:val="00E972B8"/>
    <w:rsid w:val="00EF374A"/>
    <w:rsid w:val="00F20F44"/>
    <w:rsid w:val="00F35184"/>
    <w:rsid w:val="00F67F25"/>
    <w:rsid w:val="00FB66BF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1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C0C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2BC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0">
    <w:name w:val="Абзац списка1"/>
    <w:basedOn w:val="a"/>
    <w:rsid w:val="003D2BC5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D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C0CB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5">
    <w:name w:val="Normal (Web)"/>
    <w:basedOn w:val="a"/>
    <w:uiPriority w:val="99"/>
    <w:unhideWhenUsed/>
    <w:rsid w:val="006D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qFormat/>
    <w:rsid w:val="006D4A95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sz w:val="48"/>
      <w:szCs w:val="20"/>
      <w:lang w:eastAsia="zh-CN"/>
    </w:rPr>
  </w:style>
  <w:style w:type="paragraph" w:customStyle="1" w:styleId="31">
    <w:name w:val="Заголовок 31"/>
    <w:basedOn w:val="a"/>
    <w:next w:val="a"/>
    <w:qFormat/>
    <w:rsid w:val="006D4A95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customStyle="1" w:styleId="formattext">
    <w:name w:val="formattext"/>
    <w:basedOn w:val="a"/>
    <w:rsid w:val="006D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316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1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911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818">
              <w:marLeft w:val="0"/>
              <w:marRight w:val="543"/>
              <w:marTop w:val="0"/>
              <w:marBottom w:val="8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2652">
              <w:marLeft w:val="0"/>
              <w:marRight w:val="0"/>
              <w:marTop w:val="0"/>
              <w:marBottom w:val="8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tcialmzno_yekonomicheskoe_razvitie/" TargetMode="External"/><Relationship Id="rId13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yatelmznostmz_predprinimatelmzskaya/" TargetMode="External"/><Relationship Id="rId12" Type="http://schemas.openxmlformats.org/officeDocument/2006/relationships/hyperlink" Target="https://pandia.ru/text/category/rekomendatelmznoe_pismz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nee_predprinimatelmzstvo/" TargetMode="External"/><Relationship Id="rId11" Type="http://schemas.openxmlformats.org/officeDocument/2006/relationships/hyperlink" Target="https://pandia.ru/text/category/gosudarstvennaya_registratciya_yuridicheskogo_litc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vizitnaya_kartoch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ndividualmznoe_predprinimatelmz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UteshevaVS</cp:lastModifiedBy>
  <cp:revision>64</cp:revision>
  <cp:lastPrinted>2022-04-06T09:47:00Z</cp:lastPrinted>
  <dcterms:created xsi:type="dcterms:W3CDTF">2015-04-09T09:25:00Z</dcterms:created>
  <dcterms:modified xsi:type="dcterms:W3CDTF">2022-04-29T06:33:00Z</dcterms:modified>
</cp:coreProperties>
</file>