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4E" w:rsidRDefault="00DD514E" w:rsidP="0038428D">
      <w:pPr>
        <w:autoSpaceDE w:val="0"/>
        <w:autoSpaceDN w:val="0"/>
        <w:adjustRightInd w:val="0"/>
        <w:jc w:val="center"/>
        <w:rPr>
          <w:b/>
          <w:bCs/>
          <w:color w:val="000000" w:themeColor="text1"/>
          <w:shd w:val="clear" w:color="auto" w:fill="FFFFFF"/>
        </w:rPr>
      </w:pPr>
      <w:bookmarkStart w:id="0" w:name="_GoBack"/>
      <w:bookmarkEnd w:id="0"/>
    </w:p>
    <w:p w:rsidR="0038428D" w:rsidRPr="00DF023A" w:rsidRDefault="0038428D" w:rsidP="0038428D">
      <w:pPr>
        <w:autoSpaceDE w:val="0"/>
        <w:autoSpaceDN w:val="0"/>
        <w:adjustRightInd w:val="0"/>
        <w:jc w:val="center"/>
        <w:rPr>
          <w:b/>
          <w:bCs/>
          <w:color w:val="000000" w:themeColor="text1"/>
        </w:rPr>
      </w:pPr>
      <w:r w:rsidRPr="00DF023A">
        <w:rPr>
          <w:b/>
          <w:bCs/>
          <w:color w:val="000000" w:themeColor="text1"/>
          <w:shd w:val="clear" w:color="auto" w:fill="FFFFFF"/>
        </w:rPr>
        <w:t>«</w:t>
      </w:r>
      <w:r w:rsidR="00DF023A" w:rsidRPr="00DF023A">
        <w:rPr>
          <w:b/>
          <w:bCs/>
          <w:color w:val="000000" w:themeColor="text1"/>
          <w:shd w:val="clear" w:color="auto" w:fill="FFFFFF"/>
        </w:rPr>
        <w:t>Гражданские дела в порядке упрощенного производства</w:t>
      </w:r>
      <w:r w:rsidRPr="00DF023A">
        <w:rPr>
          <w:b/>
          <w:bCs/>
          <w:color w:val="000000" w:themeColor="text1"/>
          <w:shd w:val="clear" w:color="auto" w:fill="FFFFFF"/>
        </w:rPr>
        <w:t>»</w:t>
      </w:r>
    </w:p>
    <w:p w:rsidR="0038428D" w:rsidRPr="00D32608" w:rsidRDefault="0038428D" w:rsidP="0038428D">
      <w:pPr>
        <w:autoSpaceDE w:val="0"/>
        <w:autoSpaceDN w:val="0"/>
        <w:adjustRightInd w:val="0"/>
        <w:ind w:firstLine="539"/>
        <w:jc w:val="center"/>
        <w:rPr>
          <w:b/>
          <w:bCs/>
          <w:color w:val="000000" w:themeColor="text1"/>
          <w:shd w:val="clear" w:color="auto" w:fill="FFFFFF"/>
        </w:rPr>
      </w:pP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В упрощенном порядке в судах общей юрисдикции подлежат рассмотрению дела по взысканию денежных средств или истребовании имущества, если цена иска не превышает сто тысяч рублей, исключения составляют требования, по которым выдается судебный приказ.</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 xml:space="preserve">При согласии сторон можно будет и любое другое дело рассмотреть "упрощенно", за исключением споров, возникающих из административных правоотношений; споров, связанных с </w:t>
      </w:r>
      <w:proofErr w:type="spellStart"/>
      <w:r>
        <w:rPr>
          <w:color w:val="333333"/>
          <w:sz w:val="30"/>
          <w:szCs w:val="30"/>
        </w:rPr>
        <w:t>гостайной</w:t>
      </w:r>
      <w:proofErr w:type="spellEnd"/>
      <w:r>
        <w:rPr>
          <w:color w:val="333333"/>
          <w:sz w:val="30"/>
          <w:szCs w:val="30"/>
        </w:rPr>
        <w:t>; затрагивающих права детей; относящихся к особому производству.</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Дела в порядке упрощенного производства подаются в суд по общим правилам подсудности, при цене иска до пятидесяти тысяч рублей включительно - мировым судьям, при цене иска свыше пятидесяти тысяч рублей - районным судам.</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Законодателем предусмотрено, что по делам, рассмотренным в порядке упрощенного производства районными судами и мировыми судьями, по общему правилу составляется только резолютивная часть решения.</w:t>
      </w:r>
      <w:r>
        <w:rPr>
          <w:color w:val="333333"/>
          <w:sz w:val="30"/>
          <w:szCs w:val="30"/>
        </w:rPr>
        <w:br/>
        <w:t>Мотивированное решение должно быть составлено судом первой инстанции при условии поступления от лиц, участвующих в деле, заявления о составлении мотивированного решения, которое должно быть подано в течение пяти календарных дней с момента подписания резолютивной части решения суда.</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Также, мотивированное решение должно быть составлено и в случае поступления апелляционной жалобы на решение суда первой инстанции.</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Решение, вынесенное судом общей юрисдикции в порядке упрощенного производства, подлежит исполнению после вступления его в законную силу.</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Сроки рассмотрения дела и составления решения в упрощенном порядке исчисляются согласно Гражданскому процессуальному кодексу Российской Федерации в календарных, а не рабочих днях.</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Так, решение суда общей юрисдикции первой инстанции вступает в силу по истечении пятнадцати календарных дней с момента подписания резолютивной части решения, либо по истечении пятнадцати календарных дней с момента изготовления мотивированного решения по заявлению лица, участвующего в деле.</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 xml:space="preserve">Отличительной особенностью упрощенного производства в общегражданском процессе на стадии апелляционного рассмотрения является возможность суда апелляционной инстанции принять дополнительные доказательства, не переходя к рассмотрению дела по правилам суда первой инстанции. Такие доказательства суд апелляционной инстанции может принять в случае, если суд первой инстанции необоснованно отказал в принятии дополнительных </w:t>
      </w:r>
      <w:r>
        <w:rPr>
          <w:color w:val="333333"/>
          <w:sz w:val="30"/>
          <w:szCs w:val="30"/>
        </w:rPr>
        <w:lastRenderedPageBreak/>
        <w:t>доказательств, поступивших по истечении установленного срока, при условии уважительности пропуска указанного срока (часть 4 статьи 232.3 ГПК РФ).</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Кроме того, часть 3 статьи 335.1 ГПК РФ предоставляет апелляционному суду право отменить решение суда первой инстанции в рамках упрощенного производства и направить дело на новое рассмотрение в суд первой инстанции для рассмотрения по общим правилам искового производства.</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Pr>
          <w:color w:val="333333"/>
          <w:sz w:val="30"/>
          <w:szCs w:val="30"/>
        </w:rPr>
        <w:t>Данное право суд апелляционной инстанции сможет реализовать при наличии безусловных оснований для отмены судебного акта суда первой инстанции (часть 4 статьи 330 ГПК РФ), либо при признании обоснованными доводов апеллянта о необходимости рассмотрения дела по общим правилам искового производства.</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proofErr w:type="gramStart"/>
      <w:r>
        <w:rPr>
          <w:color w:val="333333"/>
          <w:sz w:val="30"/>
          <w:szCs w:val="30"/>
        </w:rPr>
        <w:t>Кассационный порядок рассмотрения жалоб на судебные акты по делам, рассмотренным в упрощенном производстве, основывается на письменном производстве (без участия сторон) и предварительном отборе кассационных жалоб судьей кассационного суда на предмет наличия оснований для передачи дела в президиум суда общей юрисдикции субъекта Российской Федерации (Судебную коллегию Верховного Суда Российской Федерации) для рассмотрения дела по существу.</w:t>
      </w:r>
      <w:proofErr w:type="gramEnd"/>
    </w:p>
    <w:p w:rsidR="0038428D" w:rsidRDefault="0038428D" w:rsidP="0038428D">
      <w:pPr>
        <w:autoSpaceDE w:val="0"/>
        <w:autoSpaceDN w:val="0"/>
        <w:adjustRightInd w:val="0"/>
        <w:ind w:firstLine="539"/>
        <w:jc w:val="center"/>
        <w:rPr>
          <w:color w:val="000000" w:themeColor="text1"/>
        </w:rPr>
      </w:pPr>
    </w:p>
    <w:p w:rsidR="0038428D" w:rsidRPr="00D32608" w:rsidRDefault="0038428D" w:rsidP="0038428D">
      <w:pPr>
        <w:autoSpaceDE w:val="0"/>
        <w:autoSpaceDN w:val="0"/>
        <w:adjustRightInd w:val="0"/>
        <w:ind w:firstLine="539"/>
        <w:jc w:val="center"/>
        <w:rPr>
          <w:color w:val="000000" w:themeColor="text1"/>
        </w:rPr>
      </w:pPr>
    </w:p>
    <w:p w:rsidR="0038428D" w:rsidRPr="00D32608" w:rsidRDefault="0038428D" w:rsidP="0038428D">
      <w:pPr>
        <w:jc w:val="both"/>
        <w:rPr>
          <w:iCs/>
          <w:color w:val="000000" w:themeColor="text1"/>
        </w:rPr>
      </w:pPr>
      <w:r w:rsidRPr="00D32608">
        <w:rPr>
          <w:color w:val="000000" w:themeColor="text1"/>
        </w:rPr>
        <w:t>Прокуратура Киржачского района</w:t>
      </w:r>
    </w:p>
    <w:p w:rsidR="0038428D" w:rsidRPr="00D32608" w:rsidRDefault="0038428D" w:rsidP="0038428D">
      <w:pPr>
        <w:rPr>
          <w:color w:val="000000" w:themeColor="text1"/>
        </w:rPr>
      </w:pPr>
    </w:p>
    <w:p w:rsidR="0038428D" w:rsidRPr="00D32608" w:rsidRDefault="0038428D" w:rsidP="0038428D">
      <w:pPr>
        <w:jc w:val="center"/>
        <w:rPr>
          <w:color w:val="000000" w:themeColor="text1"/>
        </w:rPr>
      </w:pPr>
      <w:r w:rsidRPr="00D32608">
        <w:rPr>
          <w:iCs/>
          <w:color w:val="000000" w:themeColor="text1"/>
        </w:rPr>
        <w:br w:type="page"/>
      </w:r>
    </w:p>
    <w:p w:rsidR="0038428D" w:rsidRPr="00D32608" w:rsidRDefault="0038428D" w:rsidP="0038428D">
      <w:pPr>
        <w:pStyle w:val="2"/>
        <w:shd w:val="clear" w:color="auto" w:fill="FFFFFF"/>
        <w:spacing w:before="0" w:beforeAutospacing="0" w:after="375" w:afterAutospacing="0"/>
        <w:jc w:val="center"/>
        <w:rPr>
          <w:bCs w:val="0"/>
          <w:color w:val="000000" w:themeColor="text1"/>
          <w:sz w:val="28"/>
          <w:szCs w:val="28"/>
        </w:rPr>
      </w:pPr>
      <w:r w:rsidRPr="00D32608">
        <w:rPr>
          <w:bCs w:val="0"/>
          <w:color w:val="000000" w:themeColor="text1"/>
          <w:sz w:val="28"/>
          <w:szCs w:val="28"/>
          <w:shd w:val="clear" w:color="auto" w:fill="FFFFFF"/>
        </w:rPr>
        <w:lastRenderedPageBreak/>
        <w:t>«</w:t>
      </w:r>
      <w:r w:rsidRPr="00067757">
        <w:rPr>
          <w:bCs w:val="0"/>
          <w:color w:val="000000" w:themeColor="text1"/>
          <w:sz w:val="28"/>
          <w:szCs w:val="28"/>
          <w:shd w:val="clear" w:color="auto" w:fill="FFFFFF"/>
        </w:rPr>
        <w:t>Защита прав потребителей</w:t>
      </w:r>
      <w:r w:rsidRPr="00D32608">
        <w:rPr>
          <w:bCs w:val="0"/>
          <w:color w:val="000000" w:themeColor="text1"/>
          <w:sz w:val="28"/>
          <w:szCs w:val="28"/>
          <w:shd w:val="clear" w:color="auto" w:fill="FFFFFF"/>
        </w:rPr>
        <w:t>»</w:t>
      </w:r>
    </w:p>
    <w:p w:rsidR="0038428D" w:rsidRPr="00067757" w:rsidRDefault="0038428D" w:rsidP="0038428D">
      <w:pPr>
        <w:ind w:firstLine="708"/>
        <w:jc w:val="both"/>
        <w:rPr>
          <w:color w:val="000000" w:themeColor="text1"/>
          <w:kern w:val="0"/>
        </w:rPr>
      </w:pPr>
      <w:r w:rsidRPr="00067757">
        <w:rPr>
          <w:color w:val="000000" w:themeColor="text1"/>
          <w:kern w:val="0"/>
        </w:rPr>
        <w:t xml:space="preserve">Закон РФ от 07.02.1992 </w:t>
      </w:r>
      <w:r>
        <w:rPr>
          <w:color w:val="000000" w:themeColor="text1"/>
          <w:kern w:val="0"/>
        </w:rPr>
        <w:t>№</w:t>
      </w:r>
      <w:r w:rsidRPr="00067757">
        <w:rPr>
          <w:color w:val="000000" w:themeColor="text1"/>
          <w:kern w:val="0"/>
        </w:rPr>
        <w:t xml:space="preserve"> 2300-1</w:t>
      </w:r>
      <w:r>
        <w:rPr>
          <w:color w:val="000000" w:themeColor="text1"/>
          <w:kern w:val="0"/>
        </w:rPr>
        <w:t xml:space="preserve"> «</w:t>
      </w:r>
      <w:r w:rsidRPr="00067757">
        <w:rPr>
          <w:color w:val="000000" w:themeColor="text1"/>
          <w:kern w:val="0"/>
        </w:rPr>
        <w:t>О защите прав потребителей</w:t>
      </w:r>
      <w:r>
        <w:rPr>
          <w:color w:val="000000" w:themeColor="text1"/>
          <w:kern w:val="0"/>
        </w:rPr>
        <w:t>»</w:t>
      </w:r>
      <w:r w:rsidRPr="00067757">
        <w:rPr>
          <w:color w:val="000000" w:themeColor="text1"/>
          <w:kern w:val="0"/>
        </w:rPr>
        <w:t xml:space="preserve">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38428D" w:rsidRPr="00067757" w:rsidRDefault="0038428D" w:rsidP="0038428D">
      <w:pPr>
        <w:ind w:firstLine="708"/>
        <w:jc w:val="both"/>
        <w:rPr>
          <w:color w:val="000000" w:themeColor="text1"/>
          <w:kern w:val="0"/>
        </w:rPr>
      </w:pPr>
      <w:r w:rsidRPr="00067757">
        <w:rPr>
          <w:color w:val="000000" w:themeColor="text1"/>
          <w:kern w:val="0"/>
        </w:rPr>
        <w:t>Согласно ст. 39 Закона последствия нарушени</w:t>
      </w:r>
      <w:r w:rsidR="00DF023A">
        <w:rPr>
          <w:color w:val="000000" w:themeColor="text1"/>
          <w:kern w:val="0"/>
        </w:rPr>
        <w:t>й</w:t>
      </w:r>
      <w:r w:rsidRPr="00067757">
        <w:rPr>
          <w:color w:val="000000" w:themeColor="text1"/>
          <w:kern w:val="0"/>
        </w:rPr>
        <w:t xml:space="preserve">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38428D" w:rsidRPr="00067757" w:rsidRDefault="0038428D" w:rsidP="0038428D">
      <w:pPr>
        <w:ind w:firstLine="708"/>
        <w:jc w:val="both"/>
        <w:rPr>
          <w:color w:val="000000" w:themeColor="text1"/>
          <w:kern w:val="0"/>
        </w:rPr>
      </w:pPr>
      <w:proofErr w:type="gramStart"/>
      <w:r w:rsidRPr="00067757">
        <w:rPr>
          <w:color w:val="000000" w:themeColor="text1"/>
          <w:kern w:val="0"/>
        </w:rPr>
        <w:t>С учетом положений статьи 39 Закона РФ от 07.02.1992 N 2300-1"О защите прав потребителей" к отношениям, возникающим из договоров об оказании отдельных видов услуг с участием гражданина, последствия нарушения условий которых, в соответствии со ст. 17 Закона, подлежат решению или добровольно или рассмотрению в рамках гражданского судопроизводства, путем обращения с исковым заявлением в суд.</w:t>
      </w:r>
      <w:proofErr w:type="gramEnd"/>
    </w:p>
    <w:p w:rsidR="0038428D" w:rsidRPr="00067757" w:rsidRDefault="0038428D" w:rsidP="0038428D">
      <w:pPr>
        <w:ind w:firstLine="708"/>
        <w:jc w:val="both"/>
        <w:rPr>
          <w:color w:val="000000" w:themeColor="text1"/>
          <w:kern w:val="0"/>
        </w:rPr>
      </w:pPr>
      <w:r w:rsidRPr="00067757">
        <w:rPr>
          <w:color w:val="000000" w:themeColor="text1"/>
          <w:kern w:val="0"/>
        </w:rPr>
        <w:t>В соответствии со ст. 132 Гражданского процессуального кодекса Российской Федерации досудебный порядок урегулирования спора обязателен в случаях, прямо предусмотренных федеральным законом либо договором. Досудебное урегулирование (разрешение) споров в остальных случаях является необязательным, следовательно</w:t>
      </w:r>
      <w:r>
        <w:rPr>
          <w:color w:val="000000" w:themeColor="text1"/>
          <w:kern w:val="0"/>
        </w:rPr>
        <w:t>,</w:t>
      </w:r>
      <w:r w:rsidRPr="00067757">
        <w:rPr>
          <w:color w:val="000000" w:themeColor="text1"/>
          <w:kern w:val="0"/>
        </w:rPr>
        <w:t xml:space="preserve"> для устранения причин конфликта досудебный порядок может быть применен по инициативе любой из сторон обязательства.</w:t>
      </w:r>
    </w:p>
    <w:p w:rsidR="0038428D" w:rsidRPr="00067757" w:rsidRDefault="0038428D" w:rsidP="0038428D">
      <w:pPr>
        <w:ind w:firstLine="708"/>
        <w:jc w:val="both"/>
        <w:rPr>
          <w:color w:val="000000" w:themeColor="text1"/>
          <w:kern w:val="0"/>
        </w:rPr>
      </w:pPr>
      <w:r w:rsidRPr="00067757">
        <w:rPr>
          <w:color w:val="000000" w:themeColor="text1"/>
          <w:kern w:val="0"/>
        </w:rPr>
        <w:t>В случае отказа продавца (исполнителя, изготовителя) по устному требованию потребителя удовлетворить его права, необходимо составить претензию, которая пишется на имя продавца (исполнителя, изготовителя) в двух экземплярах. В претензии излагается суть предъявляемых требований, указывается факт отказа удовлетворения устных требований. В претензии должно содержаться требование добровольного удовлетворения прав потребителя. В противном случае потребитель оставляет за собой право обратиться в суд и требовать кроме защиты его права возмещения материального и морального вреда. Претензия, подписанная заявителем с указанием его домашнего адреса, с приложением документов по существу претензии передается адресату. На втором экземпляре необходимо сделать отметку о получении оригинала должностным лицом. Письмо также может быть отправлено по почте заказным письмом с уведомлением о вручении адресату.</w:t>
      </w:r>
    </w:p>
    <w:p w:rsidR="0038428D" w:rsidRPr="00067757" w:rsidRDefault="0038428D" w:rsidP="0038428D">
      <w:pPr>
        <w:ind w:firstLine="708"/>
        <w:jc w:val="both"/>
        <w:rPr>
          <w:color w:val="000000" w:themeColor="text1"/>
          <w:kern w:val="0"/>
        </w:rPr>
      </w:pPr>
      <w:r w:rsidRPr="00067757">
        <w:rPr>
          <w:color w:val="000000" w:themeColor="text1"/>
          <w:kern w:val="0"/>
        </w:rPr>
        <w:t>Претензия может быть направлена заказным или ценным письмом, по телеграфу, телетайпу, а также с использованием иных средств связи, обеспечивающих фиксирование ее отправления, либо вручена контрагенту под роспись.</w:t>
      </w:r>
    </w:p>
    <w:p w:rsidR="0038428D" w:rsidRPr="00067757" w:rsidRDefault="0038428D" w:rsidP="0038428D">
      <w:pPr>
        <w:ind w:firstLine="708"/>
        <w:jc w:val="both"/>
        <w:rPr>
          <w:color w:val="000000" w:themeColor="text1"/>
          <w:kern w:val="0"/>
        </w:rPr>
      </w:pPr>
      <w:r w:rsidRPr="00067757">
        <w:rPr>
          <w:color w:val="000000" w:themeColor="text1"/>
          <w:kern w:val="0"/>
        </w:rPr>
        <w:lastRenderedPageBreak/>
        <w:t>В случае полного или частичного отказа в удовлетворении претензии или неполучения ответа на претензию в установленный срок заявитель может предъявить иск в суд.</w:t>
      </w:r>
    </w:p>
    <w:p w:rsidR="0038428D" w:rsidRPr="00067757" w:rsidRDefault="0038428D" w:rsidP="0038428D">
      <w:pPr>
        <w:ind w:firstLine="708"/>
        <w:jc w:val="both"/>
        <w:rPr>
          <w:color w:val="000000" w:themeColor="text1"/>
          <w:kern w:val="0"/>
        </w:rPr>
      </w:pPr>
      <w:r w:rsidRPr="00067757">
        <w:rPr>
          <w:color w:val="000000" w:themeColor="text1"/>
          <w:kern w:val="0"/>
        </w:rPr>
        <w:t>Дела по искам, связанным с нарушением прав потребителей, в силу пункта 1 статьи 11 ГК РФ, статьи 17 Закона о защите прав потребителей, статьи 5 и пункта 1 части 1 статьи 22 Гражданского процессуального кодекса Российской Федерации подведомственны судам общей юрисдикции. При цене иска до 50 тыс. руб. иск направляется мировому судье, а свыше - в районный суд (ст. ст. 23, 24 ГПК РФ).</w:t>
      </w:r>
    </w:p>
    <w:p w:rsidR="0038428D" w:rsidRPr="00D32608" w:rsidRDefault="0038428D" w:rsidP="0038428D">
      <w:pPr>
        <w:ind w:firstLine="708"/>
        <w:jc w:val="both"/>
        <w:rPr>
          <w:color w:val="000000" w:themeColor="text1"/>
          <w:kern w:val="0"/>
        </w:rPr>
      </w:pPr>
      <w:r w:rsidRPr="00067757">
        <w:rPr>
          <w:color w:val="000000" w:themeColor="text1"/>
          <w:kern w:val="0"/>
        </w:rPr>
        <w:t>В соответствии с п. 3 ст. 17 Закона РФ от 07.02.1992 N 2300-1"О защите прав потребителей" и п. 4 ч. 2 ст. 333.36 Налогового кодекса РФ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38428D" w:rsidRDefault="0038428D" w:rsidP="0038428D">
      <w:pPr>
        <w:jc w:val="both"/>
        <w:rPr>
          <w:color w:val="000000" w:themeColor="text1"/>
          <w:kern w:val="0"/>
        </w:rPr>
      </w:pPr>
    </w:p>
    <w:p w:rsidR="0038428D" w:rsidRPr="00D32608" w:rsidRDefault="0038428D" w:rsidP="0038428D">
      <w:pPr>
        <w:jc w:val="both"/>
        <w:rPr>
          <w:color w:val="000000" w:themeColor="text1"/>
          <w:kern w:val="0"/>
        </w:rPr>
      </w:pPr>
    </w:p>
    <w:p w:rsidR="0038428D" w:rsidRPr="00D32608" w:rsidRDefault="0038428D" w:rsidP="0038428D">
      <w:pPr>
        <w:jc w:val="both"/>
        <w:rPr>
          <w:iCs/>
          <w:color w:val="000000" w:themeColor="text1"/>
        </w:rPr>
      </w:pPr>
      <w:r w:rsidRPr="00D32608">
        <w:rPr>
          <w:color w:val="000000" w:themeColor="text1"/>
        </w:rPr>
        <w:t>Прокуратура Киржачского района</w:t>
      </w: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D82E30" w:rsidRDefault="00D82E30" w:rsidP="0038428D">
      <w:pPr>
        <w:pStyle w:val="a7"/>
        <w:shd w:val="clear" w:color="auto" w:fill="FFFFFF"/>
        <w:spacing w:before="0" w:beforeAutospacing="0"/>
        <w:rPr>
          <w:b/>
          <w:bCs/>
          <w:color w:val="000000" w:themeColor="text1"/>
          <w:sz w:val="28"/>
          <w:szCs w:val="28"/>
          <w:shd w:val="clear" w:color="auto" w:fill="FFFFFF"/>
        </w:rPr>
      </w:pPr>
    </w:p>
    <w:p w:rsidR="00D82E30" w:rsidRDefault="00D82E30" w:rsidP="0038428D">
      <w:pPr>
        <w:pStyle w:val="a7"/>
        <w:shd w:val="clear" w:color="auto" w:fill="FFFFFF"/>
        <w:spacing w:before="0" w:beforeAutospacing="0"/>
        <w:rPr>
          <w:b/>
          <w:bCs/>
          <w:color w:val="000000" w:themeColor="text1"/>
          <w:sz w:val="28"/>
          <w:szCs w:val="28"/>
          <w:shd w:val="clear" w:color="auto" w:fill="FFFFFF"/>
        </w:rPr>
      </w:pPr>
    </w:p>
    <w:p w:rsidR="00D82E30" w:rsidRDefault="00D82E30"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Pr="00D32608"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Pr="00D32608" w:rsidRDefault="0038428D" w:rsidP="0038428D">
      <w:pPr>
        <w:pStyle w:val="a7"/>
        <w:shd w:val="clear" w:color="auto" w:fill="FFFFFF"/>
        <w:spacing w:before="0" w:beforeAutospacing="0"/>
        <w:jc w:val="center"/>
        <w:rPr>
          <w:b/>
          <w:bCs/>
          <w:color w:val="000000" w:themeColor="text1"/>
          <w:sz w:val="28"/>
          <w:szCs w:val="28"/>
          <w:shd w:val="clear" w:color="auto" w:fill="FFFFFF"/>
        </w:rPr>
      </w:pPr>
      <w:r w:rsidRPr="00D32608">
        <w:rPr>
          <w:b/>
          <w:bCs/>
          <w:color w:val="000000" w:themeColor="text1"/>
          <w:sz w:val="28"/>
          <w:szCs w:val="28"/>
          <w:shd w:val="clear" w:color="auto" w:fill="FFFFFF"/>
        </w:rPr>
        <w:lastRenderedPageBreak/>
        <w:t>«</w:t>
      </w:r>
      <w:r w:rsidRPr="00067757">
        <w:rPr>
          <w:b/>
          <w:bCs/>
          <w:color w:val="000000" w:themeColor="text1"/>
          <w:sz w:val="28"/>
          <w:szCs w:val="28"/>
          <w:shd w:val="clear" w:color="auto" w:fill="FFFFFF"/>
        </w:rPr>
        <w:t>Имена детей, согласно действующему законодательству</w:t>
      </w:r>
      <w:r w:rsidRPr="00D32608">
        <w:rPr>
          <w:b/>
          <w:bCs/>
          <w:color w:val="000000" w:themeColor="text1"/>
          <w:sz w:val="28"/>
          <w:szCs w:val="28"/>
          <w:shd w:val="clear" w:color="auto" w:fill="FFFFFF"/>
        </w:rPr>
        <w:t>»</w:t>
      </w:r>
    </w:p>
    <w:p w:rsidR="0038428D" w:rsidRPr="00067757" w:rsidRDefault="0038428D" w:rsidP="0038428D">
      <w:pPr>
        <w:autoSpaceDE w:val="0"/>
        <w:autoSpaceDN w:val="0"/>
        <w:adjustRightInd w:val="0"/>
        <w:ind w:firstLine="708"/>
        <w:jc w:val="both"/>
        <w:rPr>
          <w:color w:val="000000" w:themeColor="text1"/>
          <w:kern w:val="0"/>
        </w:rPr>
      </w:pPr>
      <w:r w:rsidRPr="00067757">
        <w:rPr>
          <w:color w:val="000000" w:themeColor="text1"/>
          <w:kern w:val="0"/>
        </w:rPr>
        <w:t>Согласно статье 58 Семейного кодекса Российской Федерации, ребенок имеет право на имя, отчество и фамилию.</w:t>
      </w:r>
    </w:p>
    <w:p w:rsidR="0038428D" w:rsidRPr="00067757" w:rsidRDefault="0038428D" w:rsidP="0038428D">
      <w:pPr>
        <w:autoSpaceDE w:val="0"/>
        <w:autoSpaceDN w:val="0"/>
        <w:adjustRightInd w:val="0"/>
        <w:ind w:firstLine="708"/>
        <w:jc w:val="both"/>
        <w:rPr>
          <w:color w:val="000000" w:themeColor="text1"/>
          <w:kern w:val="0"/>
        </w:rPr>
      </w:pPr>
      <w:r w:rsidRPr="00067757">
        <w:rPr>
          <w:color w:val="000000" w:themeColor="text1"/>
          <w:kern w:val="0"/>
        </w:rPr>
        <w:t>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38428D" w:rsidRPr="00067757" w:rsidRDefault="0038428D" w:rsidP="0038428D">
      <w:pPr>
        <w:autoSpaceDE w:val="0"/>
        <w:autoSpaceDN w:val="0"/>
        <w:adjustRightInd w:val="0"/>
        <w:ind w:firstLine="708"/>
        <w:jc w:val="both"/>
        <w:rPr>
          <w:color w:val="000000" w:themeColor="text1"/>
          <w:kern w:val="0"/>
        </w:rPr>
      </w:pPr>
      <w:r w:rsidRPr="00067757">
        <w:rPr>
          <w:color w:val="000000" w:themeColor="text1"/>
          <w:kern w:val="0"/>
        </w:rPr>
        <w:t>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38428D" w:rsidRPr="00067757" w:rsidRDefault="0038428D" w:rsidP="0038428D">
      <w:pPr>
        <w:autoSpaceDE w:val="0"/>
        <w:autoSpaceDN w:val="0"/>
        <w:adjustRightInd w:val="0"/>
        <w:ind w:firstLine="708"/>
        <w:jc w:val="both"/>
        <w:rPr>
          <w:color w:val="000000" w:themeColor="text1"/>
          <w:kern w:val="0"/>
        </w:rPr>
      </w:pPr>
      <w:r w:rsidRPr="00067757">
        <w:rPr>
          <w:color w:val="000000" w:themeColor="text1"/>
          <w:kern w:val="0"/>
        </w:rPr>
        <w:t>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38428D" w:rsidRPr="00067757" w:rsidRDefault="0038428D" w:rsidP="0038428D">
      <w:pPr>
        <w:autoSpaceDE w:val="0"/>
        <w:autoSpaceDN w:val="0"/>
        <w:adjustRightInd w:val="0"/>
        <w:jc w:val="both"/>
        <w:rPr>
          <w:color w:val="000000" w:themeColor="text1"/>
          <w:kern w:val="0"/>
        </w:rPr>
      </w:pPr>
      <w:r w:rsidRPr="00067757">
        <w:rPr>
          <w:color w:val="000000" w:themeColor="text1"/>
          <w:kern w:val="0"/>
        </w:rPr>
        <w:t>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38428D" w:rsidRPr="00D32608" w:rsidRDefault="0038428D" w:rsidP="0038428D">
      <w:pPr>
        <w:autoSpaceDE w:val="0"/>
        <w:autoSpaceDN w:val="0"/>
        <w:adjustRightInd w:val="0"/>
        <w:ind w:firstLine="708"/>
        <w:jc w:val="both"/>
        <w:rPr>
          <w:color w:val="000000" w:themeColor="text1"/>
        </w:rPr>
      </w:pPr>
      <w:r w:rsidRPr="00067757">
        <w:rPr>
          <w:color w:val="000000" w:themeColor="text1"/>
          <w:kern w:val="0"/>
        </w:rPr>
        <w:t>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СК РФ), фамилия - по фамилии матери.</w:t>
      </w:r>
    </w:p>
    <w:p w:rsidR="0038428D" w:rsidRPr="00D32608" w:rsidRDefault="0038428D" w:rsidP="0038428D">
      <w:pPr>
        <w:autoSpaceDE w:val="0"/>
        <w:autoSpaceDN w:val="0"/>
        <w:adjustRightInd w:val="0"/>
        <w:spacing w:line="240" w:lineRule="exact"/>
        <w:jc w:val="both"/>
        <w:rPr>
          <w:color w:val="000000" w:themeColor="text1"/>
        </w:rPr>
      </w:pPr>
    </w:p>
    <w:p w:rsidR="0038428D" w:rsidRPr="00D32608" w:rsidRDefault="0038428D" w:rsidP="0038428D">
      <w:pPr>
        <w:autoSpaceDE w:val="0"/>
        <w:autoSpaceDN w:val="0"/>
        <w:adjustRightInd w:val="0"/>
        <w:spacing w:line="240" w:lineRule="exact"/>
        <w:jc w:val="both"/>
        <w:rPr>
          <w:color w:val="000000" w:themeColor="text1"/>
        </w:rPr>
      </w:pPr>
    </w:p>
    <w:p w:rsidR="0038428D" w:rsidRPr="00D32608" w:rsidRDefault="0038428D" w:rsidP="0038428D">
      <w:pPr>
        <w:jc w:val="both"/>
        <w:rPr>
          <w:iCs/>
          <w:color w:val="000000" w:themeColor="text1"/>
        </w:rPr>
      </w:pPr>
      <w:r w:rsidRPr="00D32608">
        <w:rPr>
          <w:color w:val="000000" w:themeColor="text1"/>
        </w:rPr>
        <w:t>Прокуратура Киржачского района</w:t>
      </w:r>
    </w:p>
    <w:p w:rsidR="0038428D" w:rsidRPr="00D32608" w:rsidRDefault="0038428D" w:rsidP="0038428D">
      <w:pPr>
        <w:autoSpaceDE w:val="0"/>
        <w:autoSpaceDN w:val="0"/>
        <w:adjustRightInd w:val="0"/>
        <w:spacing w:line="240" w:lineRule="exact"/>
        <w:jc w:val="both"/>
        <w:rPr>
          <w:color w:val="000000" w:themeColor="text1"/>
          <w:sz w:val="24"/>
          <w:szCs w:val="24"/>
        </w:rPr>
      </w:pPr>
    </w:p>
    <w:p w:rsidR="0038428D" w:rsidRPr="00D32608" w:rsidRDefault="0038428D" w:rsidP="0038428D">
      <w:pPr>
        <w:autoSpaceDE w:val="0"/>
        <w:autoSpaceDN w:val="0"/>
        <w:adjustRightInd w:val="0"/>
        <w:spacing w:line="240" w:lineRule="exact"/>
        <w:jc w:val="both"/>
        <w:rPr>
          <w:color w:val="000000" w:themeColor="text1"/>
          <w:sz w:val="24"/>
          <w:szCs w:val="24"/>
        </w:rPr>
      </w:pPr>
    </w:p>
    <w:p w:rsidR="0038428D" w:rsidRPr="00D32608" w:rsidRDefault="0038428D" w:rsidP="0038428D">
      <w:pPr>
        <w:pStyle w:val="2"/>
        <w:shd w:val="clear" w:color="auto" w:fill="FFFFFF"/>
        <w:spacing w:before="0" w:beforeAutospacing="0" w:after="375" w:afterAutospacing="0"/>
        <w:jc w:val="center"/>
        <w:rPr>
          <w:bCs w:val="0"/>
          <w:color w:val="000000" w:themeColor="text1"/>
          <w:sz w:val="28"/>
          <w:szCs w:val="28"/>
        </w:rPr>
      </w:pPr>
    </w:p>
    <w:p w:rsidR="0038428D" w:rsidRPr="00D32608" w:rsidRDefault="0038428D" w:rsidP="0038428D">
      <w:pPr>
        <w:pStyle w:val="2"/>
        <w:shd w:val="clear" w:color="auto" w:fill="FFFFFF"/>
        <w:spacing w:before="0" w:beforeAutospacing="0" w:after="375" w:afterAutospacing="0"/>
        <w:jc w:val="center"/>
        <w:rPr>
          <w:bCs w:val="0"/>
          <w:color w:val="000000" w:themeColor="text1"/>
          <w:sz w:val="28"/>
          <w:szCs w:val="28"/>
        </w:rPr>
      </w:pPr>
    </w:p>
    <w:p w:rsidR="0038428D" w:rsidRPr="00D32608" w:rsidRDefault="0038428D" w:rsidP="0038428D">
      <w:pPr>
        <w:pStyle w:val="2"/>
        <w:shd w:val="clear" w:color="auto" w:fill="FFFFFF"/>
        <w:spacing w:before="0" w:beforeAutospacing="0" w:after="375" w:afterAutospacing="0"/>
        <w:rPr>
          <w:bCs w:val="0"/>
          <w:color w:val="000000" w:themeColor="text1"/>
          <w:sz w:val="28"/>
          <w:szCs w:val="28"/>
        </w:rPr>
      </w:pPr>
    </w:p>
    <w:p w:rsidR="0038428D" w:rsidRPr="00D32608" w:rsidRDefault="0038428D" w:rsidP="0038428D">
      <w:pPr>
        <w:pStyle w:val="2"/>
        <w:shd w:val="clear" w:color="auto" w:fill="FFFFFF"/>
        <w:spacing w:before="0" w:beforeAutospacing="0" w:after="375" w:afterAutospacing="0"/>
        <w:rPr>
          <w:bCs w:val="0"/>
          <w:color w:val="000000" w:themeColor="text1"/>
          <w:sz w:val="28"/>
          <w:szCs w:val="28"/>
        </w:rPr>
      </w:pPr>
    </w:p>
    <w:p w:rsidR="0038428D" w:rsidRDefault="0038428D" w:rsidP="0038428D">
      <w:pPr>
        <w:pStyle w:val="2"/>
        <w:shd w:val="clear" w:color="auto" w:fill="FFFFFF"/>
        <w:spacing w:before="0" w:beforeAutospacing="0" w:after="375" w:afterAutospacing="0"/>
        <w:rPr>
          <w:bCs w:val="0"/>
          <w:color w:val="000000" w:themeColor="text1"/>
          <w:sz w:val="28"/>
          <w:szCs w:val="28"/>
        </w:rPr>
      </w:pPr>
    </w:p>
    <w:p w:rsidR="0038428D" w:rsidRDefault="0038428D" w:rsidP="0038428D">
      <w:pPr>
        <w:pStyle w:val="2"/>
        <w:shd w:val="clear" w:color="auto" w:fill="FFFFFF"/>
        <w:spacing w:before="0" w:beforeAutospacing="0" w:after="375" w:afterAutospacing="0"/>
        <w:rPr>
          <w:bCs w:val="0"/>
          <w:color w:val="000000" w:themeColor="text1"/>
          <w:sz w:val="28"/>
          <w:szCs w:val="28"/>
        </w:rPr>
      </w:pPr>
    </w:p>
    <w:p w:rsidR="0038428D" w:rsidRPr="00D32608" w:rsidRDefault="0038428D" w:rsidP="0038428D">
      <w:pPr>
        <w:pStyle w:val="2"/>
        <w:shd w:val="clear" w:color="auto" w:fill="FFFFFF"/>
        <w:spacing w:before="0" w:beforeAutospacing="0" w:after="375" w:afterAutospacing="0"/>
        <w:rPr>
          <w:bCs w:val="0"/>
          <w:color w:val="000000" w:themeColor="text1"/>
          <w:sz w:val="28"/>
          <w:szCs w:val="28"/>
        </w:rPr>
      </w:pPr>
    </w:p>
    <w:p w:rsidR="0038428D" w:rsidRPr="00D32608" w:rsidRDefault="0038428D" w:rsidP="0038428D">
      <w:pPr>
        <w:pStyle w:val="2"/>
        <w:shd w:val="clear" w:color="auto" w:fill="FFFFFF"/>
        <w:spacing w:before="0" w:beforeAutospacing="0" w:after="375" w:afterAutospacing="0"/>
        <w:jc w:val="center"/>
        <w:rPr>
          <w:bCs w:val="0"/>
          <w:color w:val="000000" w:themeColor="text1"/>
          <w:sz w:val="28"/>
          <w:szCs w:val="28"/>
        </w:rPr>
      </w:pPr>
      <w:r w:rsidRPr="00D32608">
        <w:rPr>
          <w:bCs w:val="0"/>
          <w:color w:val="000000" w:themeColor="text1"/>
          <w:sz w:val="28"/>
          <w:szCs w:val="28"/>
        </w:rPr>
        <w:lastRenderedPageBreak/>
        <w:t>«</w:t>
      </w:r>
      <w:r w:rsidRPr="00067757">
        <w:rPr>
          <w:bCs w:val="0"/>
          <w:color w:val="000000" w:themeColor="text1"/>
          <w:sz w:val="28"/>
          <w:szCs w:val="28"/>
          <w:shd w:val="clear" w:color="auto" w:fill="FFFFFF"/>
        </w:rPr>
        <w:t>Уголовная ответственность за неправомерный доступ к охраняемой законом компьютерной информации</w:t>
      </w:r>
      <w:r w:rsidRPr="00D32608">
        <w:rPr>
          <w:bCs w:val="0"/>
          <w:color w:val="000000" w:themeColor="text1"/>
          <w:sz w:val="28"/>
          <w:szCs w:val="28"/>
        </w:rPr>
        <w:t>»</w:t>
      </w:r>
    </w:p>
    <w:p w:rsidR="0038428D" w:rsidRPr="00067757" w:rsidRDefault="0038428D" w:rsidP="0038428D">
      <w:pPr>
        <w:autoSpaceDE w:val="0"/>
        <w:autoSpaceDN w:val="0"/>
        <w:adjustRightInd w:val="0"/>
        <w:ind w:firstLine="708"/>
        <w:jc w:val="both"/>
        <w:rPr>
          <w:color w:val="333333"/>
          <w:kern w:val="0"/>
        </w:rPr>
      </w:pPr>
      <w:r w:rsidRPr="00067757">
        <w:rPr>
          <w:color w:val="333333"/>
          <w:kern w:val="0"/>
        </w:rPr>
        <w:t>Статьей 272 Уголовного кодекса РФ предусмотрена уголовная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rsidR="0038428D" w:rsidRPr="00067757" w:rsidRDefault="0038428D" w:rsidP="0038428D">
      <w:pPr>
        <w:autoSpaceDE w:val="0"/>
        <w:autoSpaceDN w:val="0"/>
        <w:adjustRightInd w:val="0"/>
        <w:jc w:val="both"/>
        <w:rPr>
          <w:color w:val="333333"/>
          <w:kern w:val="0"/>
        </w:rPr>
      </w:pPr>
      <w:r w:rsidRPr="00067757">
        <w:rPr>
          <w:color w:val="333333"/>
          <w:kern w:val="0"/>
        </w:rPr>
        <w:t>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38428D" w:rsidRPr="00067757" w:rsidRDefault="0038428D" w:rsidP="0038428D">
      <w:pPr>
        <w:autoSpaceDE w:val="0"/>
        <w:autoSpaceDN w:val="0"/>
        <w:adjustRightInd w:val="0"/>
        <w:ind w:firstLine="708"/>
        <w:jc w:val="both"/>
        <w:rPr>
          <w:color w:val="333333"/>
          <w:kern w:val="0"/>
        </w:rPr>
      </w:pPr>
      <w:r w:rsidRPr="00067757">
        <w:rPr>
          <w:color w:val="333333"/>
          <w:kern w:val="0"/>
        </w:rPr>
        <w:t>Под неправомерным доступом, считается доступ к конфиденциальной информации или информации, составляющей государственную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w:t>
      </w:r>
    </w:p>
    <w:p w:rsidR="0038428D" w:rsidRPr="00067757" w:rsidRDefault="0038428D" w:rsidP="0038428D">
      <w:pPr>
        <w:autoSpaceDE w:val="0"/>
        <w:autoSpaceDN w:val="0"/>
        <w:adjustRightInd w:val="0"/>
        <w:ind w:firstLine="708"/>
        <w:jc w:val="both"/>
        <w:rPr>
          <w:color w:val="333333"/>
          <w:kern w:val="0"/>
        </w:rPr>
      </w:pPr>
      <w:r w:rsidRPr="00067757">
        <w:rPr>
          <w:color w:val="333333"/>
          <w:kern w:val="0"/>
        </w:rPr>
        <w:t>Состав данного преступления предполагает обязательное наступление одного из последствий: а) уничтожение информации; б) блокирование информации; в) модификация информации; г) копирование информации.</w:t>
      </w:r>
    </w:p>
    <w:p w:rsidR="0038428D" w:rsidRPr="00067757" w:rsidRDefault="0038428D" w:rsidP="0038428D">
      <w:pPr>
        <w:autoSpaceDE w:val="0"/>
        <w:autoSpaceDN w:val="0"/>
        <w:adjustRightInd w:val="0"/>
        <w:jc w:val="both"/>
        <w:rPr>
          <w:color w:val="333333"/>
          <w:kern w:val="0"/>
        </w:rPr>
      </w:pPr>
      <w:proofErr w:type="gramStart"/>
      <w:r w:rsidRPr="00067757">
        <w:rPr>
          <w:color w:val="333333"/>
          <w:kern w:val="0"/>
        </w:rPr>
        <w:t>Санкция ч. 1 ст. 272 УК РФ предусматривает наказание в виде штрафа в размере до двухсот тысяч рублей или в размере за</w:t>
      </w:r>
      <w:r>
        <w:rPr>
          <w:color w:val="333333"/>
          <w:kern w:val="0"/>
        </w:rPr>
        <w:t xml:space="preserve">работной платы или иного дохода </w:t>
      </w:r>
      <w:r w:rsidRPr="00067757">
        <w:rPr>
          <w:color w:val="333333"/>
          <w:kern w:val="0"/>
        </w:rPr>
        <w:t>осужденного за период до восемнадцати месяцев, либо исправительные работы на срок до одного года, либо ограничение свободы на срок до двух лет, либо принудительные работы на срок до двух лет, либо лишение свободы на</w:t>
      </w:r>
      <w:proofErr w:type="gramEnd"/>
      <w:r w:rsidRPr="00067757">
        <w:rPr>
          <w:color w:val="333333"/>
          <w:kern w:val="0"/>
        </w:rPr>
        <w:t xml:space="preserve"> тот же срок.</w:t>
      </w:r>
    </w:p>
    <w:p w:rsidR="0038428D" w:rsidRPr="00D32608" w:rsidRDefault="0038428D" w:rsidP="0038428D">
      <w:pPr>
        <w:autoSpaceDE w:val="0"/>
        <w:autoSpaceDN w:val="0"/>
        <w:adjustRightInd w:val="0"/>
        <w:ind w:firstLine="708"/>
        <w:jc w:val="both"/>
        <w:rPr>
          <w:color w:val="000000" w:themeColor="text1"/>
          <w:kern w:val="0"/>
        </w:rPr>
      </w:pPr>
      <w:r w:rsidRPr="00067757">
        <w:rPr>
          <w:color w:val="333333"/>
          <w:kern w:val="0"/>
        </w:rPr>
        <w:t>В зависимости от способа совершения преступления и наступивших последствий совершение вышеуказанных действий может быть квалифицированы по одной из четырех частей ст. 272 УК РФ. Максимальное наказание в виде лишения свободы сроком до 7 лет.</w:t>
      </w:r>
    </w:p>
    <w:p w:rsidR="0038428D" w:rsidRDefault="0038428D" w:rsidP="0038428D">
      <w:pPr>
        <w:autoSpaceDE w:val="0"/>
        <w:autoSpaceDN w:val="0"/>
        <w:adjustRightInd w:val="0"/>
        <w:spacing w:line="240" w:lineRule="exact"/>
        <w:jc w:val="both"/>
        <w:rPr>
          <w:color w:val="000000" w:themeColor="text1"/>
          <w:sz w:val="24"/>
          <w:szCs w:val="24"/>
        </w:rPr>
      </w:pPr>
    </w:p>
    <w:p w:rsidR="0038428D" w:rsidRPr="00D32608" w:rsidRDefault="0038428D" w:rsidP="0038428D">
      <w:pPr>
        <w:autoSpaceDE w:val="0"/>
        <w:autoSpaceDN w:val="0"/>
        <w:adjustRightInd w:val="0"/>
        <w:spacing w:line="240" w:lineRule="exact"/>
        <w:jc w:val="both"/>
        <w:rPr>
          <w:color w:val="000000" w:themeColor="text1"/>
          <w:sz w:val="24"/>
          <w:szCs w:val="24"/>
        </w:rPr>
      </w:pPr>
    </w:p>
    <w:p w:rsidR="0038428D" w:rsidRPr="00D32608" w:rsidRDefault="0038428D" w:rsidP="0038428D">
      <w:pPr>
        <w:jc w:val="both"/>
        <w:rPr>
          <w:color w:val="000000" w:themeColor="text1"/>
        </w:rPr>
      </w:pPr>
      <w:r w:rsidRPr="00D32608">
        <w:rPr>
          <w:color w:val="000000" w:themeColor="text1"/>
        </w:rPr>
        <w:t>Прокуратура Киржачского района</w:t>
      </w: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autoSpaceDE w:val="0"/>
        <w:autoSpaceDN w:val="0"/>
        <w:adjustRightInd w:val="0"/>
        <w:spacing w:line="240" w:lineRule="exact"/>
        <w:rPr>
          <w:color w:val="000000" w:themeColor="text1"/>
        </w:rPr>
      </w:pPr>
    </w:p>
    <w:p w:rsidR="0038428D" w:rsidRPr="00D32608" w:rsidRDefault="0038428D" w:rsidP="0038428D">
      <w:pPr>
        <w:autoSpaceDE w:val="0"/>
        <w:autoSpaceDN w:val="0"/>
        <w:adjustRightInd w:val="0"/>
        <w:spacing w:line="240" w:lineRule="exact"/>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p>
    <w:p w:rsidR="00D82E30" w:rsidRDefault="00D82E30" w:rsidP="0038428D">
      <w:pPr>
        <w:autoSpaceDE w:val="0"/>
        <w:autoSpaceDN w:val="0"/>
        <w:adjustRightInd w:val="0"/>
        <w:spacing w:line="240" w:lineRule="exact"/>
        <w:jc w:val="center"/>
        <w:rPr>
          <w:b/>
          <w:bCs/>
          <w:color w:val="000000" w:themeColor="text1"/>
          <w:shd w:val="clear" w:color="auto" w:fill="FFFFFF"/>
        </w:rPr>
      </w:pPr>
    </w:p>
    <w:p w:rsidR="00D82E30" w:rsidRDefault="00D82E30" w:rsidP="0038428D">
      <w:pPr>
        <w:autoSpaceDE w:val="0"/>
        <w:autoSpaceDN w:val="0"/>
        <w:adjustRightInd w:val="0"/>
        <w:spacing w:line="240" w:lineRule="exact"/>
        <w:jc w:val="center"/>
        <w:rPr>
          <w:b/>
          <w:bCs/>
          <w:color w:val="000000" w:themeColor="text1"/>
          <w:shd w:val="clear" w:color="auto" w:fill="FFFFFF"/>
        </w:rPr>
      </w:pPr>
    </w:p>
    <w:p w:rsidR="00D82E30" w:rsidRDefault="00D82E30"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r w:rsidRPr="00D32608">
        <w:rPr>
          <w:b/>
          <w:bCs/>
          <w:color w:val="000000" w:themeColor="text1"/>
          <w:shd w:val="clear" w:color="auto" w:fill="FFFFFF"/>
        </w:rPr>
        <w:lastRenderedPageBreak/>
        <w:t>«</w:t>
      </w:r>
      <w:r w:rsidRPr="00067757">
        <w:rPr>
          <w:b/>
          <w:bCs/>
          <w:color w:val="000000" w:themeColor="text1"/>
          <w:shd w:val="clear" w:color="auto" w:fill="FFFFFF"/>
        </w:rPr>
        <w:t>Понятие и виды преступлений</w:t>
      </w:r>
      <w:r w:rsidRPr="00D32608">
        <w:rPr>
          <w:b/>
          <w:bCs/>
          <w:color w:val="000000" w:themeColor="text1"/>
          <w:shd w:val="clear" w:color="auto" w:fill="FFFFFF"/>
        </w:rPr>
        <w:t>»</w:t>
      </w: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067757" w:rsidRDefault="0038428D" w:rsidP="0038428D">
      <w:pPr>
        <w:pStyle w:val="a7"/>
        <w:shd w:val="clear" w:color="auto" w:fill="FFFFFF"/>
        <w:spacing w:before="0" w:beforeAutospacing="0" w:after="0" w:afterAutospacing="0"/>
        <w:ind w:firstLine="708"/>
        <w:jc w:val="both"/>
        <w:rPr>
          <w:color w:val="333333"/>
          <w:sz w:val="28"/>
          <w:szCs w:val="28"/>
        </w:rPr>
      </w:pPr>
      <w:r w:rsidRPr="00067757">
        <w:rPr>
          <w:color w:val="333333"/>
          <w:sz w:val="28"/>
          <w:szCs w:val="28"/>
        </w:rPr>
        <w:t>В соответствии с Уголовным кодексом РФ преступлением признается виновно совершенное общественно опасное деяние, запрещенное настоящим Кодексом под угрозой наказания.</w:t>
      </w:r>
    </w:p>
    <w:p w:rsidR="0038428D" w:rsidRPr="00067757" w:rsidRDefault="0038428D" w:rsidP="0038428D">
      <w:pPr>
        <w:pStyle w:val="a7"/>
        <w:shd w:val="clear" w:color="auto" w:fill="FFFFFF"/>
        <w:spacing w:before="0" w:beforeAutospacing="0" w:after="0" w:afterAutospacing="0"/>
        <w:ind w:firstLine="708"/>
        <w:jc w:val="both"/>
        <w:rPr>
          <w:color w:val="333333"/>
          <w:sz w:val="28"/>
          <w:szCs w:val="28"/>
        </w:rPr>
      </w:pPr>
      <w:r w:rsidRPr="00067757">
        <w:rPr>
          <w:color w:val="333333"/>
          <w:sz w:val="28"/>
          <w:szCs w:val="28"/>
        </w:rPr>
        <w:t>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38428D" w:rsidRPr="00067757" w:rsidRDefault="0038428D" w:rsidP="0038428D">
      <w:pPr>
        <w:pStyle w:val="a7"/>
        <w:shd w:val="clear" w:color="auto" w:fill="FFFFFF"/>
        <w:spacing w:before="0" w:beforeAutospacing="0" w:after="0" w:afterAutospacing="0"/>
        <w:ind w:firstLine="708"/>
        <w:jc w:val="both"/>
        <w:rPr>
          <w:color w:val="333333"/>
          <w:sz w:val="28"/>
          <w:szCs w:val="28"/>
        </w:rPr>
      </w:pPr>
      <w:r w:rsidRPr="00067757">
        <w:rPr>
          <w:color w:val="333333"/>
          <w:sz w:val="28"/>
          <w:szCs w:val="28"/>
        </w:rPr>
        <w:t>Согласно ст. 15 Уголовного кодекса РФ,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38428D" w:rsidRPr="00067757" w:rsidRDefault="0038428D" w:rsidP="0038428D">
      <w:pPr>
        <w:pStyle w:val="a7"/>
        <w:shd w:val="clear" w:color="auto" w:fill="FFFFFF"/>
        <w:spacing w:before="0" w:beforeAutospacing="0" w:after="0" w:afterAutospacing="0"/>
        <w:ind w:firstLine="708"/>
        <w:jc w:val="both"/>
        <w:rPr>
          <w:color w:val="333333"/>
          <w:sz w:val="28"/>
          <w:szCs w:val="28"/>
        </w:rPr>
      </w:pPr>
      <w:r w:rsidRPr="00067757">
        <w:rPr>
          <w:color w:val="333333"/>
          <w:sz w:val="28"/>
          <w:szCs w:val="28"/>
        </w:rPr>
        <w:t>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38428D" w:rsidRPr="00067757" w:rsidRDefault="0038428D" w:rsidP="0038428D">
      <w:pPr>
        <w:pStyle w:val="a7"/>
        <w:shd w:val="clear" w:color="auto" w:fill="FFFFFF"/>
        <w:spacing w:before="0" w:beforeAutospacing="0" w:after="0" w:afterAutospacing="0"/>
        <w:ind w:firstLine="708"/>
        <w:jc w:val="both"/>
        <w:rPr>
          <w:color w:val="333333"/>
          <w:sz w:val="28"/>
          <w:szCs w:val="28"/>
        </w:rPr>
      </w:pPr>
      <w:r w:rsidRPr="00067757">
        <w:rPr>
          <w:color w:val="333333"/>
          <w:sz w:val="28"/>
          <w:szCs w:val="28"/>
        </w:rPr>
        <w:t>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w:t>
      </w:r>
    </w:p>
    <w:p w:rsidR="0038428D" w:rsidRPr="00067757" w:rsidRDefault="0038428D" w:rsidP="0038428D">
      <w:pPr>
        <w:pStyle w:val="a7"/>
        <w:shd w:val="clear" w:color="auto" w:fill="FFFFFF"/>
        <w:spacing w:before="0" w:beforeAutospacing="0" w:after="0" w:afterAutospacing="0"/>
        <w:ind w:firstLine="708"/>
        <w:jc w:val="both"/>
        <w:rPr>
          <w:color w:val="333333"/>
          <w:sz w:val="28"/>
          <w:szCs w:val="28"/>
        </w:rPr>
      </w:pPr>
      <w:r w:rsidRPr="00067757">
        <w:rPr>
          <w:color w:val="333333"/>
          <w:sz w:val="28"/>
          <w:szCs w:val="28"/>
        </w:rPr>
        <w:t>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r w:rsidRPr="00067757">
        <w:rPr>
          <w:color w:val="333333"/>
          <w:sz w:val="28"/>
          <w:szCs w:val="28"/>
        </w:rPr>
        <w:t>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38428D" w:rsidRDefault="0038428D" w:rsidP="0038428D">
      <w:pPr>
        <w:pStyle w:val="a7"/>
        <w:shd w:val="clear" w:color="auto" w:fill="FFFFFF"/>
        <w:spacing w:before="0" w:beforeAutospacing="0" w:after="0" w:afterAutospacing="0"/>
        <w:ind w:firstLine="708"/>
        <w:jc w:val="both"/>
        <w:rPr>
          <w:rFonts w:ascii="Roboto" w:hAnsi="Roboto"/>
          <w:color w:val="333333"/>
        </w:rPr>
      </w:pPr>
    </w:p>
    <w:p w:rsidR="0038428D" w:rsidRPr="00521E32" w:rsidRDefault="0038428D" w:rsidP="0038428D">
      <w:pPr>
        <w:pStyle w:val="a7"/>
        <w:shd w:val="clear" w:color="auto" w:fill="FFFFFF"/>
        <w:spacing w:before="0" w:beforeAutospacing="0" w:after="0" w:afterAutospacing="0"/>
        <w:ind w:firstLine="708"/>
        <w:jc w:val="both"/>
        <w:rPr>
          <w:rFonts w:ascii="Roboto" w:hAnsi="Roboto"/>
          <w:color w:val="333333"/>
        </w:rPr>
      </w:pPr>
    </w:p>
    <w:p w:rsidR="0038428D" w:rsidRPr="00521E32" w:rsidRDefault="0038428D" w:rsidP="0038428D">
      <w:pPr>
        <w:pStyle w:val="a7"/>
        <w:shd w:val="clear" w:color="auto" w:fill="FFFFFF"/>
        <w:spacing w:before="0" w:beforeAutospacing="0" w:after="0" w:afterAutospacing="0"/>
        <w:jc w:val="both"/>
        <w:rPr>
          <w:iCs/>
          <w:color w:val="000000" w:themeColor="text1"/>
          <w:sz w:val="28"/>
          <w:szCs w:val="28"/>
        </w:rPr>
      </w:pPr>
      <w:r w:rsidRPr="00521E32">
        <w:rPr>
          <w:color w:val="000000" w:themeColor="text1"/>
          <w:sz w:val="28"/>
          <w:szCs w:val="28"/>
        </w:rPr>
        <w:t>Прокуратура Киржачского района</w:t>
      </w:r>
    </w:p>
    <w:p w:rsidR="0038428D" w:rsidRPr="00D32608" w:rsidRDefault="0038428D" w:rsidP="0038428D">
      <w:pPr>
        <w:pStyle w:val="a7"/>
        <w:shd w:val="clear" w:color="auto" w:fill="FFFFFF"/>
        <w:spacing w:before="0" w:beforeAutospacing="0" w:after="0" w:afterAutospacing="0"/>
        <w:jc w:val="center"/>
        <w:rPr>
          <w:b/>
          <w:bCs/>
          <w:color w:val="000000" w:themeColor="text1"/>
          <w:sz w:val="28"/>
          <w:szCs w:val="28"/>
          <w:shd w:val="clear" w:color="auto" w:fill="FFFFFF"/>
        </w:rPr>
      </w:pPr>
    </w:p>
    <w:p w:rsidR="0038428D" w:rsidRPr="00D32608" w:rsidRDefault="0038428D" w:rsidP="0038428D">
      <w:pPr>
        <w:pStyle w:val="a7"/>
        <w:shd w:val="clear" w:color="auto" w:fill="FFFFFF"/>
        <w:spacing w:before="0" w:beforeAutospacing="0"/>
        <w:jc w:val="center"/>
        <w:rPr>
          <w:b/>
          <w:bCs/>
          <w:color w:val="000000" w:themeColor="text1"/>
          <w:sz w:val="28"/>
          <w:szCs w:val="28"/>
          <w:shd w:val="clear" w:color="auto" w:fill="FFFFFF"/>
        </w:rPr>
      </w:pPr>
    </w:p>
    <w:p w:rsidR="0038428D" w:rsidRPr="00D32608" w:rsidRDefault="0038428D" w:rsidP="0038428D">
      <w:pPr>
        <w:pStyle w:val="a7"/>
        <w:shd w:val="clear" w:color="auto" w:fill="FFFFFF"/>
        <w:spacing w:before="0" w:beforeAutospacing="0"/>
        <w:jc w:val="center"/>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D82E30" w:rsidRDefault="00D82E30" w:rsidP="0038428D">
      <w:pPr>
        <w:pStyle w:val="a7"/>
        <w:shd w:val="clear" w:color="auto" w:fill="FFFFFF"/>
        <w:spacing w:before="0" w:beforeAutospacing="0"/>
        <w:rPr>
          <w:b/>
          <w:bCs/>
          <w:color w:val="000000" w:themeColor="text1"/>
          <w:sz w:val="28"/>
          <w:szCs w:val="28"/>
          <w:shd w:val="clear" w:color="auto" w:fill="FFFFFF"/>
        </w:rPr>
      </w:pPr>
    </w:p>
    <w:p w:rsidR="00D82E30" w:rsidRDefault="00D82E30" w:rsidP="0038428D">
      <w:pPr>
        <w:pStyle w:val="a7"/>
        <w:shd w:val="clear" w:color="auto" w:fill="FFFFFF"/>
        <w:spacing w:before="0" w:beforeAutospacing="0"/>
        <w:rPr>
          <w:b/>
          <w:bCs/>
          <w:color w:val="000000" w:themeColor="text1"/>
          <w:sz w:val="28"/>
          <w:szCs w:val="28"/>
          <w:shd w:val="clear" w:color="auto" w:fill="FFFFFF"/>
        </w:rPr>
      </w:pPr>
    </w:p>
    <w:p w:rsidR="0038428D" w:rsidRPr="00D32608"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Pr="00D32608" w:rsidRDefault="0038428D" w:rsidP="0038428D">
      <w:pPr>
        <w:jc w:val="both"/>
        <w:rPr>
          <w:color w:val="000000" w:themeColor="text1"/>
        </w:rPr>
      </w:pPr>
    </w:p>
    <w:p w:rsidR="0038428D" w:rsidRPr="00D32608" w:rsidRDefault="00DF023A" w:rsidP="0038428D">
      <w:pPr>
        <w:autoSpaceDE w:val="0"/>
        <w:autoSpaceDN w:val="0"/>
        <w:adjustRightInd w:val="0"/>
        <w:spacing w:line="240" w:lineRule="exact"/>
        <w:jc w:val="center"/>
        <w:rPr>
          <w:color w:val="000000" w:themeColor="text1"/>
        </w:rPr>
      </w:pPr>
      <w:r w:rsidRPr="00D32608">
        <w:rPr>
          <w:b/>
          <w:bCs/>
          <w:color w:val="000000" w:themeColor="text1"/>
          <w:shd w:val="clear" w:color="auto" w:fill="FFFFFF"/>
        </w:rPr>
        <w:t xml:space="preserve"> </w:t>
      </w:r>
      <w:r w:rsidR="0038428D" w:rsidRPr="00D32608">
        <w:rPr>
          <w:b/>
          <w:bCs/>
          <w:color w:val="000000" w:themeColor="text1"/>
          <w:shd w:val="clear" w:color="auto" w:fill="FFFFFF"/>
        </w:rPr>
        <w:t>«</w:t>
      </w:r>
      <w:r w:rsidR="0038428D" w:rsidRPr="00B23D70">
        <w:rPr>
          <w:b/>
          <w:bCs/>
          <w:color w:val="000000" w:themeColor="text1"/>
          <w:shd w:val="clear" w:color="auto" w:fill="FFFFFF"/>
        </w:rPr>
        <w:t>Уголовная ответственность за нарушение требований пожарной безопасности</w:t>
      </w:r>
      <w:r w:rsidR="0038428D" w:rsidRPr="00D32608">
        <w:rPr>
          <w:b/>
          <w:bCs/>
          <w:color w:val="000000" w:themeColor="text1"/>
          <w:shd w:val="clear" w:color="auto" w:fill="FFFFFF"/>
        </w:rPr>
        <w:t>»</w:t>
      </w: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B23D70" w:rsidRDefault="0038428D" w:rsidP="0038428D">
      <w:pPr>
        <w:pStyle w:val="a7"/>
        <w:shd w:val="clear" w:color="auto" w:fill="FFFFFF"/>
        <w:spacing w:before="0" w:beforeAutospacing="0" w:after="0" w:afterAutospacing="0"/>
        <w:ind w:firstLine="708"/>
        <w:jc w:val="both"/>
        <w:rPr>
          <w:color w:val="333333"/>
          <w:sz w:val="28"/>
          <w:szCs w:val="28"/>
        </w:rPr>
      </w:pPr>
      <w:r w:rsidRPr="00B23D70">
        <w:rPr>
          <w:color w:val="333333"/>
          <w:sz w:val="28"/>
          <w:szCs w:val="28"/>
        </w:rPr>
        <w:t>Статьей 219 Уголовного кодекса РФ предусмотрена уголовная ответственность за нарушение требований пожарной безопасности.</w:t>
      </w:r>
    </w:p>
    <w:p w:rsidR="0038428D" w:rsidRPr="00B23D70" w:rsidRDefault="0038428D" w:rsidP="0038428D">
      <w:pPr>
        <w:pStyle w:val="a7"/>
        <w:shd w:val="clear" w:color="auto" w:fill="FFFFFF"/>
        <w:spacing w:before="0" w:beforeAutospacing="0" w:after="0" w:afterAutospacing="0"/>
        <w:ind w:firstLine="708"/>
        <w:jc w:val="both"/>
        <w:rPr>
          <w:color w:val="333333"/>
          <w:sz w:val="28"/>
          <w:szCs w:val="28"/>
        </w:rPr>
      </w:pPr>
      <w:r w:rsidRPr="00B23D70">
        <w:rPr>
          <w:color w:val="333333"/>
          <w:sz w:val="28"/>
          <w:szCs w:val="28"/>
        </w:rPr>
        <w:t>Так, в случае нарушения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предусмотрено наказание в виде штрафа в размере до 80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3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3 лет с лишением права занимать определенные должности или заниматься определенной деятельностью на срок до трех лет или без такового.</w:t>
      </w:r>
    </w:p>
    <w:p w:rsidR="0038428D" w:rsidRPr="00B23D70" w:rsidRDefault="0038428D" w:rsidP="0038428D">
      <w:pPr>
        <w:pStyle w:val="a7"/>
        <w:shd w:val="clear" w:color="auto" w:fill="FFFFFF"/>
        <w:spacing w:before="0" w:beforeAutospacing="0" w:after="0" w:afterAutospacing="0"/>
        <w:ind w:firstLine="708"/>
        <w:jc w:val="both"/>
        <w:rPr>
          <w:color w:val="333333"/>
          <w:sz w:val="28"/>
          <w:szCs w:val="28"/>
        </w:rPr>
      </w:pPr>
      <w:r w:rsidRPr="00B23D70">
        <w:rPr>
          <w:color w:val="333333"/>
          <w:sz w:val="28"/>
          <w:szCs w:val="28"/>
        </w:rPr>
        <w:t>Если же эти деяние, повлекли по неосторожности смерть человека, то наказание будет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5 лет с лишением права занимать определенные должности или заниматься определенной деятельностью на срок до трех лет или без такового.</w:t>
      </w:r>
    </w:p>
    <w:p w:rsidR="0038428D" w:rsidRPr="00521E32" w:rsidRDefault="0038428D" w:rsidP="0038428D">
      <w:pPr>
        <w:pStyle w:val="a7"/>
        <w:shd w:val="clear" w:color="auto" w:fill="FFFFFF"/>
        <w:spacing w:before="0" w:beforeAutospacing="0" w:after="0" w:afterAutospacing="0"/>
        <w:ind w:firstLine="708"/>
        <w:jc w:val="both"/>
        <w:rPr>
          <w:rFonts w:ascii="Roboto" w:hAnsi="Roboto"/>
          <w:color w:val="333333"/>
        </w:rPr>
      </w:pPr>
      <w:r w:rsidRPr="00B23D70">
        <w:rPr>
          <w:color w:val="333333"/>
          <w:sz w:val="28"/>
          <w:szCs w:val="28"/>
        </w:rPr>
        <w:t>Если вышеуказанные деяния, предусмотренное частью первой настоящей статьи, повлекли по неосторожности смерть двух или более лиц, то санкцией данной статьи предусмотрено максимальное наказание в виде лишением свободы на срок до 7 лет с лишением права занимать определенные должности или заниматься определенной деятельностью на срок до трех лет или без такового.</w:t>
      </w:r>
    </w:p>
    <w:p w:rsidR="0038428D" w:rsidRPr="00D32608" w:rsidRDefault="0038428D" w:rsidP="0038428D">
      <w:pPr>
        <w:autoSpaceDE w:val="0"/>
        <w:autoSpaceDN w:val="0"/>
        <w:adjustRightInd w:val="0"/>
        <w:spacing w:line="240" w:lineRule="exact"/>
        <w:jc w:val="both"/>
        <w:rPr>
          <w:color w:val="000000" w:themeColor="text1"/>
          <w:shd w:val="clear" w:color="auto" w:fill="FFFFFF"/>
        </w:rPr>
      </w:pPr>
    </w:p>
    <w:p w:rsidR="0038428D" w:rsidRPr="00D32608" w:rsidRDefault="0038428D" w:rsidP="0038428D">
      <w:pPr>
        <w:autoSpaceDE w:val="0"/>
        <w:autoSpaceDN w:val="0"/>
        <w:adjustRightInd w:val="0"/>
        <w:spacing w:line="240" w:lineRule="exact"/>
        <w:jc w:val="both"/>
        <w:rPr>
          <w:color w:val="000000" w:themeColor="text1"/>
          <w:shd w:val="clear" w:color="auto" w:fill="FFFFFF"/>
        </w:rPr>
      </w:pPr>
    </w:p>
    <w:p w:rsidR="0038428D" w:rsidRPr="00D32608" w:rsidRDefault="0038428D" w:rsidP="0038428D">
      <w:pPr>
        <w:jc w:val="both"/>
        <w:rPr>
          <w:iCs/>
          <w:color w:val="000000" w:themeColor="text1"/>
        </w:rPr>
      </w:pPr>
      <w:r w:rsidRPr="00D32608">
        <w:rPr>
          <w:color w:val="000000" w:themeColor="text1"/>
        </w:rPr>
        <w:t>Прокуратура Киржачского района</w:t>
      </w:r>
    </w:p>
    <w:p w:rsidR="00585575" w:rsidRPr="00585575" w:rsidRDefault="00585575" w:rsidP="0038428D">
      <w:pPr>
        <w:pStyle w:val="a5"/>
        <w:rPr>
          <w:b/>
        </w:rPr>
      </w:pPr>
    </w:p>
    <w:sectPr w:rsidR="00585575" w:rsidRPr="00585575" w:rsidSect="00DD514E">
      <w:headerReference w:type="even" r:id="rId7"/>
      <w:headerReference w:type="default" r:id="rId8"/>
      <w:pgSz w:w="11906" w:h="16838"/>
      <w:pgMar w:top="1134" w:right="851"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86B" w:rsidRDefault="002F686B">
      <w:r>
        <w:separator/>
      </w:r>
    </w:p>
  </w:endnote>
  <w:endnote w:type="continuationSeparator" w:id="0">
    <w:p w:rsidR="002F686B" w:rsidRDefault="002F6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86B" w:rsidRDefault="002F686B">
      <w:r>
        <w:separator/>
      </w:r>
    </w:p>
  </w:footnote>
  <w:footnote w:type="continuationSeparator" w:id="0">
    <w:p w:rsidR="002F686B" w:rsidRDefault="002F6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Default="00050150" w:rsidP="00990C06">
    <w:pPr>
      <w:pStyle w:val="a3"/>
      <w:framePr w:wrap="around" w:vAnchor="text" w:hAnchor="margin" w:xAlign="center" w:y="1"/>
      <w:rPr>
        <w:rStyle w:val="a4"/>
      </w:rPr>
    </w:pPr>
    <w:r>
      <w:rPr>
        <w:rStyle w:val="a4"/>
      </w:rPr>
      <w:fldChar w:fldCharType="begin"/>
    </w:r>
    <w:r w:rsidR="00B211E9">
      <w:rPr>
        <w:rStyle w:val="a4"/>
      </w:rPr>
      <w:instrText xml:space="preserve">PAGE  </w:instrText>
    </w:r>
    <w:r>
      <w:rPr>
        <w:rStyle w:val="a4"/>
      </w:rPr>
      <w:fldChar w:fldCharType="end"/>
    </w:r>
  </w:p>
  <w:p w:rsidR="00B211E9" w:rsidRDefault="00B211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Pr="00D33A48" w:rsidRDefault="00050150" w:rsidP="00990C06">
    <w:pPr>
      <w:pStyle w:val="a3"/>
      <w:framePr w:wrap="around" w:vAnchor="text" w:hAnchor="margin" w:xAlign="center" w:y="1"/>
      <w:rPr>
        <w:rStyle w:val="a4"/>
        <w:sz w:val="24"/>
      </w:rPr>
    </w:pPr>
    <w:r w:rsidRPr="00D33A48">
      <w:rPr>
        <w:rStyle w:val="a4"/>
        <w:sz w:val="24"/>
      </w:rPr>
      <w:fldChar w:fldCharType="begin"/>
    </w:r>
    <w:r w:rsidR="00B211E9" w:rsidRPr="00D33A48">
      <w:rPr>
        <w:rStyle w:val="a4"/>
        <w:sz w:val="24"/>
      </w:rPr>
      <w:instrText xml:space="preserve">PAGE  </w:instrText>
    </w:r>
    <w:r w:rsidRPr="00D33A48">
      <w:rPr>
        <w:rStyle w:val="a4"/>
        <w:sz w:val="24"/>
      </w:rPr>
      <w:fldChar w:fldCharType="separate"/>
    </w:r>
    <w:r w:rsidR="00D82E30">
      <w:rPr>
        <w:rStyle w:val="a4"/>
        <w:noProof/>
        <w:sz w:val="24"/>
      </w:rPr>
      <w:t>8</w:t>
    </w:r>
    <w:r w:rsidRPr="00D33A48">
      <w:rPr>
        <w:rStyle w:val="a4"/>
        <w:sz w:val="24"/>
      </w:rPr>
      <w:fldChar w:fldCharType="end"/>
    </w:r>
  </w:p>
  <w:p w:rsidR="00B211E9" w:rsidRDefault="00B211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92C60"/>
    <w:multiLevelType w:val="hybridMultilevel"/>
    <w:tmpl w:val="E9F6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327E7"/>
    <w:multiLevelType w:val="hybridMultilevel"/>
    <w:tmpl w:val="12D250F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2DA6668F"/>
    <w:multiLevelType w:val="hybridMultilevel"/>
    <w:tmpl w:val="72DE3EE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3680131B"/>
    <w:multiLevelType w:val="hybridMultilevel"/>
    <w:tmpl w:val="54C8F230"/>
    <w:lvl w:ilvl="0" w:tplc="F322288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7C0398"/>
    <w:multiLevelType w:val="hybridMultilevel"/>
    <w:tmpl w:val="1562B65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990C06"/>
    <w:rsid w:val="00001EC7"/>
    <w:rsid w:val="00004207"/>
    <w:rsid w:val="00030C96"/>
    <w:rsid w:val="00034294"/>
    <w:rsid w:val="00050150"/>
    <w:rsid w:val="00065329"/>
    <w:rsid w:val="000A4793"/>
    <w:rsid w:val="00107EC6"/>
    <w:rsid w:val="00183C0A"/>
    <w:rsid w:val="00193624"/>
    <w:rsid w:val="001B4EED"/>
    <w:rsid w:val="001C6656"/>
    <w:rsid w:val="00203162"/>
    <w:rsid w:val="00206812"/>
    <w:rsid w:val="00225DF6"/>
    <w:rsid w:val="0023355A"/>
    <w:rsid w:val="002536C8"/>
    <w:rsid w:val="002640F8"/>
    <w:rsid w:val="00266A79"/>
    <w:rsid w:val="00287C17"/>
    <w:rsid w:val="002B5813"/>
    <w:rsid w:val="002F686B"/>
    <w:rsid w:val="0031368F"/>
    <w:rsid w:val="003206F5"/>
    <w:rsid w:val="00342279"/>
    <w:rsid w:val="0038428D"/>
    <w:rsid w:val="003903DE"/>
    <w:rsid w:val="003B4615"/>
    <w:rsid w:val="003C5FF4"/>
    <w:rsid w:val="003D4808"/>
    <w:rsid w:val="003E4F80"/>
    <w:rsid w:val="003F1EFB"/>
    <w:rsid w:val="004256CB"/>
    <w:rsid w:val="00432FAB"/>
    <w:rsid w:val="00435B22"/>
    <w:rsid w:val="0045698D"/>
    <w:rsid w:val="004829AC"/>
    <w:rsid w:val="004B263F"/>
    <w:rsid w:val="004E2078"/>
    <w:rsid w:val="00504918"/>
    <w:rsid w:val="00521E32"/>
    <w:rsid w:val="00530253"/>
    <w:rsid w:val="00533D4B"/>
    <w:rsid w:val="005656B7"/>
    <w:rsid w:val="00585575"/>
    <w:rsid w:val="005D7D21"/>
    <w:rsid w:val="005E3017"/>
    <w:rsid w:val="005F1302"/>
    <w:rsid w:val="005F14D0"/>
    <w:rsid w:val="005F5E06"/>
    <w:rsid w:val="0062073A"/>
    <w:rsid w:val="0065206D"/>
    <w:rsid w:val="00661BA1"/>
    <w:rsid w:val="006730E4"/>
    <w:rsid w:val="00687C29"/>
    <w:rsid w:val="006A4297"/>
    <w:rsid w:val="006D0B24"/>
    <w:rsid w:val="006E38FF"/>
    <w:rsid w:val="006E4EFE"/>
    <w:rsid w:val="00705C71"/>
    <w:rsid w:val="00710F65"/>
    <w:rsid w:val="007140E9"/>
    <w:rsid w:val="0073249E"/>
    <w:rsid w:val="00734F1A"/>
    <w:rsid w:val="00760038"/>
    <w:rsid w:val="0076134C"/>
    <w:rsid w:val="007749E7"/>
    <w:rsid w:val="0078751A"/>
    <w:rsid w:val="00792D91"/>
    <w:rsid w:val="007B03BD"/>
    <w:rsid w:val="007C3420"/>
    <w:rsid w:val="007D47AA"/>
    <w:rsid w:val="007D721E"/>
    <w:rsid w:val="007E59C2"/>
    <w:rsid w:val="00800584"/>
    <w:rsid w:val="00825BE3"/>
    <w:rsid w:val="00835E90"/>
    <w:rsid w:val="008372A6"/>
    <w:rsid w:val="00847C2C"/>
    <w:rsid w:val="00847C63"/>
    <w:rsid w:val="00871521"/>
    <w:rsid w:val="0088169B"/>
    <w:rsid w:val="008B42CB"/>
    <w:rsid w:val="008C04FB"/>
    <w:rsid w:val="008D2249"/>
    <w:rsid w:val="008F5ECA"/>
    <w:rsid w:val="00905366"/>
    <w:rsid w:val="00921EC2"/>
    <w:rsid w:val="00951109"/>
    <w:rsid w:val="00961980"/>
    <w:rsid w:val="00976EF4"/>
    <w:rsid w:val="0098577B"/>
    <w:rsid w:val="00990C06"/>
    <w:rsid w:val="009922EF"/>
    <w:rsid w:val="00997C86"/>
    <w:rsid w:val="009B29EA"/>
    <w:rsid w:val="009C2F55"/>
    <w:rsid w:val="009E3982"/>
    <w:rsid w:val="00A04154"/>
    <w:rsid w:val="00A75D11"/>
    <w:rsid w:val="00A859F0"/>
    <w:rsid w:val="00AC01AB"/>
    <w:rsid w:val="00AC727E"/>
    <w:rsid w:val="00AD5296"/>
    <w:rsid w:val="00AF26B7"/>
    <w:rsid w:val="00AF7523"/>
    <w:rsid w:val="00B211E9"/>
    <w:rsid w:val="00B274E6"/>
    <w:rsid w:val="00B4586B"/>
    <w:rsid w:val="00B555A9"/>
    <w:rsid w:val="00B64829"/>
    <w:rsid w:val="00B70386"/>
    <w:rsid w:val="00B755C8"/>
    <w:rsid w:val="00B7664F"/>
    <w:rsid w:val="00BA19A2"/>
    <w:rsid w:val="00BD43AB"/>
    <w:rsid w:val="00BD4C37"/>
    <w:rsid w:val="00C04F31"/>
    <w:rsid w:val="00C532A5"/>
    <w:rsid w:val="00C70768"/>
    <w:rsid w:val="00C753CC"/>
    <w:rsid w:val="00CA2B40"/>
    <w:rsid w:val="00CC0ADA"/>
    <w:rsid w:val="00CD5364"/>
    <w:rsid w:val="00CE2896"/>
    <w:rsid w:val="00D11EDA"/>
    <w:rsid w:val="00D1780A"/>
    <w:rsid w:val="00D32608"/>
    <w:rsid w:val="00D33A48"/>
    <w:rsid w:val="00D6185C"/>
    <w:rsid w:val="00D82E30"/>
    <w:rsid w:val="00D91CC8"/>
    <w:rsid w:val="00DA0E2B"/>
    <w:rsid w:val="00DA782E"/>
    <w:rsid w:val="00DB1F2A"/>
    <w:rsid w:val="00DC2D1A"/>
    <w:rsid w:val="00DD514E"/>
    <w:rsid w:val="00DF023A"/>
    <w:rsid w:val="00DF17B2"/>
    <w:rsid w:val="00E01515"/>
    <w:rsid w:val="00E13C0F"/>
    <w:rsid w:val="00E35B48"/>
    <w:rsid w:val="00E54741"/>
    <w:rsid w:val="00E64678"/>
    <w:rsid w:val="00EB0A6B"/>
    <w:rsid w:val="00EE0BF5"/>
    <w:rsid w:val="00F026E6"/>
    <w:rsid w:val="00F04BC0"/>
    <w:rsid w:val="00F05D6A"/>
    <w:rsid w:val="00F05E6D"/>
    <w:rsid w:val="00F21F3F"/>
    <w:rsid w:val="00F24096"/>
    <w:rsid w:val="00F25B2C"/>
    <w:rsid w:val="00F27191"/>
    <w:rsid w:val="00F27A2D"/>
    <w:rsid w:val="00F27AAE"/>
    <w:rsid w:val="00F31B26"/>
    <w:rsid w:val="00F36D9D"/>
    <w:rsid w:val="00F44276"/>
    <w:rsid w:val="00F7435B"/>
    <w:rsid w:val="00F83FC9"/>
    <w:rsid w:val="00F868AE"/>
    <w:rsid w:val="00F93B43"/>
    <w:rsid w:val="00FE1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06"/>
    <w:rPr>
      <w:kern w:val="28"/>
      <w:sz w:val="28"/>
      <w:szCs w:val="28"/>
    </w:rPr>
  </w:style>
  <w:style w:type="paragraph" w:styleId="1">
    <w:name w:val="heading 1"/>
    <w:basedOn w:val="a"/>
    <w:next w:val="a"/>
    <w:link w:val="10"/>
    <w:qFormat/>
    <w:rsid w:val="007D72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C727E"/>
    <w:pPr>
      <w:spacing w:before="100" w:beforeAutospacing="1" w:after="100" w:afterAutospacing="1"/>
      <w:outlineLvl w:val="1"/>
    </w:pPr>
    <w:rPr>
      <w:b/>
      <w:bCs/>
      <w:kern w:val="0"/>
      <w:sz w:val="36"/>
      <w:szCs w:val="36"/>
    </w:rPr>
  </w:style>
  <w:style w:type="paragraph" w:styleId="3">
    <w:name w:val="heading 3"/>
    <w:basedOn w:val="a"/>
    <w:next w:val="a"/>
    <w:link w:val="30"/>
    <w:semiHidden/>
    <w:unhideWhenUsed/>
    <w:qFormat/>
    <w:rsid w:val="00F93B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C06"/>
    <w:pPr>
      <w:autoSpaceDE w:val="0"/>
      <w:autoSpaceDN w:val="0"/>
      <w:adjustRightInd w:val="0"/>
    </w:pPr>
    <w:rPr>
      <w:rFonts w:ascii="Arial" w:hAnsi="Arial" w:cs="Arial"/>
    </w:rPr>
  </w:style>
  <w:style w:type="paragraph" w:styleId="a3">
    <w:name w:val="header"/>
    <w:basedOn w:val="a"/>
    <w:rsid w:val="00990C06"/>
    <w:pPr>
      <w:tabs>
        <w:tab w:val="center" w:pos="4677"/>
        <w:tab w:val="right" w:pos="9355"/>
      </w:tabs>
    </w:pPr>
  </w:style>
  <w:style w:type="character" w:styleId="a4">
    <w:name w:val="page number"/>
    <w:basedOn w:val="a0"/>
    <w:rsid w:val="00990C06"/>
  </w:style>
  <w:style w:type="paragraph" w:styleId="a5">
    <w:name w:val="footer"/>
    <w:basedOn w:val="a"/>
    <w:link w:val="a6"/>
    <w:rsid w:val="008D2249"/>
    <w:pPr>
      <w:tabs>
        <w:tab w:val="center" w:pos="4677"/>
        <w:tab w:val="right" w:pos="9355"/>
      </w:tabs>
    </w:pPr>
  </w:style>
  <w:style w:type="character" w:customStyle="1" w:styleId="a6">
    <w:name w:val="Нижний колонтитул Знак"/>
    <w:link w:val="a5"/>
    <w:rsid w:val="008D2249"/>
    <w:rPr>
      <w:kern w:val="28"/>
      <w:sz w:val="28"/>
      <w:szCs w:val="28"/>
    </w:rPr>
  </w:style>
  <w:style w:type="paragraph" w:styleId="a7">
    <w:name w:val="Normal (Web)"/>
    <w:basedOn w:val="a"/>
    <w:uiPriority w:val="99"/>
    <w:unhideWhenUsed/>
    <w:rsid w:val="00533D4B"/>
    <w:pPr>
      <w:spacing w:before="100" w:beforeAutospacing="1" w:after="100" w:afterAutospacing="1"/>
    </w:pPr>
    <w:rPr>
      <w:kern w:val="0"/>
      <w:sz w:val="24"/>
      <w:szCs w:val="24"/>
    </w:rPr>
  </w:style>
  <w:style w:type="character" w:customStyle="1" w:styleId="fio4">
    <w:name w:val="fio4"/>
    <w:rsid w:val="00533D4B"/>
  </w:style>
  <w:style w:type="character" w:customStyle="1" w:styleId="nomer2">
    <w:name w:val="nomer2"/>
    <w:rsid w:val="00533D4B"/>
  </w:style>
  <w:style w:type="character" w:customStyle="1" w:styleId="fio7">
    <w:name w:val="fio7"/>
    <w:rsid w:val="00533D4B"/>
  </w:style>
  <w:style w:type="character" w:customStyle="1" w:styleId="fio8">
    <w:name w:val="fio8"/>
    <w:rsid w:val="00533D4B"/>
  </w:style>
  <w:style w:type="character" w:customStyle="1" w:styleId="fio9">
    <w:name w:val="fio9"/>
    <w:rsid w:val="00533D4B"/>
  </w:style>
  <w:style w:type="character" w:customStyle="1" w:styleId="fio10">
    <w:name w:val="fio10"/>
    <w:rsid w:val="00951109"/>
  </w:style>
  <w:style w:type="character" w:customStyle="1" w:styleId="data2">
    <w:name w:val="data2"/>
    <w:rsid w:val="00951109"/>
  </w:style>
  <w:style w:type="character" w:customStyle="1" w:styleId="fio21">
    <w:name w:val="fio21"/>
    <w:rsid w:val="00951109"/>
  </w:style>
  <w:style w:type="character" w:customStyle="1" w:styleId="fio11">
    <w:name w:val="fio11"/>
    <w:rsid w:val="00951109"/>
  </w:style>
  <w:style w:type="character" w:styleId="a8">
    <w:name w:val="Emphasis"/>
    <w:uiPriority w:val="20"/>
    <w:qFormat/>
    <w:rsid w:val="00E01515"/>
    <w:rPr>
      <w:i/>
      <w:iCs/>
    </w:rPr>
  </w:style>
  <w:style w:type="character" w:styleId="a9">
    <w:name w:val="Hyperlink"/>
    <w:uiPriority w:val="99"/>
    <w:unhideWhenUsed/>
    <w:rsid w:val="00E01515"/>
    <w:rPr>
      <w:color w:val="0000FF"/>
      <w:u w:val="single"/>
    </w:rPr>
  </w:style>
  <w:style w:type="character" w:customStyle="1" w:styleId="fio20">
    <w:name w:val="fio20"/>
    <w:rsid w:val="00B64829"/>
  </w:style>
  <w:style w:type="character" w:customStyle="1" w:styleId="fio23">
    <w:name w:val="fio23"/>
    <w:rsid w:val="00504918"/>
  </w:style>
  <w:style w:type="character" w:styleId="aa">
    <w:name w:val="Strong"/>
    <w:uiPriority w:val="22"/>
    <w:qFormat/>
    <w:rsid w:val="00835E90"/>
    <w:rPr>
      <w:b/>
      <w:bCs/>
    </w:rPr>
  </w:style>
  <w:style w:type="character" w:customStyle="1" w:styleId="11">
    <w:name w:val="Заголовок1"/>
    <w:rsid w:val="00835E90"/>
  </w:style>
  <w:style w:type="character" w:customStyle="1" w:styleId="green">
    <w:name w:val="green"/>
    <w:basedOn w:val="a0"/>
    <w:rsid w:val="009922EF"/>
  </w:style>
  <w:style w:type="paragraph" w:styleId="ab">
    <w:name w:val="Balloon Text"/>
    <w:basedOn w:val="a"/>
    <w:link w:val="ac"/>
    <w:semiHidden/>
    <w:unhideWhenUsed/>
    <w:rsid w:val="00705C71"/>
    <w:rPr>
      <w:rFonts w:ascii="Segoe UI" w:hAnsi="Segoe UI" w:cs="Segoe UI"/>
      <w:sz w:val="18"/>
      <w:szCs w:val="18"/>
    </w:rPr>
  </w:style>
  <w:style w:type="character" w:customStyle="1" w:styleId="ac">
    <w:name w:val="Текст выноски Знак"/>
    <w:basedOn w:val="a0"/>
    <w:link w:val="ab"/>
    <w:semiHidden/>
    <w:rsid w:val="00705C71"/>
    <w:rPr>
      <w:rFonts w:ascii="Segoe UI" w:hAnsi="Segoe UI" w:cs="Segoe UI"/>
      <w:kern w:val="28"/>
      <w:sz w:val="18"/>
      <w:szCs w:val="18"/>
    </w:rPr>
  </w:style>
  <w:style w:type="character" w:customStyle="1" w:styleId="20">
    <w:name w:val="Заголовок 2 Знак"/>
    <w:basedOn w:val="a0"/>
    <w:link w:val="2"/>
    <w:uiPriority w:val="9"/>
    <w:rsid w:val="00AC727E"/>
    <w:rPr>
      <w:b/>
      <w:bCs/>
      <w:sz w:val="36"/>
      <w:szCs w:val="36"/>
    </w:rPr>
  </w:style>
  <w:style w:type="paragraph" w:styleId="ad">
    <w:name w:val="List Paragraph"/>
    <w:basedOn w:val="a"/>
    <w:uiPriority w:val="34"/>
    <w:qFormat/>
    <w:rsid w:val="00FE1C30"/>
    <w:pPr>
      <w:ind w:left="720"/>
      <w:contextualSpacing/>
    </w:pPr>
  </w:style>
  <w:style w:type="character" w:customStyle="1" w:styleId="10">
    <w:name w:val="Заголовок 1 Знак"/>
    <w:basedOn w:val="a0"/>
    <w:link w:val="1"/>
    <w:rsid w:val="007D721E"/>
    <w:rPr>
      <w:rFonts w:asciiTheme="majorHAnsi" w:eastAsiaTheme="majorEastAsia" w:hAnsiTheme="majorHAnsi" w:cstheme="majorBidi"/>
      <w:color w:val="365F91" w:themeColor="accent1" w:themeShade="BF"/>
      <w:kern w:val="28"/>
      <w:sz w:val="32"/>
      <w:szCs w:val="32"/>
    </w:rPr>
  </w:style>
  <w:style w:type="character" w:customStyle="1" w:styleId="30">
    <w:name w:val="Заголовок 3 Знак"/>
    <w:basedOn w:val="a0"/>
    <w:link w:val="3"/>
    <w:semiHidden/>
    <w:rsid w:val="00F93B43"/>
    <w:rPr>
      <w:rFonts w:asciiTheme="majorHAnsi" w:eastAsiaTheme="majorEastAsia" w:hAnsiTheme="majorHAnsi" w:cstheme="majorBidi"/>
      <w:color w:val="243F60" w:themeColor="accent1" w:themeShade="7F"/>
      <w:kern w:val="28"/>
      <w:sz w:val="24"/>
      <w:szCs w:val="24"/>
    </w:rPr>
  </w:style>
</w:styles>
</file>

<file path=word/webSettings.xml><?xml version="1.0" encoding="utf-8"?>
<w:webSettings xmlns:r="http://schemas.openxmlformats.org/officeDocument/2006/relationships" xmlns:w="http://schemas.openxmlformats.org/wordprocessingml/2006/main">
  <w:divs>
    <w:div w:id="22555534">
      <w:bodyDiv w:val="1"/>
      <w:marLeft w:val="0"/>
      <w:marRight w:val="0"/>
      <w:marTop w:val="0"/>
      <w:marBottom w:val="0"/>
      <w:divBdr>
        <w:top w:val="none" w:sz="0" w:space="0" w:color="auto"/>
        <w:left w:val="none" w:sz="0" w:space="0" w:color="auto"/>
        <w:bottom w:val="none" w:sz="0" w:space="0" w:color="auto"/>
        <w:right w:val="none" w:sz="0" w:space="0" w:color="auto"/>
      </w:divBdr>
    </w:div>
    <w:div w:id="34693878">
      <w:bodyDiv w:val="1"/>
      <w:marLeft w:val="0"/>
      <w:marRight w:val="0"/>
      <w:marTop w:val="0"/>
      <w:marBottom w:val="0"/>
      <w:divBdr>
        <w:top w:val="none" w:sz="0" w:space="0" w:color="auto"/>
        <w:left w:val="none" w:sz="0" w:space="0" w:color="auto"/>
        <w:bottom w:val="none" w:sz="0" w:space="0" w:color="auto"/>
        <w:right w:val="none" w:sz="0" w:space="0" w:color="auto"/>
      </w:divBdr>
    </w:div>
    <w:div w:id="36392641">
      <w:bodyDiv w:val="1"/>
      <w:marLeft w:val="0"/>
      <w:marRight w:val="0"/>
      <w:marTop w:val="0"/>
      <w:marBottom w:val="0"/>
      <w:divBdr>
        <w:top w:val="none" w:sz="0" w:space="0" w:color="auto"/>
        <w:left w:val="none" w:sz="0" w:space="0" w:color="auto"/>
        <w:bottom w:val="none" w:sz="0" w:space="0" w:color="auto"/>
        <w:right w:val="none" w:sz="0" w:space="0" w:color="auto"/>
      </w:divBdr>
    </w:div>
    <w:div w:id="37122369">
      <w:bodyDiv w:val="1"/>
      <w:marLeft w:val="0"/>
      <w:marRight w:val="0"/>
      <w:marTop w:val="0"/>
      <w:marBottom w:val="0"/>
      <w:divBdr>
        <w:top w:val="none" w:sz="0" w:space="0" w:color="auto"/>
        <w:left w:val="none" w:sz="0" w:space="0" w:color="auto"/>
        <w:bottom w:val="none" w:sz="0" w:space="0" w:color="auto"/>
        <w:right w:val="none" w:sz="0" w:space="0" w:color="auto"/>
      </w:divBdr>
    </w:div>
    <w:div w:id="44304585">
      <w:bodyDiv w:val="1"/>
      <w:marLeft w:val="0"/>
      <w:marRight w:val="0"/>
      <w:marTop w:val="0"/>
      <w:marBottom w:val="0"/>
      <w:divBdr>
        <w:top w:val="none" w:sz="0" w:space="0" w:color="auto"/>
        <w:left w:val="none" w:sz="0" w:space="0" w:color="auto"/>
        <w:bottom w:val="none" w:sz="0" w:space="0" w:color="auto"/>
        <w:right w:val="none" w:sz="0" w:space="0" w:color="auto"/>
      </w:divBdr>
    </w:div>
    <w:div w:id="60175944">
      <w:bodyDiv w:val="1"/>
      <w:marLeft w:val="0"/>
      <w:marRight w:val="0"/>
      <w:marTop w:val="0"/>
      <w:marBottom w:val="0"/>
      <w:divBdr>
        <w:top w:val="none" w:sz="0" w:space="0" w:color="auto"/>
        <w:left w:val="none" w:sz="0" w:space="0" w:color="auto"/>
        <w:bottom w:val="none" w:sz="0" w:space="0" w:color="auto"/>
        <w:right w:val="none" w:sz="0" w:space="0" w:color="auto"/>
      </w:divBdr>
    </w:div>
    <w:div w:id="67768569">
      <w:bodyDiv w:val="1"/>
      <w:marLeft w:val="0"/>
      <w:marRight w:val="0"/>
      <w:marTop w:val="0"/>
      <w:marBottom w:val="0"/>
      <w:divBdr>
        <w:top w:val="none" w:sz="0" w:space="0" w:color="auto"/>
        <w:left w:val="none" w:sz="0" w:space="0" w:color="auto"/>
        <w:bottom w:val="none" w:sz="0" w:space="0" w:color="auto"/>
        <w:right w:val="none" w:sz="0" w:space="0" w:color="auto"/>
      </w:divBdr>
    </w:div>
    <w:div w:id="82184922">
      <w:bodyDiv w:val="1"/>
      <w:marLeft w:val="0"/>
      <w:marRight w:val="0"/>
      <w:marTop w:val="0"/>
      <w:marBottom w:val="0"/>
      <w:divBdr>
        <w:top w:val="none" w:sz="0" w:space="0" w:color="auto"/>
        <w:left w:val="none" w:sz="0" w:space="0" w:color="auto"/>
        <w:bottom w:val="none" w:sz="0" w:space="0" w:color="auto"/>
        <w:right w:val="none" w:sz="0" w:space="0" w:color="auto"/>
      </w:divBdr>
    </w:div>
    <w:div w:id="106896708">
      <w:bodyDiv w:val="1"/>
      <w:marLeft w:val="0"/>
      <w:marRight w:val="0"/>
      <w:marTop w:val="0"/>
      <w:marBottom w:val="0"/>
      <w:divBdr>
        <w:top w:val="none" w:sz="0" w:space="0" w:color="auto"/>
        <w:left w:val="none" w:sz="0" w:space="0" w:color="auto"/>
        <w:bottom w:val="none" w:sz="0" w:space="0" w:color="auto"/>
        <w:right w:val="none" w:sz="0" w:space="0" w:color="auto"/>
      </w:divBdr>
    </w:div>
    <w:div w:id="114062762">
      <w:bodyDiv w:val="1"/>
      <w:marLeft w:val="0"/>
      <w:marRight w:val="0"/>
      <w:marTop w:val="0"/>
      <w:marBottom w:val="0"/>
      <w:divBdr>
        <w:top w:val="none" w:sz="0" w:space="0" w:color="auto"/>
        <w:left w:val="none" w:sz="0" w:space="0" w:color="auto"/>
        <w:bottom w:val="none" w:sz="0" w:space="0" w:color="auto"/>
        <w:right w:val="none" w:sz="0" w:space="0" w:color="auto"/>
      </w:divBdr>
    </w:div>
    <w:div w:id="126241908">
      <w:bodyDiv w:val="1"/>
      <w:marLeft w:val="0"/>
      <w:marRight w:val="0"/>
      <w:marTop w:val="0"/>
      <w:marBottom w:val="0"/>
      <w:divBdr>
        <w:top w:val="none" w:sz="0" w:space="0" w:color="auto"/>
        <w:left w:val="none" w:sz="0" w:space="0" w:color="auto"/>
        <w:bottom w:val="none" w:sz="0" w:space="0" w:color="auto"/>
        <w:right w:val="none" w:sz="0" w:space="0" w:color="auto"/>
      </w:divBdr>
    </w:div>
    <w:div w:id="151413304">
      <w:bodyDiv w:val="1"/>
      <w:marLeft w:val="0"/>
      <w:marRight w:val="0"/>
      <w:marTop w:val="0"/>
      <w:marBottom w:val="0"/>
      <w:divBdr>
        <w:top w:val="none" w:sz="0" w:space="0" w:color="auto"/>
        <w:left w:val="none" w:sz="0" w:space="0" w:color="auto"/>
        <w:bottom w:val="none" w:sz="0" w:space="0" w:color="auto"/>
        <w:right w:val="none" w:sz="0" w:space="0" w:color="auto"/>
      </w:divBdr>
    </w:div>
    <w:div w:id="162669180">
      <w:bodyDiv w:val="1"/>
      <w:marLeft w:val="0"/>
      <w:marRight w:val="0"/>
      <w:marTop w:val="0"/>
      <w:marBottom w:val="0"/>
      <w:divBdr>
        <w:top w:val="none" w:sz="0" w:space="0" w:color="auto"/>
        <w:left w:val="none" w:sz="0" w:space="0" w:color="auto"/>
        <w:bottom w:val="none" w:sz="0" w:space="0" w:color="auto"/>
        <w:right w:val="none" w:sz="0" w:space="0" w:color="auto"/>
      </w:divBdr>
    </w:div>
    <w:div w:id="166406985">
      <w:bodyDiv w:val="1"/>
      <w:marLeft w:val="0"/>
      <w:marRight w:val="0"/>
      <w:marTop w:val="0"/>
      <w:marBottom w:val="0"/>
      <w:divBdr>
        <w:top w:val="none" w:sz="0" w:space="0" w:color="auto"/>
        <w:left w:val="none" w:sz="0" w:space="0" w:color="auto"/>
        <w:bottom w:val="none" w:sz="0" w:space="0" w:color="auto"/>
        <w:right w:val="none" w:sz="0" w:space="0" w:color="auto"/>
      </w:divBdr>
    </w:div>
    <w:div w:id="181557291">
      <w:bodyDiv w:val="1"/>
      <w:marLeft w:val="0"/>
      <w:marRight w:val="0"/>
      <w:marTop w:val="0"/>
      <w:marBottom w:val="0"/>
      <w:divBdr>
        <w:top w:val="none" w:sz="0" w:space="0" w:color="auto"/>
        <w:left w:val="none" w:sz="0" w:space="0" w:color="auto"/>
        <w:bottom w:val="none" w:sz="0" w:space="0" w:color="auto"/>
        <w:right w:val="none" w:sz="0" w:space="0" w:color="auto"/>
      </w:divBdr>
    </w:div>
    <w:div w:id="193270376">
      <w:bodyDiv w:val="1"/>
      <w:marLeft w:val="0"/>
      <w:marRight w:val="0"/>
      <w:marTop w:val="0"/>
      <w:marBottom w:val="0"/>
      <w:divBdr>
        <w:top w:val="none" w:sz="0" w:space="0" w:color="auto"/>
        <w:left w:val="none" w:sz="0" w:space="0" w:color="auto"/>
        <w:bottom w:val="none" w:sz="0" w:space="0" w:color="auto"/>
        <w:right w:val="none" w:sz="0" w:space="0" w:color="auto"/>
      </w:divBdr>
    </w:div>
    <w:div w:id="218173664">
      <w:bodyDiv w:val="1"/>
      <w:marLeft w:val="0"/>
      <w:marRight w:val="0"/>
      <w:marTop w:val="0"/>
      <w:marBottom w:val="0"/>
      <w:divBdr>
        <w:top w:val="none" w:sz="0" w:space="0" w:color="auto"/>
        <w:left w:val="none" w:sz="0" w:space="0" w:color="auto"/>
        <w:bottom w:val="none" w:sz="0" w:space="0" w:color="auto"/>
        <w:right w:val="none" w:sz="0" w:space="0" w:color="auto"/>
      </w:divBdr>
    </w:div>
    <w:div w:id="228003629">
      <w:bodyDiv w:val="1"/>
      <w:marLeft w:val="0"/>
      <w:marRight w:val="0"/>
      <w:marTop w:val="0"/>
      <w:marBottom w:val="0"/>
      <w:divBdr>
        <w:top w:val="none" w:sz="0" w:space="0" w:color="auto"/>
        <w:left w:val="none" w:sz="0" w:space="0" w:color="auto"/>
        <w:bottom w:val="none" w:sz="0" w:space="0" w:color="auto"/>
        <w:right w:val="none" w:sz="0" w:space="0" w:color="auto"/>
      </w:divBdr>
    </w:div>
    <w:div w:id="281156531">
      <w:bodyDiv w:val="1"/>
      <w:marLeft w:val="0"/>
      <w:marRight w:val="0"/>
      <w:marTop w:val="0"/>
      <w:marBottom w:val="0"/>
      <w:divBdr>
        <w:top w:val="none" w:sz="0" w:space="0" w:color="auto"/>
        <w:left w:val="none" w:sz="0" w:space="0" w:color="auto"/>
        <w:bottom w:val="none" w:sz="0" w:space="0" w:color="auto"/>
        <w:right w:val="none" w:sz="0" w:space="0" w:color="auto"/>
      </w:divBdr>
    </w:div>
    <w:div w:id="321668533">
      <w:bodyDiv w:val="1"/>
      <w:marLeft w:val="0"/>
      <w:marRight w:val="0"/>
      <w:marTop w:val="0"/>
      <w:marBottom w:val="0"/>
      <w:divBdr>
        <w:top w:val="none" w:sz="0" w:space="0" w:color="auto"/>
        <w:left w:val="none" w:sz="0" w:space="0" w:color="auto"/>
        <w:bottom w:val="none" w:sz="0" w:space="0" w:color="auto"/>
        <w:right w:val="none" w:sz="0" w:space="0" w:color="auto"/>
      </w:divBdr>
    </w:div>
    <w:div w:id="329599943">
      <w:bodyDiv w:val="1"/>
      <w:marLeft w:val="0"/>
      <w:marRight w:val="0"/>
      <w:marTop w:val="0"/>
      <w:marBottom w:val="0"/>
      <w:divBdr>
        <w:top w:val="none" w:sz="0" w:space="0" w:color="auto"/>
        <w:left w:val="none" w:sz="0" w:space="0" w:color="auto"/>
        <w:bottom w:val="none" w:sz="0" w:space="0" w:color="auto"/>
        <w:right w:val="none" w:sz="0" w:space="0" w:color="auto"/>
      </w:divBdr>
    </w:div>
    <w:div w:id="341783713">
      <w:bodyDiv w:val="1"/>
      <w:marLeft w:val="0"/>
      <w:marRight w:val="0"/>
      <w:marTop w:val="0"/>
      <w:marBottom w:val="0"/>
      <w:divBdr>
        <w:top w:val="none" w:sz="0" w:space="0" w:color="auto"/>
        <w:left w:val="none" w:sz="0" w:space="0" w:color="auto"/>
        <w:bottom w:val="none" w:sz="0" w:space="0" w:color="auto"/>
        <w:right w:val="none" w:sz="0" w:space="0" w:color="auto"/>
      </w:divBdr>
    </w:div>
    <w:div w:id="374085231">
      <w:bodyDiv w:val="1"/>
      <w:marLeft w:val="0"/>
      <w:marRight w:val="0"/>
      <w:marTop w:val="0"/>
      <w:marBottom w:val="0"/>
      <w:divBdr>
        <w:top w:val="none" w:sz="0" w:space="0" w:color="auto"/>
        <w:left w:val="none" w:sz="0" w:space="0" w:color="auto"/>
        <w:bottom w:val="none" w:sz="0" w:space="0" w:color="auto"/>
        <w:right w:val="none" w:sz="0" w:space="0" w:color="auto"/>
      </w:divBdr>
    </w:div>
    <w:div w:id="407310943">
      <w:bodyDiv w:val="1"/>
      <w:marLeft w:val="0"/>
      <w:marRight w:val="0"/>
      <w:marTop w:val="0"/>
      <w:marBottom w:val="0"/>
      <w:divBdr>
        <w:top w:val="none" w:sz="0" w:space="0" w:color="auto"/>
        <w:left w:val="none" w:sz="0" w:space="0" w:color="auto"/>
        <w:bottom w:val="none" w:sz="0" w:space="0" w:color="auto"/>
        <w:right w:val="none" w:sz="0" w:space="0" w:color="auto"/>
      </w:divBdr>
    </w:div>
    <w:div w:id="426386472">
      <w:bodyDiv w:val="1"/>
      <w:marLeft w:val="0"/>
      <w:marRight w:val="0"/>
      <w:marTop w:val="0"/>
      <w:marBottom w:val="0"/>
      <w:divBdr>
        <w:top w:val="none" w:sz="0" w:space="0" w:color="auto"/>
        <w:left w:val="none" w:sz="0" w:space="0" w:color="auto"/>
        <w:bottom w:val="none" w:sz="0" w:space="0" w:color="auto"/>
        <w:right w:val="none" w:sz="0" w:space="0" w:color="auto"/>
      </w:divBdr>
    </w:div>
    <w:div w:id="432744846">
      <w:bodyDiv w:val="1"/>
      <w:marLeft w:val="0"/>
      <w:marRight w:val="0"/>
      <w:marTop w:val="0"/>
      <w:marBottom w:val="0"/>
      <w:divBdr>
        <w:top w:val="none" w:sz="0" w:space="0" w:color="auto"/>
        <w:left w:val="none" w:sz="0" w:space="0" w:color="auto"/>
        <w:bottom w:val="none" w:sz="0" w:space="0" w:color="auto"/>
        <w:right w:val="none" w:sz="0" w:space="0" w:color="auto"/>
      </w:divBdr>
    </w:div>
    <w:div w:id="449860453">
      <w:bodyDiv w:val="1"/>
      <w:marLeft w:val="0"/>
      <w:marRight w:val="0"/>
      <w:marTop w:val="0"/>
      <w:marBottom w:val="0"/>
      <w:divBdr>
        <w:top w:val="none" w:sz="0" w:space="0" w:color="auto"/>
        <w:left w:val="none" w:sz="0" w:space="0" w:color="auto"/>
        <w:bottom w:val="none" w:sz="0" w:space="0" w:color="auto"/>
        <w:right w:val="none" w:sz="0" w:space="0" w:color="auto"/>
      </w:divBdr>
    </w:div>
    <w:div w:id="457993829">
      <w:bodyDiv w:val="1"/>
      <w:marLeft w:val="0"/>
      <w:marRight w:val="0"/>
      <w:marTop w:val="0"/>
      <w:marBottom w:val="0"/>
      <w:divBdr>
        <w:top w:val="none" w:sz="0" w:space="0" w:color="auto"/>
        <w:left w:val="none" w:sz="0" w:space="0" w:color="auto"/>
        <w:bottom w:val="none" w:sz="0" w:space="0" w:color="auto"/>
        <w:right w:val="none" w:sz="0" w:space="0" w:color="auto"/>
      </w:divBdr>
    </w:div>
    <w:div w:id="483010927">
      <w:bodyDiv w:val="1"/>
      <w:marLeft w:val="0"/>
      <w:marRight w:val="0"/>
      <w:marTop w:val="0"/>
      <w:marBottom w:val="0"/>
      <w:divBdr>
        <w:top w:val="none" w:sz="0" w:space="0" w:color="auto"/>
        <w:left w:val="none" w:sz="0" w:space="0" w:color="auto"/>
        <w:bottom w:val="none" w:sz="0" w:space="0" w:color="auto"/>
        <w:right w:val="none" w:sz="0" w:space="0" w:color="auto"/>
      </w:divBdr>
    </w:div>
    <w:div w:id="535512340">
      <w:bodyDiv w:val="1"/>
      <w:marLeft w:val="0"/>
      <w:marRight w:val="0"/>
      <w:marTop w:val="0"/>
      <w:marBottom w:val="0"/>
      <w:divBdr>
        <w:top w:val="none" w:sz="0" w:space="0" w:color="auto"/>
        <w:left w:val="none" w:sz="0" w:space="0" w:color="auto"/>
        <w:bottom w:val="none" w:sz="0" w:space="0" w:color="auto"/>
        <w:right w:val="none" w:sz="0" w:space="0" w:color="auto"/>
      </w:divBdr>
    </w:div>
    <w:div w:id="546449230">
      <w:bodyDiv w:val="1"/>
      <w:marLeft w:val="0"/>
      <w:marRight w:val="0"/>
      <w:marTop w:val="0"/>
      <w:marBottom w:val="0"/>
      <w:divBdr>
        <w:top w:val="none" w:sz="0" w:space="0" w:color="auto"/>
        <w:left w:val="none" w:sz="0" w:space="0" w:color="auto"/>
        <w:bottom w:val="none" w:sz="0" w:space="0" w:color="auto"/>
        <w:right w:val="none" w:sz="0" w:space="0" w:color="auto"/>
      </w:divBdr>
    </w:div>
    <w:div w:id="576089336">
      <w:bodyDiv w:val="1"/>
      <w:marLeft w:val="0"/>
      <w:marRight w:val="0"/>
      <w:marTop w:val="0"/>
      <w:marBottom w:val="0"/>
      <w:divBdr>
        <w:top w:val="none" w:sz="0" w:space="0" w:color="auto"/>
        <w:left w:val="none" w:sz="0" w:space="0" w:color="auto"/>
        <w:bottom w:val="none" w:sz="0" w:space="0" w:color="auto"/>
        <w:right w:val="none" w:sz="0" w:space="0" w:color="auto"/>
      </w:divBdr>
    </w:div>
    <w:div w:id="593243352">
      <w:bodyDiv w:val="1"/>
      <w:marLeft w:val="0"/>
      <w:marRight w:val="0"/>
      <w:marTop w:val="0"/>
      <w:marBottom w:val="0"/>
      <w:divBdr>
        <w:top w:val="none" w:sz="0" w:space="0" w:color="auto"/>
        <w:left w:val="none" w:sz="0" w:space="0" w:color="auto"/>
        <w:bottom w:val="none" w:sz="0" w:space="0" w:color="auto"/>
        <w:right w:val="none" w:sz="0" w:space="0" w:color="auto"/>
      </w:divBdr>
    </w:div>
    <w:div w:id="710494752">
      <w:bodyDiv w:val="1"/>
      <w:marLeft w:val="0"/>
      <w:marRight w:val="0"/>
      <w:marTop w:val="0"/>
      <w:marBottom w:val="0"/>
      <w:divBdr>
        <w:top w:val="none" w:sz="0" w:space="0" w:color="auto"/>
        <w:left w:val="none" w:sz="0" w:space="0" w:color="auto"/>
        <w:bottom w:val="none" w:sz="0" w:space="0" w:color="auto"/>
        <w:right w:val="none" w:sz="0" w:space="0" w:color="auto"/>
      </w:divBdr>
    </w:div>
    <w:div w:id="733046447">
      <w:bodyDiv w:val="1"/>
      <w:marLeft w:val="0"/>
      <w:marRight w:val="0"/>
      <w:marTop w:val="0"/>
      <w:marBottom w:val="0"/>
      <w:divBdr>
        <w:top w:val="none" w:sz="0" w:space="0" w:color="auto"/>
        <w:left w:val="none" w:sz="0" w:space="0" w:color="auto"/>
        <w:bottom w:val="none" w:sz="0" w:space="0" w:color="auto"/>
        <w:right w:val="none" w:sz="0" w:space="0" w:color="auto"/>
      </w:divBdr>
    </w:div>
    <w:div w:id="740951372">
      <w:bodyDiv w:val="1"/>
      <w:marLeft w:val="0"/>
      <w:marRight w:val="0"/>
      <w:marTop w:val="0"/>
      <w:marBottom w:val="0"/>
      <w:divBdr>
        <w:top w:val="none" w:sz="0" w:space="0" w:color="auto"/>
        <w:left w:val="none" w:sz="0" w:space="0" w:color="auto"/>
        <w:bottom w:val="none" w:sz="0" w:space="0" w:color="auto"/>
        <w:right w:val="none" w:sz="0" w:space="0" w:color="auto"/>
      </w:divBdr>
    </w:div>
    <w:div w:id="750734686">
      <w:bodyDiv w:val="1"/>
      <w:marLeft w:val="0"/>
      <w:marRight w:val="0"/>
      <w:marTop w:val="0"/>
      <w:marBottom w:val="0"/>
      <w:divBdr>
        <w:top w:val="none" w:sz="0" w:space="0" w:color="auto"/>
        <w:left w:val="none" w:sz="0" w:space="0" w:color="auto"/>
        <w:bottom w:val="none" w:sz="0" w:space="0" w:color="auto"/>
        <w:right w:val="none" w:sz="0" w:space="0" w:color="auto"/>
      </w:divBdr>
    </w:div>
    <w:div w:id="779108912">
      <w:bodyDiv w:val="1"/>
      <w:marLeft w:val="0"/>
      <w:marRight w:val="0"/>
      <w:marTop w:val="0"/>
      <w:marBottom w:val="0"/>
      <w:divBdr>
        <w:top w:val="none" w:sz="0" w:space="0" w:color="auto"/>
        <w:left w:val="none" w:sz="0" w:space="0" w:color="auto"/>
        <w:bottom w:val="none" w:sz="0" w:space="0" w:color="auto"/>
        <w:right w:val="none" w:sz="0" w:space="0" w:color="auto"/>
      </w:divBdr>
    </w:div>
    <w:div w:id="807865302">
      <w:bodyDiv w:val="1"/>
      <w:marLeft w:val="0"/>
      <w:marRight w:val="0"/>
      <w:marTop w:val="0"/>
      <w:marBottom w:val="0"/>
      <w:divBdr>
        <w:top w:val="none" w:sz="0" w:space="0" w:color="auto"/>
        <w:left w:val="none" w:sz="0" w:space="0" w:color="auto"/>
        <w:bottom w:val="none" w:sz="0" w:space="0" w:color="auto"/>
        <w:right w:val="none" w:sz="0" w:space="0" w:color="auto"/>
      </w:divBdr>
      <w:divsChild>
        <w:div w:id="921644906">
          <w:marLeft w:val="0"/>
          <w:marRight w:val="0"/>
          <w:marTop w:val="0"/>
          <w:marBottom w:val="0"/>
          <w:divBdr>
            <w:top w:val="none" w:sz="0" w:space="0" w:color="auto"/>
            <w:left w:val="none" w:sz="0" w:space="0" w:color="auto"/>
            <w:bottom w:val="none" w:sz="0" w:space="0" w:color="auto"/>
            <w:right w:val="none" w:sz="0" w:space="0" w:color="auto"/>
          </w:divBdr>
        </w:div>
        <w:div w:id="368647418">
          <w:marLeft w:val="0"/>
          <w:marRight w:val="0"/>
          <w:marTop w:val="667"/>
          <w:marBottom w:val="667"/>
          <w:divBdr>
            <w:top w:val="none" w:sz="0" w:space="0" w:color="auto"/>
            <w:left w:val="none" w:sz="0" w:space="0" w:color="auto"/>
            <w:bottom w:val="none" w:sz="0" w:space="0" w:color="auto"/>
            <w:right w:val="none" w:sz="0" w:space="0" w:color="auto"/>
          </w:divBdr>
        </w:div>
      </w:divsChild>
    </w:div>
    <w:div w:id="811672687">
      <w:bodyDiv w:val="1"/>
      <w:marLeft w:val="0"/>
      <w:marRight w:val="0"/>
      <w:marTop w:val="0"/>
      <w:marBottom w:val="0"/>
      <w:divBdr>
        <w:top w:val="none" w:sz="0" w:space="0" w:color="auto"/>
        <w:left w:val="none" w:sz="0" w:space="0" w:color="auto"/>
        <w:bottom w:val="none" w:sz="0" w:space="0" w:color="auto"/>
        <w:right w:val="none" w:sz="0" w:space="0" w:color="auto"/>
      </w:divBdr>
    </w:div>
    <w:div w:id="825393117">
      <w:bodyDiv w:val="1"/>
      <w:marLeft w:val="0"/>
      <w:marRight w:val="0"/>
      <w:marTop w:val="0"/>
      <w:marBottom w:val="0"/>
      <w:divBdr>
        <w:top w:val="none" w:sz="0" w:space="0" w:color="auto"/>
        <w:left w:val="none" w:sz="0" w:space="0" w:color="auto"/>
        <w:bottom w:val="none" w:sz="0" w:space="0" w:color="auto"/>
        <w:right w:val="none" w:sz="0" w:space="0" w:color="auto"/>
      </w:divBdr>
    </w:div>
    <w:div w:id="831990868">
      <w:bodyDiv w:val="1"/>
      <w:marLeft w:val="0"/>
      <w:marRight w:val="0"/>
      <w:marTop w:val="0"/>
      <w:marBottom w:val="0"/>
      <w:divBdr>
        <w:top w:val="none" w:sz="0" w:space="0" w:color="auto"/>
        <w:left w:val="none" w:sz="0" w:space="0" w:color="auto"/>
        <w:bottom w:val="none" w:sz="0" w:space="0" w:color="auto"/>
        <w:right w:val="none" w:sz="0" w:space="0" w:color="auto"/>
      </w:divBdr>
    </w:div>
    <w:div w:id="870073179">
      <w:bodyDiv w:val="1"/>
      <w:marLeft w:val="0"/>
      <w:marRight w:val="0"/>
      <w:marTop w:val="0"/>
      <w:marBottom w:val="0"/>
      <w:divBdr>
        <w:top w:val="none" w:sz="0" w:space="0" w:color="auto"/>
        <w:left w:val="none" w:sz="0" w:space="0" w:color="auto"/>
        <w:bottom w:val="none" w:sz="0" w:space="0" w:color="auto"/>
        <w:right w:val="none" w:sz="0" w:space="0" w:color="auto"/>
      </w:divBdr>
    </w:div>
    <w:div w:id="888149446">
      <w:bodyDiv w:val="1"/>
      <w:marLeft w:val="0"/>
      <w:marRight w:val="0"/>
      <w:marTop w:val="0"/>
      <w:marBottom w:val="0"/>
      <w:divBdr>
        <w:top w:val="none" w:sz="0" w:space="0" w:color="auto"/>
        <w:left w:val="none" w:sz="0" w:space="0" w:color="auto"/>
        <w:bottom w:val="none" w:sz="0" w:space="0" w:color="auto"/>
        <w:right w:val="none" w:sz="0" w:space="0" w:color="auto"/>
      </w:divBdr>
    </w:div>
    <w:div w:id="898714315">
      <w:bodyDiv w:val="1"/>
      <w:marLeft w:val="0"/>
      <w:marRight w:val="0"/>
      <w:marTop w:val="0"/>
      <w:marBottom w:val="0"/>
      <w:divBdr>
        <w:top w:val="none" w:sz="0" w:space="0" w:color="auto"/>
        <w:left w:val="none" w:sz="0" w:space="0" w:color="auto"/>
        <w:bottom w:val="none" w:sz="0" w:space="0" w:color="auto"/>
        <w:right w:val="none" w:sz="0" w:space="0" w:color="auto"/>
      </w:divBdr>
    </w:div>
    <w:div w:id="932518722">
      <w:bodyDiv w:val="1"/>
      <w:marLeft w:val="0"/>
      <w:marRight w:val="0"/>
      <w:marTop w:val="0"/>
      <w:marBottom w:val="0"/>
      <w:divBdr>
        <w:top w:val="none" w:sz="0" w:space="0" w:color="auto"/>
        <w:left w:val="none" w:sz="0" w:space="0" w:color="auto"/>
        <w:bottom w:val="none" w:sz="0" w:space="0" w:color="auto"/>
        <w:right w:val="none" w:sz="0" w:space="0" w:color="auto"/>
      </w:divBdr>
    </w:div>
    <w:div w:id="940801741">
      <w:bodyDiv w:val="1"/>
      <w:marLeft w:val="0"/>
      <w:marRight w:val="0"/>
      <w:marTop w:val="0"/>
      <w:marBottom w:val="0"/>
      <w:divBdr>
        <w:top w:val="none" w:sz="0" w:space="0" w:color="auto"/>
        <w:left w:val="none" w:sz="0" w:space="0" w:color="auto"/>
        <w:bottom w:val="none" w:sz="0" w:space="0" w:color="auto"/>
        <w:right w:val="none" w:sz="0" w:space="0" w:color="auto"/>
      </w:divBdr>
    </w:div>
    <w:div w:id="965499974">
      <w:bodyDiv w:val="1"/>
      <w:marLeft w:val="0"/>
      <w:marRight w:val="0"/>
      <w:marTop w:val="0"/>
      <w:marBottom w:val="0"/>
      <w:divBdr>
        <w:top w:val="none" w:sz="0" w:space="0" w:color="auto"/>
        <w:left w:val="none" w:sz="0" w:space="0" w:color="auto"/>
        <w:bottom w:val="none" w:sz="0" w:space="0" w:color="auto"/>
        <w:right w:val="none" w:sz="0" w:space="0" w:color="auto"/>
      </w:divBdr>
    </w:div>
    <w:div w:id="970750647">
      <w:bodyDiv w:val="1"/>
      <w:marLeft w:val="0"/>
      <w:marRight w:val="0"/>
      <w:marTop w:val="0"/>
      <w:marBottom w:val="0"/>
      <w:divBdr>
        <w:top w:val="none" w:sz="0" w:space="0" w:color="auto"/>
        <w:left w:val="none" w:sz="0" w:space="0" w:color="auto"/>
        <w:bottom w:val="none" w:sz="0" w:space="0" w:color="auto"/>
        <w:right w:val="none" w:sz="0" w:space="0" w:color="auto"/>
      </w:divBdr>
    </w:div>
    <w:div w:id="1039747851">
      <w:bodyDiv w:val="1"/>
      <w:marLeft w:val="0"/>
      <w:marRight w:val="0"/>
      <w:marTop w:val="0"/>
      <w:marBottom w:val="0"/>
      <w:divBdr>
        <w:top w:val="none" w:sz="0" w:space="0" w:color="auto"/>
        <w:left w:val="none" w:sz="0" w:space="0" w:color="auto"/>
        <w:bottom w:val="none" w:sz="0" w:space="0" w:color="auto"/>
        <w:right w:val="none" w:sz="0" w:space="0" w:color="auto"/>
      </w:divBdr>
    </w:div>
    <w:div w:id="1048064477">
      <w:bodyDiv w:val="1"/>
      <w:marLeft w:val="0"/>
      <w:marRight w:val="0"/>
      <w:marTop w:val="0"/>
      <w:marBottom w:val="0"/>
      <w:divBdr>
        <w:top w:val="none" w:sz="0" w:space="0" w:color="auto"/>
        <w:left w:val="none" w:sz="0" w:space="0" w:color="auto"/>
        <w:bottom w:val="none" w:sz="0" w:space="0" w:color="auto"/>
        <w:right w:val="none" w:sz="0" w:space="0" w:color="auto"/>
      </w:divBdr>
    </w:div>
    <w:div w:id="1086920008">
      <w:bodyDiv w:val="1"/>
      <w:marLeft w:val="0"/>
      <w:marRight w:val="0"/>
      <w:marTop w:val="0"/>
      <w:marBottom w:val="0"/>
      <w:divBdr>
        <w:top w:val="none" w:sz="0" w:space="0" w:color="auto"/>
        <w:left w:val="none" w:sz="0" w:space="0" w:color="auto"/>
        <w:bottom w:val="none" w:sz="0" w:space="0" w:color="auto"/>
        <w:right w:val="none" w:sz="0" w:space="0" w:color="auto"/>
      </w:divBdr>
    </w:div>
    <w:div w:id="1095174482">
      <w:bodyDiv w:val="1"/>
      <w:marLeft w:val="0"/>
      <w:marRight w:val="0"/>
      <w:marTop w:val="0"/>
      <w:marBottom w:val="0"/>
      <w:divBdr>
        <w:top w:val="none" w:sz="0" w:space="0" w:color="auto"/>
        <w:left w:val="none" w:sz="0" w:space="0" w:color="auto"/>
        <w:bottom w:val="none" w:sz="0" w:space="0" w:color="auto"/>
        <w:right w:val="none" w:sz="0" w:space="0" w:color="auto"/>
      </w:divBdr>
    </w:div>
    <w:div w:id="1130897814">
      <w:bodyDiv w:val="1"/>
      <w:marLeft w:val="0"/>
      <w:marRight w:val="0"/>
      <w:marTop w:val="0"/>
      <w:marBottom w:val="0"/>
      <w:divBdr>
        <w:top w:val="none" w:sz="0" w:space="0" w:color="auto"/>
        <w:left w:val="none" w:sz="0" w:space="0" w:color="auto"/>
        <w:bottom w:val="none" w:sz="0" w:space="0" w:color="auto"/>
        <w:right w:val="none" w:sz="0" w:space="0" w:color="auto"/>
      </w:divBdr>
    </w:div>
    <w:div w:id="1134786906">
      <w:bodyDiv w:val="1"/>
      <w:marLeft w:val="0"/>
      <w:marRight w:val="0"/>
      <w:marTop w:val="0"/>
      <w:marBottom w:val="0"/>
      <w:divBdr>
        <w:top w:val="none" w:sz="0" w:space="0" w:color="auto"/>
        <w:left w:val="none" w:sz="0" w:space="0" w:color="auto"/>
        <w:bottom w:val="none" w:sz="0" w:space="0" w:color="auto"/>
        <w:right w:val="none" w:sz="0" w:space="0" w:color="auto"/>
      </w:divBdr>
    </w:div>
    <w:div w:id="1174109554">
      <w:bodyDiv w:val="1"/>
      <w:marLeft w:val="0"/>
      <w:marRight w:val="0"/>
      <w:marTop w:val="0"/>
      <w:marBottom w:val="0"/>
      <w:divBdr>
        <w:top w:val="none" w:sz="0" w:space="0" w:color="auto"/>
        <w:left w:val="none" w:sz="0" w:space="0" w:color="auto"/>
        <w:bottom w:val="none" w:sz="0" w:space="0" w:color="auto"/>
        <w:right w:val="none" w:sz="0" w:space="0" w:color="auto"/>
      </w:divBdr>
    </w:div>
    <w:div w:id="1174615231">
      <w:bodyDiv w:val="1"/>
      <w:marLeft w:val="0"/>
      <w:marRight w:val="0"/>
      <w:marTop w:val="0"/>
      <w:marBottom w:val="0"/>
      <w:divBdr>
        <w:top w:val="none" w:sz="0" w:space="0" w:color="auto"/>
        <w:left w:val="none" w:sz="0" w:space="0" w:color="auto"/>
        <w:bottom w:val="none" w:sz="0" w:space="0" w:color="auto"/>
        <w:right w:val="none" w:sz="0" w:space="0" w:color="auto"/>
      </w:divBdr>
    </w:div>
    <w:div w:id="1192961923">
      <w:bodyDiv w:val="1"/>
      <w:marLeft w:val="0"/>
      <w:marRight w:val="0"/>
      <w:marTop w:val="0"/>
      <w:marBottom w:val="0"/>
      <w:divBdr>
        <w:top w:val="none" w:sz="0" w:space="0" w:color="auto"/>
        <w:left w:val="none" w:sz="0" w:space="0" w:color="auto"/>
        <w:bottom w:val="none" w:sz="0" w:space="0" w:color="auto"/>
        <w:right w:val="none" w:sz="0" w:space="0" w:color="auto"/>
      </w:divBdr>
    </w:div>
    <w:div w:id="1197737129">
      <w:bodyDiv w:val="1"/>
      <w:marLeft w:val="0"/>
      <w:marRight w:val="0"/>
      <w:marTop w:val="0"/>
      <w:marBottom w:val="0"/>
      <w:divBdr>
        <w:top w:val="none" w:sz="0" w:space="0" w:color="auto"/>
        <w:left w:val="none" w:sz="0" w:space="0" w:color="auto"/>
        <w:bottom w:val="none" w:sz="0" w:space="0" w:color="auto"/>
        <w:right w:val="none" w:sz="0" w:space="0" w:color="auto"/>
      </w:divBdr>
    </w:div>
    <w:div w:id="1235386309">
      <w:bodyDiv w:val="1"/>
      <w:marLeft w:val="0"/>
      <w:marRight w:val="0"/>
      <w:marTop w:val="0"/>
      <w:marBottom w:val="0"/>
      <w:divBdr>
        <w:top w:val="none" w:sz="0" w:space="0" w:color="auto"/>
        <w:left w:val="none" w:sz="0" w:space="0" w:color="auto"/>
        <w:bottom w:val="none" w:sz="0" w:space="0" w:color="auto"/>
        <w:right w:val="none" w:sz="0" w:space="0" w:color="auto"/>
      </w:divBdr>
    </w:div>
    <w:div w:id="1245652613">
      <w:bodyDiv w:val="1"/>
      <w:marLeft w:val="0"/>
      <w:marRight w:val="0"/>
      <w:marTop w:val="0"/>
      <w:marBottom w:val="0"/>
      <w:divBdr>
        <w:top w:val="none" w:sz="0" w:space="0" w:color="auto"/>
        <w:left w:val="none" w:sz="0" w:space="0" w:color="auto"/>
        <w:bottom w:val="none" w:sz="0" w:space="0" w:color="auto"/>
        <w:right w:val="none" w:sz="0" w:space="0" w:color="auto"/>
      </w:divBdr>
    </w:div>
    <w:div w:id="1257594348">
      <w:bodyDiv w:val="1"/>
      <w:marLeft w:val="0"/>
      <w:marRight w:val="0"/>
      <w:marTop w:val="0"/>
      <w:marBottom w:val="0"/>
      <w:divBdr>
        <w:top w:val="none" w:sz="0" w:space="0" w:color="auto"/>
        <w:left w:val="none" w:sz="0" w:space="0" w:color="auto"/>
        <w:bottom w:val="none" w:sz="0" w:space="0" w:color="auto"/>
        <w:right w:val="none" w:sz="0" w:space="0" w:color="auto"/>
      </w:divBdr>
    </w:div>
    <w:div w:id="1259754471">
      <w:bodyDiv w:val="1"/>
      <w:marLeft w:val="0"/>
      <w:marRight w:val="0"/>
      <w:marTop w:val="0"/>
      <w:marBottom w:val="0"/>
      <w:divBdr>
        <w:top w:val="none" w:sz="0" w:space="0" w:color="auto"/>
        <w:left w:val="none" w:sz="0" w:space="0" w:color="auto"/>
        <w:bottom w:val="none" w:sz="0" w:space="0" w:color="auto"/>
        <w:right w:val="none" w:sz="0" w:space="0" w:color="auto"/>
      </w:divBdr>
    </w:div>
    <w:div w:id="1274903884">
      <w:bodyDiv w:val="1"/>
      <w:marLeft w:val="0"/>
      <w:marRight w:val="0"/>
      <w:marTop w:val="0"/>
      <w:marBottom w:val="0"/>
      <w:divBdr>
        <w:top w:val="none" w:sz="0" w:space="0" w:color="auto"/>
        <w:left w:val="none" w:sz="0" w:space="0" w:color="auto"/>
        <w:bottom w:val="none" w:sz="0" w:space="0" w:color="auto"/>
        <w:right w:val="none" w:sz="0" w:space="0" w:color="auto"/>
      </w:divBdr>
    </w:div>
    <w:div w:id="1296445369">
      <w:bodyDiv w:val="1"/>
      <w:marLeft w:val="0"/>
      <w:marRight w:val="0"/>
      <w:marTop w:val="0"/>
      <w:marBottom w:val="0"/>
      <w:divBdr>
        <w:top w:val="none" w:sz="0" w:space="0" w:color="auto"/>
        <w:left w:val="none" w:sz="0" w:space="0" w:color="auto"/>
        <w:bottom w:val="none" w:sz="0" w:space="0" w:color="auto"/>
        <w:right w:val="none" w:sz="0" w:space="0" w:color="auto"/>
      </w:divBdr>
    </w:div>
    <w:div w:id="1296989579">
      <w:bodyDiv w:val="1"/>
      <w:marLeft w:val="0"/>
      <w:marRight w:val="0"/>
      <w:marTop w:val="0"/>
      <w:marBottom w:val="0"/>
      <w:divBdr>
        <w:top w:val="none" w:sz="0" w:space="0" w:color="auto"/>
        <w:left w:val="none" w:sz="0" w:space="0" w:color="auto"/>
        <w:bottom w:val="none" w:sz="0" w:space="0" w:color="auto"/>
        <w:right w:val="none" w:sz="0" w:space="0" w:color="auto"/>
      </w:divBdr>
    </w:div>
    <w:div w:id="1309633758">
      <w:bodyDiv w:val="1"/>
      <w:marLeft w:val="0"/>
      <w:marRight w:val="0"/>
      <w:marTop w:val="0"/>
      <w:marBottom w:val="0"/>
      <w:divBdr>
        <w:top w:val="none" w:sz="0" w:space="0" w:color="auto"/>
        <w:left w:val="none" w:sz="0" w:space="0" w:color="auto"/>
        <w:bottom w:val="none" w:sz="0" w:space="0" w:color="auto"/>
        <w:right w:val="none" w:sz="0" w:space="0" w:color="auto"/>
      </w:divBdr>
    </w:div>
    <w:div w:id="1351222459">
      <w:bodyDiv w:val="1"/>
      <w:marLeft w:val="0"/>
      <w:marRight w:val="0"/>
      <w:marTop w:val="0"/>
      <w:marBottom w:val="0"/>
      <w:divBdr>
        <w:top w:val="none" w:sz="0" w:space="0" w:color="auto"/>
        <w:left w:val="none" w:sz="0" w:space="0" w:color="auto"/>
        <w:bottom w:val="none" w:sz="0" w:space="0" w:color="auto"/>
        <w:right w:val="none" w:sz="0" w:space="0" w:color="auto"/>
      </w:divBdr>
    </w:div>
    <w:div w:id="1351761921">
      <w:bodyDiv w:val="1"/>
      <w:marLeft w:val="0"/>
      <w:marRight w:val="0"/>
      <w:marTop w:val="0"/>
      <w:marBottom w:val="0"/>
      <w:divBdr>
        <w:top w:val="none" w:sz="0" w:space="0" w:color="auto"/>
        <w:left w:val="none" w:sz="0" w:space="0" w:color="auto"/>
        <w:bottom w:val="none" w:sz="0" w:space="0" w:color="auto"/>
        <w:right w:val="none" w:sz="0" w:space="0" w:color="auto"/>
      </w:divBdr>
    </w:div>
    <w:div w:id="1367684368">
      <w:bodyDiv w:val="1"/>
      <w:marLeft w:val="0"/>
      <w:marRight w:val="0"/>
      <w:marTop w:val="0"/>
      <w:marBottom w:val="0"/>
      <w:divBdr>
        <w:top w:val="none" w:sz="0" w:space="0" w:color="auto"/>
        <w:left w:val="none" w:sz="0" w:space="0" w:color="auto"/>
        <w:bottom w:val="none" w:sz="0" w:space="0" w:color="auto"/>
        <w:right w:val="none" w:sz="0" w:space="0" w:color="auto"/>
      </w:divBdr>
    </w:div>
    <w:div w:id="1378965482">
      <w:bodyDiv w:val="1"/>
      <w:marLeft w:val="0"/>
      <w:marRight w:val="0"/>
      <w:marTop w:val="0"/>
      <w:marBottom w:val="0"/>
      <w:divBdr>
        <w:top w:val="none" w:sz="0" w:space="0" w:color="auto"/>
        <w:left w:val="none" w:sz="0" w:space="0" w:color="auto"/>
        <w:bottom w:val="none" w:sz="0" w:space="0" w:color="auto"/>
        <w:right w:val="none" w:sz="0" w:space="0" w:color="auto"/>
      </w:divBdr>
    </w:div>
    <w:div w:id="1405030196">
      <w:bodyDiv w:val="1"/>
      <w:marLeft w:val="0"/>
      <w:marRight w:val="0"/>
      <w:marTop w:val="0"/>
      <w:marBottom w:val="0"/>
      <w:divBdr>
        <w:top w:val="none" w:sz="0" w:space="0" w:color="auto"/>
        <w:left w:val="none" w:sz="0" w:space="0" w:color="auto"/>
        <w:bottom w:val="none" w:sz="0" w:space="0" w:color="auto"/>
        <w:right w:val="none" w:sz="0" w:space="0" w:color="auto"/>
      </w:divBdr>
    </w:div>
    <w:div w:id="1437599546">
      <w:bodyDiv w:val="1"/>
      <w:marLeft w:val="0"/>
      <w:marRight w:val="0"/>
      <w:marTop w:val="0"/>
      <w:marBottom w:val="0"/>
      <w:divBdr>
        <w:top w:val="none" w:sz="0" w:space="0" w:color="auto"/>
        <w:left w:val="none" w:sz="0" w:space="0" w:color="auto"/>
        <w:bottom w:val="none" w:sz="0" w:space="0" w:color="auto"/>
        <w:right w:val="none" w:sz="0" w:space="0" w:color="auto"/>
      </w:divBdr>
    </w:div>
    <w:div w:id="1439369754">
      <w:bodyDiv w:val="1"/>
      <w:marLeft w:val="0"/>
      <w:marRight w:val="0"/>
      <w:marTop w:val="0"/>
      <w:marBottom w:val="0"/>
      <w:divBdr>
        <w:top w:val="none" w:sz="0" w:space="0" w:color="auto"/>
        <w:left w:val="none" w:sz="0" w:space="0" w:color="auto"/>
        <w:bottom w:val="none" w:sz="0" w:space="0" w:color="auto"/>
        <w:right w:val="none" w:sz="0" w:space="0" w:color="auto"/>
      </w:divBdr>
    </w:div>
    <w:div w:id="1458792255">
      <w:bodyDiv w:val="1"/>
      <w:marLeft w:val="0"/>
      <w:marRight w:val="0"/>
      <w:marTop w:val="0"/>
      <w:marBottom w:val="0"/>
      <w:divBdr>
        <w:top w:val="none" w:sz="0" w:space="0" w:color="auto"/>
        <w:left w:val="none" w:sz="0" w:space="0" w:color="auto"/>
        <w:bottom w:val="none" w:sz="0" w:space="0" w:color="auto"/>
        <w:right w:val="none" w:sz="0" w:space="0" w:color="auto"/>
      </w:divBdr>
    </w:div>
    <w:div w:id="1501849681">
      <w:bodyDiv w:val="1"/>
      <w:marLeft w:val="0"/>
      <w:marRight w:val="0"/>
      <w:marTop w:val="0"/>
      <w:marBottom w:val="0"/>
      <w:divBdr>
        <w:top w:val="none" w:sz="0" w:space="0" w:color="auto"/>
        <w:left w:val="none" w:sz="0" w:space="0" w:color="auto"/>
        <w:bottom w:val="none" w:sz="0" w:space="0" w:color="auto"/>
        <w:right w:val="none" w:sz="0" w:space="0" w:color="auto"/>
      </w:divBdr>
    </w:div>
    <w:div w:id="1576626774">
      <w:bodyDiv w:val="1"/>
      <w:marLeft w:val="0"/>
      <w:marRight w:val="0"/>
      <w:marTop w:val="0"/>
      <w:marBottom w:val="0"/>
      <w:divBdr>
        <w:top w:val="none" w:sz="0" w:space="0" w:color="auto"/>
        <w:left w:val="none" w:sz="0" w:space="0" w:color="auto"/>
        <w:bottom w:val="none" w:sz="0" w:space="0" w:color="auto"/>
        <w:right w:val="none" w:sz="0" w:space="0" w:color="auto"/>
      </w:divBdr>
    </w:div>
    <w:div w:id="1596204606">
      <w:bodyDiv w:val="1"/>
      <w:marLeft w:val="0"/>
      <w:marRight w:val="0"/>
      <w:marTop w:val="0"/>
      <w:marBottom w:val="0"/>
      <w:divBdr>
        <w:top w:val="none" w:sz="0" w:space="0" w:color="auto"/>
        <w:left w:val="none" w:sz="0" w:space="0" w:color="auto"/>
        <w:bottom w:val="none" w:sz="0" w:space="0" w:color="auto"/>
        <w:right w:val="none" w:sz="0" w:space="0" w:color="auto"/>
      </w:divBdr>
    </w:div>
    <w:div w:id="1632787581">
      <w:bodyDiv w:val="1"/>
      <w:marLeft w:val="0"/>
      <w:marRight w:val="0"/>
      <w:marTop w:val="0"/>
      <w:marBottom w:val="0"/>
      <w:divBdr>
        <w:top w:val="none" w:sz="0" w:space="0" w:color="auto"/>
        <w:left w:val="none" w:sz="0" w:space="0" w:color="auto"/>
        <w:bottom w:val="none" w:sz="0" w:space="0" w:color="auto"/>
        <w:right w:val="none" w:sz="0" w:space="0" w:color="auto"/>
      </w:divBdr>
    </w:div>
    <w:div w:id="1657224236">
      <w:bodyDiv w:val="1"/>
      <w:marLeft w:val="0"/>
      <w:marRight w:val="0"/>
      <w:marTop w:val="0"/>
      <w:marBottom w:val="0"/>
      <w:divBdr>
        <w:top w:val="none" w:sz="0" w:space="0" w:color="auto"/>
        <w:left w:val="none" w:sz="0" w:space="0" w:color="auto"/>
        <w:bottom w:val="none" w:sz="0" w:space="0" w:color="auto"/>
        <w:right w:val="none" w:sz="0" w:space="0" w:color="auto"/>
      </w:divBdr>
    </w:div>
    <w:div w:id="1658995834">
      <w:bodyDiv w:val="1"/>
      <w:marLeft w:val="0"/>
      <w:marRight w:val="0"/>
      <w:marTop w:val="0"/>
      <w:marBottom w:val="0"/>
      <w:divBdr>
        <w:top w:val="none" w:sz="0" w:space="0" w:color="auto"/>
        <w:left w:val="none" w:sz="0" w:space="0" w:color="auto"/>
        <w:bottom w:val="none" w:sz="0" w:space="0" w:color="auto"/>
        <w:right w:val="none" w:sz="0" w:space="0" w:color="auto"/>
      </w:divBdr>
    </w:div>
    <w:div w:id="1659184432">
      <w:bodyDiv w:val="1"/>
      <w:marLeft w:val="0"/>
      <w:marRight w:val="0"/>
      <w:marTop w:val="0"/>
      <w:marBottom w:val="0"/>
      <w:divBdr>
        <w:top w:val="none" w:sz="0" w:space="0" w:color="auto"/>
        <w:left w:val="none" w:sz="0" w:space="0" w:color="auto"/>
        <w:bottom w:val="none" w:sz="0" w:space="0" w:color="auto"/>
        <w:right w:val="none" w:sz="0" w:space="0" w:color="auto"/>
      </w:divBdr>
    </w:div>
    <w:div w:id="1660695949">
      <w:bodyDiv w:val="1"/>
      <w:marLeft w:val="0"/>
      <w:marRight w:val="0"/>
      <w:marTop w:val="0"/>
      <w:marBottom w:val="0"/>
      <w:divBdr>
        <w:top w:val="none" w:sz="0" w:space="0" w:color="auto"/>
        <w:left w:val="none" w:sz="0" w:space="0" w:color="auto"/>
        <w:bottom w:val="none" w:sz="0" w:space="0" w:color="auto"/>
        <w:right w:val="none" w:sz="0" w:space="0" w:color="auto"/>
      </w:divBdr>
    </w:div>
    <w:div w:id="1681808258">
      <w:bodyDiv w:val="1"/>
      <w:marLeft w:val="0"/>
      <w:marRight w:val="0"/>
      <w:marTop w:val="0"/>
      <w:marBottom w:val="0"/>
      <w:divBdr>
        <w:top w:val="none" w:sz="0" w:space="0" w:color="auto"/>
        <w:left w:val="none" w:sz="0" w:space="0" w:color="auto"/>
        <w:bottom w:val="none" w:sz="0" w:space="0" w:color="auto"/>
        <w:right w:val="none" w:sz="0" w:space="0" w:color="auto"/>
      </w:divBdr>
    </w:div>
    <w:div w:id="1711954128">
      <w:bodyDiv w:val="1"/>
      <w:marLeft w:val="0"/>
      <w:marRight w:val="0"/>
      <w:marTop w:val="0"/>
      <w:marBottom w:val="0"/>
      <w:divBdr>
        <w:top w:val="none" w:sz="0" w:space="0" w:color="auto"/>
        <w:left w:val="none" w:sz="0" w:space="0" w:color="auto"/>
        <w:bottom w:val="none" w:sz="0" w:space="0" w:color="auto"/>
        <w:right w:val="none" w:sz="0" w:space="0" w:color="auto"/>
      </w:divBdr>
    </w:div>
    <w:div w:id="1713840204">
      <w:bodyDiv w:val="1"/>
      <w:marLeft w:val="0"/>
      <w:marRight w:val="0"/>
      <w:marTop w:val="0"/>
      <w:marBottom w:val="0"/>
      <w:divBdr>
        <w:top w:val="none" w:sz="0" w:space="0" w:color="auto"/>
        <w:left w:val="none" w:sz="0" w:space="0" w:color="auto"/>
        <w:bottom w:val="none" w:sz="0" w:space="0" w:color="auto"/>
        <w:right w:val="none" w:sz="0" w:space="0" w:color="auto"/>
      </w:divBdr>
      <w:divsChild>
        <w:div w:id="1435592894">
          <w:marLeft w:val="0"/>
          <w:marRight w:val="0"/>
          <w:marTop w:val="0"/>
          <w:marBottom w:val="0"/>
          <w:divBdr>
            <w:top w:val="none" w:sz="0" w:space="0" w:color="auto"/>
            <w:left w:val="none" w:sz="0" w:space="0" w:color="auto"/>
            <w:bottom w:val="none" w:sz="0" w:space="0" w:color="auto"/>
            <w:right w:val="none" w:sz="0" w:space="0" w:color="auto"/>
          </w:divBdr>
        </w:div>
      </w:divsChild>
    </w:div>
    <w:div w:id="1722436092">
      <w:bodyDiv w:val="1"/>
      <w:marLeft w:val="0"/>
      <w:marRight w:val="0"/>
      <w:marTop w:val="0"/>
      <w:marBottom w:val="0"/>
      <w:divBdr>
        <w:top w:val="none" w:sz="0" w:space="0" w:color="auto"/>
        <w:left w:val="none" w:sz="0" w:space="0" w:color="auto"/>
        <w:bottom w:val="none" w:sz="0" w:space="0" w:color="auto"/>
        <w:right w:val="none" w:sz="0" w:space="0" w:color="auto"/>
      </w:divBdr>
    </w:div>
    <w:div w:id="1782646610">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800100738">
      <w:bodyDiv w:val="1"/>
      <w:marLeft w:val="0"/>
      <w:marRight w:val="0"/>
      <w:marTop w:val="0"/>
      <w:marBottom w:val="0"/>
      <w:divBdr>
        <w:top w:val="none" w:sz="0" w:space="0" w:color="auto"/>
        <w:left w:val="none" w:sz="0" w:space="0" w:color="auto"/>
        <w:bottom w:val="none" w:sz="0" w:space="0" w:color="auto"/>
        <w:right w:val="none" w:sz="0" w:space="0" w:color="auto"/>
      </w:divBdr>
    </w:div>
    <w:div w:id="1810702214">
      <w:bodyDiv w:val="1"/>
      <w:marLeft w:val="0"/>
      <w:marRight w:val="0"/>
      <w:marTop w:val="0"/>
      <w:marBottom w:val="0"/>
      <w:divBdr>
        <w:top w:val="none" w:sz="0" w:space="0" w:color="auto"/>
        <w:left w:val="none" w:sz="0" w:space="0" w:color="auto"/>
        <w:bottom w:val="none" w:sz="0" w:space="0" w:color="auto"/>
        <w:right w:val="none" w:sz="0" w:space="0" w:color="auto"/>
      </w:divBdr>
    </w:div>
    <w:div w:id="1842308963">
      <w:bodyDiv w:val="1"/>
      <w:marLeft w:val="0"/>
      <w:marRight w:val="0"/>
      <w:marTop w:val="0"/>
      <w:marBottom w:val="0"/>
      <w:divBdr>
        <w:top w:val="none" w:sz="0" w:space="0" w:color="auto"/>
        <w:left w:val="none" w:sz="0" w:space="0" w:color="auto"/>
        <w:bottom w:val="none" w:sz="0" w:space="0" w:color="auto"/>
        <w:right w:val="none" w:sz="0" w:space="0" w:color="auto"/>
      </w:divBdr>
    </w:div>
    <w:div w:id="1917980066">
      <w:bodyDiv w:val="1"/>
      <w:marLeft w:val="0"/>
      <w:marRight w:val="0"/>
      <w:marTop w:val="0"/>
      <w:marBottom w:val="0"/>
      <w:divBdr>
        <w:top w:val="none" w:sz="0" w:space="0" w:color="auto"/>
        <w:left w:val="none" w:sz="0" w:space="0" w:color="auto"/>
        <w:bottom w:val="none" w:sz="0" w:space="0" w:color="auto"/>
        <w:right w:val="none" w:sz="0" w:space="0" w:color="auto"/>
      </w:divBdr>
    </w:div>
    <w:div w:id="1997028103">
      <w:bodyDiv w:val="1"/>
      <w:marLeft w:val="0"/>
      <w:marRight w:val="0"/>
      <w:marTop w:val="0"/>
      <w:marBottom w:val="0"/>
      <w:divBdr>
        <w:top w:val="none" w:sz="0" w:space="0" w:color="auto"/>
        <w:left w:val="none" w:sz="0" w:space="0" w:color="auto"/>
        <w:bottom w:val="none" w:sz="0" w:space="0" w:color="auto"/>
        <w:right w:val="none" w:sz="0" w:space="0" w:color="auto"/>
      </w:divBdr>
    </w:div>
    <w:div w:id="2012905259">
      <w:bodyDiv w:val="1"/>
      <w:marLeft w:val="0"/>
      <w:marRight w:val="0"/>
      <w:marTop w:val="0"/>
      <w:marBottom w:val="0"/>
      <w:divBdr>
        <w:top w:val="none" w:sz="0" w:space="0" w:color="auto"/>
        <w:left w:val="none" w:sz="0" w:space="0" w:color="auto"/>
        <w:bottom w:val="none" w:sz="0" w:space="0" w:color="auto"/>
        <w:right w:val="none" w:sz="0" w:space="0" w:color="auto"/>
      </w:divBdr>
    </w:div>
    <w:div w:id="2033023493">
      <w:bodyDiv w:val="1"/>
      <w:marLeft w:val="0"/>
      <w:marRight w:val="0"/>
      <w:marTop w:val="0"/>
      <w:marBottom w:val="0"/>
      <w:divBdr>
        <w:top w:val="none" w:sz="0" w:space="0" w:color="auto"/>
        <w:left w:val="none" w:sz="0" w:space="0" w:color="auto"/>
        <w:bottom w:val="none" w:sz="0" w:space="0" w:color="auto"/>
        <w:right w:val="none" w:sz="0" w:space="0" w:color="auto"/>
      </w:divBdr>
    </w:div>
    <w:div w:id="2039700503">
      <w:bodyDiv w:val="1"/>
      <w:marLeft w:val="0"/>
      <w:marRight w:val="0"/>
      <w:marTop w:val="0"/>
      <w:marBottom w:val="0"/>
      <w:divBdr>
        <w:top w:val="none" w:sz="0" w:space="0" w:color="auto"/>
        <w:left w:val="none" w:sz="0" w:space="0" w:color="auto"/>
        <w:bottom w:val="none" w:sz="0" w:space="0" w:color="auto"/>
        <w:right w:val="none" w:sz="0" w:space="0" w:color="auto"/>
      </w:divBdr>
    </w:div>
    <w:div w:id="2057268338">
      <w:bodyDiv w:val="1"/>
      <w:marLeft w:val="0"/>
      <w:marRight w:val="0"/>
      <w:marTop w:val="0"/>
      <w:marBottom w:val="0"/>
      <w:divBdr>
        <w:top w:val="none" w:sz="0" w:space="0" w:color="auto"/>
        <w:left w:val="none" w:sz="0" w:space="0" w:color="auto"/>
        <w:bottom w:val="none" w:sz="0" w:space="0" w:color="auto"/>
        <w:right w:val="none" w:sz="0" w:space="0" w:color="auto"/>
      </w:divBdr>
    </w:div>
    <w:div w:id="2080907208">
      <w:bodyDiv w:val="1"/>
      <w:marLeft w:val="0"/>
      <w:marRight w:val="0"/>
      <w:marTop w:val="0"/>
      <w:marBottom w:val="0"/>
      <w:divBdr>
        <w:top w:val="none" w:sz="0" w:space="0" w:color="auto"/>
        <w:left w:val="none" w:sz="0" w:space="0" w:color="auto"/>
        <w:bottom w:val="none" w:sz="0" w:space="0" w:color="auto"/>
        <w:right w:val="none" w:sz="0" w:space="0" w:color="auto"/>
      </w:divBdr>
    </w:div>
    <w:div w:id="2096314494">
      <w:bodyDiv w:val="1"/>
      <w:marLeft w:val="0"/>
      <w:marRight w:val="0"/>
      <w:marTop w:val="0"/>
      <w:marBottom w:val="0"/>
      <w:divBdr>
        <w:top w:val="none" w:sz="0" w:space="0" w:color="auto"/>
        <w:left w:val="none" w:sz="0" w:space="0" w:color="auto"/>
        <w:bottom w:val="none" w:sz="0" w:space="0" w:color="auto"/>
        <w:right w:val="none" w:sz="0" w:space="0" w:color="auto"/>
      </w:divBdr>
    </w:div>
    <w:div w:id="2098357910">
      <w:bodyDiv w:val="1"/>
      <w:marLeft w:val="0"/>
      <w:marRight w:val="0"/>
      <w:marTop w:val="0"/>
      <w:marBottom w:val="0"/>
      <w:divBdr>
        <w:top w:val="none" w:sz="0" w:space="0" w:color="auto"/>
        <w:left w:val="none" w:sz="0" w:space="0" w:color="auto"/>
        <w:bottom w:val="none" w:sz="0" w:space="0" w:color="auto"/>
        <w:right w:val="none" w:sz="0" w:space="0" w:color="auto"/>
      </w:divBdr>
    </w:div>
    <w:div w:id="2130345727">
      <w:bodyDiv w:val="1"/>
      <w:marLeft w:val="0"/>
      <w:marRight w:val="0"/>
      <w:marTop w:val="0"/>
      <w:marBottom w:val="0"/>
      <w:divBdr>
        <w:top w:val="none" w:sz="0" w:space="0" w:color="auto"/>
        <w:left w:val="none" w:sz="0" w:space="0" w:color="auto"/>
        <w:bottom w:val="none" w:sz="0" w:space="0" w:color="auto"/>
        <w:right w:val="none" w:sz="0" w:space="0" w:color="auto"/>
      </w:divBdr>
    </w:div>
    <w:div w:id="21318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13980</CharactersWithSpaces>
  <SharedDoc>false</SharedDoc>
  <HLinks>
    <vt:vector size="18" baseType="variant">
      <vt:variant>
        <vt:i4>1900556</vt:i4>
      </vt:variant>
      <vt:variant>
        <vt:i4>6</vt:i4>
      </vt:variant>
      <vt:variant>
        <vt:i4>0</vt:i4>
      </vt:variant>
      <vt:variant>
        <vt:i4>5</vt:i4>
      </vt:variant>
      <vt:variant>
        <vt:lpwstr>http://procrf.ru/</vt:lpwstr>
      </vt:variant>
      <vt:variant>
        <vt:lpwstr/>
      </vt:variant>
      <vt:variant>
        <vt:i4>983144</vt:i4>
      </vt:variant>
      <vt:variant>
        <vt:i4>3</vt:i4>
      </vt:variant>
      <vt:variant>
        <vt:i4>0</vt:i4>
      </vt:variant>
      <vt:variant>
        <vt:i4>5</vt:i4>
      </vt:variant>
      <vt:variant>
        <vt:lpwstr>http://www.consultant.ru/cabinet/stat/nw/2019-02-28/click/consultant/?dst=http%3A%2F%2Fwww.consultant.ru%2Fcons%2Fcgi%2Fonline.cgi%3Freq%3Ddoc%3Bbase%3DLAW%3Bn%3D314204%3Bdst%3D101237%23utm_campaign%3Dnw%26utm_source%3Dconsultant%26utm_medium%3Demail%26utm_content%3Dbody</vt:lpwstr>
      </vt:variant>
      <vt:variant>
        <vt:lpwstr/>
      </vt:variant>
      <vt:variant>
        <vt:i4>917612</vt:i4>
      </vt:variant>
      <vt:variant>
        <vt:i4>0</vt:i4>
      </vt:variant>
      <vt:variant>
        <vt:i4>0</vt:i4>
      </vt:variant>
      <vt:variant>
        <vt:i4>5</vt:i4>
      </vt:variant>
      <vt:variant>
        <vt:lpwstr>http://www.consultant.ru/cabinet/stat/nw/2019-02-28/click/consultant/?dst=http%3A%2F%2Fwww.consultant.ru%2Fcons%2Fcgi%2Fonline.cgi%3Freq%3Ddoc%3Bbase%3DLAW%3Bn%3D314204%3Bdst%3D100031%23utm_campaign%3Dnw%26utm_source%3Dconsultant%26utm_medium%3Demail%26utm_content%3Dbody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YangildinAV</cp:lastModifiedBy>
  <cp:revision>4</cp:revision>
  <cp:lastPrinted>2021-12-11T08:11:00Z</cp:lastPrinted>
  <dcterms:created xsi:type="dcterms:W3CDTF">2022-01-29T08:07:00Z</dcterms:created>
  <dcterms:modified xsi:type="dcterms:W3CDTF">2022-01-31T08:21:00Z</dcterms:modified>
</cp:coreProperties>
</file>