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4F" w:rsidRDefault="0065684F" w:rsidP="00203162">
      <w:pPr>
        <w:ind w:right="-427" w:firstLine="709"/>
        <w:jc w:val="both"/>
      </w:pPr>
    </w:p>
    <w:p w:rsidR="00E87863" w:rsidRPr="00E87863" w:rsidRDefault="00E87863" w:rsidP="00203162">
      <w:pPr>
        <w:ind w:right="-427" w:firstLine="709"/>
        <w:jc w:val="both"/>
      </w:pPr>
    </w:p>
    <w:p w:rsidR="00AC727E" w:rsidRPr="00E87863" w:rsidRDefault="00B70386" w:rsidP="00FD2FD7">
      <w:pPr>
        <w:autoSpaceDE w:val="0"/>
        <w:autoSpaceDN w:val="0"/>
        <w:adjustRightInd w:val="0"/>
        <w:ind w:firstLine="709"/>
        <w:jc w:val="center"/>
        <w:rPr>
          <w:b/>
          <w:bCs/>
        </w:rPr>
      </w:pPr>
      <w:r w:rsidRPr="00E87863">
        <w:rPr>
          <w:b/>
          <w:bCs/>
          <w:shd w:val="clear" w:color="auto" w:fill="FFFFFF"/>
        </w:rPr>
        <w:t>«</w:t>
      </w:r>
      <w:r w:rsidR="00710F65" w:rsidRPr="00E87863">
        <w:rPr>
          <w:b/>
          <w:bCs/>
          <w:shd w:val="clear" w:color="auto" w:fill="FFFFFF"/>
        </w:rPr>
        <w:t xml:space="preserve">С </w:t>
      </w:r>
      <w:r w:rsidR="006F2A9B">
        <w:rPr>
          <w:b/>
          <w:bCs/>
          <w:shd w:val="clear" w:color="auto" w:fill="FFFFFF"/>
        </w:rPr>
        <w:t>01.09.2021</w:t>
      </w:r>
      <w:r w:rsidR="00710F65" w:rsidRPr="00E87863">
        <w:rPr>
          <w:b/>
          <w:bCs/>
          <w:shd w:val="clear" w:color="auto" w:fill="FFFFFF"/>
        </w:rPr>
        <w:t xml:space="preserve"> меняется порядок ведения трудовых книжек</w:t>
      </w:r>
      <w:r w:rsidRPr="00E87863">
        <w:rPr>
          <w:b/>
          <w:bCs/>
          <w:shd w:val="clear" w:color="auto" w:fill="FFFFFF"/>
        </w:rPr>
        <w:t>»</w:t>
      </w:r>
    </w:p>
    <w:p w:rsidR="00AC727E" w:rsidRPr="00E87863" w:rsidRDefault="00AC727E" w:rsidP="00FD2FD7">
      <w:pPr>
        <w:autoSpaceDE w:val="0"/>
        <w:autoSpaceDN w:val="0"/>
        <w:adjustRightInd w:val="0"/>
        <w:ind w:firstLine="709"/>
        <w:jc w:val="center"/>
        <w:rPr>
          <w:b/>
          <w:bCs/>
          <w:shd w:val="clear" w:color="auto" w:fill="FFFFFF"/>
        </w:rPr>
      </w:pP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С 01.09.2021 вступил в силу Приказ Министерства труда и социальной защиты РФ от 19</w:t>
      </w:r>
      <w:r w:rsidR="00FF2450" w:rsidRPr="00E87863">
        <w:rPr>
          <w:sz w:val="28"/>
          <w:szCs w:val="28"/>
        </w:rPr>
        <w:t>.05.</w:t>
      </w:r>
      <w:r w:rsidRPr="00E87863">
        <w:rPr>
          <w:sz w:val="28"/>
          <w:szCs w:val="28"/>
        </w:rPr>
        <w:t>2021</w:t>
      </w:r>
      <w:r w:rsidR="00FF2450" w:rsidRPr="00E87863">
        <w:rPr>
          <w:sz w:val="28"/>
          <w:szCs w:val="28"/>
        </w:rPr>
        <w:t xml:space="preserve"> </w:t>
      </w:r>
      <w:bookmarkStart w:id="0" w:name="_GoBack"/>
      <w:bookmarkEnd w:id="0"/>
      <w:r w:rsidRPr="00E87863">
        <w:rPr>
          <w:sz w:val="28"/>
          <w:szCs w:val="28"/>
        </w:rPr>
        <w:t>№ 320н, регламентирующий порядок ведения и хранения трудовых книжек, содержащий следующие основные изменения:</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 работодатель сам разрабатывает книги (журналы) учета бланков трудовой книжки и учета движения трудовых книжек;</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 сотрудников не нужно будет знакомить с каждой вносимой в книжку записью под роспись в личной карточке; не требуется заверять подписью увольняемого сотрудника все записи, внесенные в книжку за время работы у соответствующего работодателя;</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 отменено требование о заполнении трудовой книжки в присутствии работника, принимаемого на работу впервые;</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 закреплена возможность вносить записи в книжку с использованием технических средств;</w:t>
      </w:r>
    </w:p>
    <w:p w:rsidR="00B70386"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 при подаче сотрудником заявления о предоставлении ему сведений о трудовой деятельности книжка выдается ему на руки в течение 3 рабочих дней.</w:t>
      </w:r>
    </w:p>
    <w:p w:rsidR="00AC727E" w:rsidRDefault="00AC727E" w:rsidP="00FD2FD7">
      <w:pPr>
        <w:autoSpaceDE w:val="0"/>
        <w:autoSpaceDN w:val="0"/>
        <w:adjustRightInd w:val="0"/>
        <w:ind w:firstLine="709"/>
        <w:jc w:val="center"/>
      </w:pPr>
    </w:p>
    <w:p w:rsidR="00E87863" w:rsidRDefault="00E87863" w:rsidP="00FD2FD7">
      <w:pPr>
        <w:autoSpaceDE w:val="0"/>
        <w:autoSpaceDN w:val="0"/>
        <w:adjustRightInd w:val="0"/>
        <w:ind w:firstLine="709"/>
        <w:jc w:val="center"/>
      </w:pPr>
    </w:p>
    <w:p w:rsidR="00E87863" w:rsidRPr="00E87863" w:rsidRDefault="00E87863" w:rsidP="00FD2FD7">
      <w:pPr>
        <w:autoSpaceDE w:val="0"/>
        <w:autoSpaceDN w:val="0"/>
        <w:adjustRightInd w:val="0"/>
        <w:ind w:firstLine="709"/>
        <w:jc w:val="center"/>
      </w:pPr>
    </w:p>
    <w:p w:rsidR="00D6185C" w:rsidRPr="00E87863" w:rsidRDefault="00D6185C" w:rsidP="0065684F">
      <w:pPr>
        <w:jc w:val="both"/>
        <w:rPr>
          <w:iCs/>
        </w:rPr>
      </w:pPr>
      <w:r w:rsidRPr="00E87863">
        <w:t>Прокуратура Киржачского района</w:t>
      </w:r>
    </w:p>
    <w:p w:rsidR="00D6185C" w:rsidRPr="00E87863" w:rsidRDefault="00D6185C" w:rsidP="00FD2FD7">
      <w:pPr>
        <w:ind w:firstLine="709"/>
      </w:pPr>
    </w:p>
    <w:p w:rsidR="00D33A48" w:rsidRPr="00E87863" w:rsidRDefault="00D33A48" w:rsidP="00FD2FD7">
      <w:pPr>
        <w:ind w:firstLine="709"/>
        <w:jc w:val="center"/>
      </w:pPr>
      <w:r w:rsidRPr="00E87863">
        <w:rPr>
          <w:iCs/>
        </w:rPr>
        <w:br w:type="page"/>
      </w:r>
    </w:p>
    <w:p w:rsidR="00FE1C30" w:rsidRDefault="00B70386" w:rsidP="00E87863">
      <w:pPr>
        <w:pStyle w:val="2"/>
        <w:shd w:val="clear" w:color="auto" w:fill="FFFFFF"/>
        <w:spacing w:before="0" w:beforeAutospacing="0" w:after="0" w:afterAutospacing="0"/>
        <w:ind w:firstLine="709"/>
        <w:jc w:val="center"/>
        <w:rPr>
          <w:bCs w:val="0"/>
          <w:sz w:val="28"/>
          <w:szCs w:val="28"/>
          <w:shd w:val="clear" w:color="auto" w:fill="FFFFFF"/>
        </w:rPr>
      </w:pPr>
      <w:r w:rsidRPr="00E87863">
        <w:rPr>
          <w:bCs w:val="0"/>
          <w:sz w:val="28"/>
          <w:szCs w:val="28"/>
          <w:shd w:val="clear" w:color="auto" w:fill="FFFFFF"/>
        </w:rPr>
        <w:lastRenderedPageBreak/>
        <w:t>«</w:t>
      </w:r>
      <w:r w:rsidR="00710F65" w:rsidRPr="00E87863">
        <w:rPr>
          <w:bCs w:val="0"/>
          <w:sz w:val="28"/>
          <w:szCs w:val="28"/>
          <w:shd w:val="clear" w:color="auto" w:fill="FFFFFF"/>
        </w:rPr>
        <w:t>Новый порядок ввоза лека</w:t>
      </w:r>
      <w:proofErr w:type="gramStart"/>
      <w:r w:rsidR="00710F65" w:rsidRPr="00E87863">
        <w:rPr>
          <w:bCs w:val="0"/>
          <w:sz w:val="28"/>
          <w:szCs w:val="28"/>
          <w:shd w:val="clear" w:color="auto" w:fill="FFFFFF"/>
        </w:rPr>
        <w:t>рств в РФ</w:t>
      </w:r>
      <w:proofErr w:type="gramEnd"/>
      <w:r w:rsidRPr="00E87863">
        <w:rPr>
          <w:bCs w:val="0"/>
          <w:sz w:val="28"/>
          <w:szCs w:val="28"/>
          <w:shd w:val="clear" w:color="auto" w:fill="FFFFFF"/>
        </w:rPr>
        <w:t>»</w:t>
      </w:r>
    </w:p>
    <w:p w:rsidR="00E87863" w:rsidRPr="00E87863" w:rsidRDefault="00E87863" w:rsidP="00E87863">
      <w:pPr>
        <w:pStyle w:val="2"/>
        <w:shd w:val="clear" w:color="auto" w:fill="FFFFFF"/>
        <w:spacing w:before="0" w:beforeAutospacing="0" w:after="0" w:afterAutospacing="0"/>
        <w:ind w:firstLine="709"/>
        <w:jc w:val="center"/>
        <w:rPr>
          <w:bCs w:val="0"/>
          <w:sz w:val="28"/>
          <w:szCs w:val="28"/>
        </w:rPr>
      </w:pPr>
    </w:p>
    <w:p w:rsidR="00710F65" w:rsidRPr="00E87863" w:rsidRDefault="00710F65" w:rsidP="0065684F">
      <w:pPr>
        <w:pStyle w:val="2"/>
        <w:shd w:val="clear" w:color="auto" w:fill="FFFFFF"/>
        <w:spacing w:before="0" w:beforeAutospacing="0" w:after="0" w:afterAutospacing="0"/>
        <w:ind w:firstLine="709"/>
        <w:jc w:val="both"/>
        <w:rPr>
          <w:b w:val="0"/>
          <w:bCs w:val="0"/>
          <w:sz w:val="28"/>
          <w:szCs w:val="28"/>
        </w:rPr>
      </w:pPr>
      <w:r w:rsidRPr="00E87863">
        <w:rPr>
          <w:b w:val="0"/>
          <w:bCs w:val="0"/>
          <w:sz w:val="28"/>
          <w:szCs w:val="28"/>
        </w:rPr>
        <w:t>С 01</w:t>
      </w:r>
      <w:r w:rsidR="0065684F" w:rsidRPr="00E87863">
        <w:rPr>
          <w:b w:val="0"/>
          <w:bCs w:val="0"/>
          <w:sz w:val="28"/>
          <w:szCs w:val="28"/>
        </w:rPr>
        <w:t>.09.</w:t>
      </w:r>
      <w:r w:rsidRPr="00E87863">
        <w:rPr>
          <w:b w:val="0"/>
          <w:bCs w:val="0"/>
          <w:sz w:val="28"/>
          <w:szCs w:val="28"/>
        </w:rPr>
        <w:t>2021 в соответствии с постановлением Правительства РФ от 01.06.2021 №853 участники рынка смогут подавать заявления на получение разрешений на ввоз лека</w:t>
      </w:r>
      <w:proofErr w:type="gramStart"/>
      <w:r w:rsidRPr="00E87863">
        <w:rPr>
          <w:b w:val="0"/>
          <w:bCs w:val="0"/>
          <w:sz w:val="28"/>
          <w:szCs w:val="28"/>
        </w:rPr>
        <w:t>рств в Р</w:t>
      </w:r>
      <w:proofErr w:type="gramEnd"/>
      <w:r w:rsidRPr="00E87863">
        <w:rPr>
          <w:b w:val="0"/>
          <w:bCs w:val="0"/>
          <w:sz w:val="28"/>
          <w:szCs w:val="28"/>
        </w:rPr>
        <w:t xml:space="preserve">оссию через единый портал </w:t>
      </w:r>
      <w:proofErr w:type="spellStart"/>
      <w:r w:rsidRPr="00E87863">
        <w:rPr>
          <w:b w:val="0"/>
          <w:bCs w:val="0"/>
          <w:sz w:val="28"/>
          <w:szCs w:val="28"/>
        </w:rPr>
        <w:t>госуслуг</w:t>
      </w:r>
      <w:proofErr w:type="spellEnd"/>
      <w:r w:rsidRPr="00E87863">
        <w:rPr>
          <w:b w:val="0"/>
          <w:bCs w:val="0"/>
          <w:sz w:val="28"/>
          <w:szCs w:val="28"/>
        </w:rPr>
        <w:t>. Документ разработан в связи с переходом федеральных органов к выдаче разрешений в электронном виде, а также в целях гармонизации правил ввоза с нормами Евразийского экономического союза.</w:t>
      </w:r>
    </w:p>
    <w:p w:rsidR="00710F65" w:rsidRPr="00E87863" w:rsidRDefault="00710F65" w:rsidP="0065684F">
      <w:pPr>
        <w:pStyle w:val="2"/>
        <w:shd w:val="clear" w:color="auto" w:fill="FFFFFF"/>
        <w:spacing w:before="0" w:beforeAutospacing="0" w:after="0" w:afterAutospacing="0"/>
        <w:ind w:firstLine="709"/>
        <w:jc w:val="both"/>
        <w:rPr>
          <w:b w:val="0"/>
          <w:bCs w:val="0"/>
          <w:sz w:val="28"/>
          <w:szCs w:val="28"/>
        </w:rPr>
      </w:pPr>
      <w:r w:rsidRPr="00E87863">
        <w:rPr>
          <w:b w:val="0"/>
          <w:bCs w:val="0"/>
          <w:sz w:val="28"/>
          <w:szCs w:val="28"/>
        </w:rPr>
        <w:t>Так, на территорию евразийской экономической зоны (Россия, Армения, Беларусь, Казахстан, Киргизия) разрешается ввозить лекарства, внесённые в Единый реестр зарегистрированных лекарственных средств ЕАЭС или в соответствующий реестр страны – участницы союза. При ввозе необходимо соблюдать особые требования, которые установлены каждой страной, входящей в ЕАЭС.</w:t>
      </w:r>
    </w:p>
    <w:p w:rsidR="00710F65" w:rsidRPr="00E87863" w:rsidRDefault="00710F65" w:rsidP="0065684F">
      <w:pPr>
        <w:pStyle w:val="2"/>
        <w:shd w:val="clear" w:color="auto" w:fill="FFFFFF"/>
        <w:spacing w:before="0" w:beforeAutospacing="0" w:after="0" w:afterAutospacing="0"/>
        <w:ind w:firstLine="709"/>
        <w:jc w:val="both"/>
        <w:rPr>
          <w:b w:val="0"/>
          <w:bCs w:val="0"/>
          <w:sz w:val="28"/>
          <w:szCs w:val="28"/>
        </w:rPr>
      </w:pPr>
      <w:r w:rsidRPr="00E87863">
        <w:rPr>
          <w:b w:val="0"/>
          <w:bCs w:val="0"/>
          <w:sz w:val="28"/>
          <w:szCs w:val="28"/>
        </w:rPr>
        <w:t xml:space="preserve">В России для ввоза медикаментов, за исключением отдельных случаев, нужно заключение Министерства здравоохранения. Заявление на получение такого разрешения и результаты принятого решения регистрируются в специальном реестре, а сами документы подаются в электронной форме. Раньше участники рынка направляли документы через электронную форму на сайте Минздрава. Теперь этот сервис будет доступен на портале </w:t>
      </w:r>
      <w:proofErr w:type="spellStart"/>
      <w:r w:rsidRPr="00E87863">
        <w:rPr>
          <w:b w:val="0"/>
          <w:bCs w:val="0"/>
          <w:sz w:val="28"/>
          <w:szCs w:val="28"/>
        </w:rPr>
        <w:t>госуслуг</w:t>
      </w:r>
      <w:proofErr w:type="spellEnd"/>
      <w:r w:rsidRPr="00E87863">
        <w:rPr>
          <w:b w:val="0"/>
          <w:bCs w:val="0"/>
          <w:sz w:val="28"/>
          <w:szCs w:val="28"/>
        </w:rPr>
        <w:t>. Разрешение, которое выдаёт Минздрав, будет размещаться в личном кабинете заявителя в течение пяти дней.</w:t>
      </w:r>
    </w:p>
    <w:p w:rsidR="00FE1C30" w:rsidRPr="00E87863" w:rsidRDefault="00710F65" w:rsidP="0065684F">
      <w:pPr>
        <w:pStyle w:val="2"/>
        <w:shd w:val="clear" w:color="auto" w:fill="FFFFFF"/>
        <w:spacing w:before="0" w:beforeAutospacing="0" w:after="0" w:afterAutospacing="0"/>
        <w:ind w:firstLine="709"/>
        <w:jc w:val="both"/>
        <w:rPr>
          <w:b w:val="0"/>
          <w:bCs w:val="0"/>
          <w:sz w:val="28"/>
          <w:szCs w:val="28"/>
        </w:rPr>
      </w:pPr>
      <w:r w:rsidRPr="00E87863">
        <w:rPr>
          <w:b w:val="0"/>
          <w:bCs w:val="0"/>
          <w:sz w:val="28"/>
          <w:szCs w:val="28"/>
        </w:rPr>
        <w:t>Указанный порядок не распространяется на ввоз наркотических средств и психотропных веществ.</w:t>
      </w:r>
    </w:p>
    <w:p w:rsidR="0065684F" w:rsidRDefault="0065684F" w:rsidP="0065684F">
      <w:pPr>
        <w:jc w:val="both"/>
      </w:pPr>
    </w:p>
    <w:p w:rsidR="00E87863" w:rsidRDefault="00E87863" w:rsidP="0065684F">
      <w:pPr>
        <w:jc w:val="both"/>
      </w:pPr>
    </w:p>
    <w:p w:rsidR="00E87863" w:rsidRPr="00E87863" w:rsidRDefault="00E87863" w:rsidP="0065684F">
      <w:pPr>
        <w:jc w:val="both"/>
      </w:pPr>
    </w:p>
    <w:p w:rsidR="00FE1C30" w:rsidRPr="00E87863" w:rsidRDefault="00FE1C30" w:rsidP="0065684F">
      <w:pPr>
        <w:jc w:val="both"/>
        <w:rPr>
          <w:iCs/>
        </w:rPr>
      </w:pPr>
      <w:r w:rsidRPr="00E87863">
        <w:t>Прокуратура Киржачского района</w:t>
      </w:r>
    </w:p>
    <w:p w:rsidR="00FE1C30" w:rsidRPr="00E87863" w:rsidRDefault="00FE1C30" w:rsidP="00FD2FD7">
      <w:pPr>
        <w:autoSpaceDE w:val="0"/>
        <w:autoSpaceDN w:val="0"/>
        <w:adjustRightInd w:val="0"/>
        <w:spacing w:line="240" w:lineRule="exact"/>
        <w:ind w:firstLine="709"/>
        <w:jc w:val="both"/>
        <w:rPr>
          <w:sz w:val="24"/>
          <w:szCs w:val="24"/>
        </w:rPr>
      </w:pPr>
    </w:p>
    <w:p w:rsidR="003B4615" w:rsidRPr="00E87863" w:rsidRDefault="003B4615" w:rsidP="00FD2FD7">
      <w:pPr>
        <w:pStyle w:val="a7"/>
        <w:shd w:val="clear" w:color="auto" w:fill="FFFFFF"/>
        <w:spacing w:before="0" w:beforeAutospacing="0"/>
        <w:ind w:firstLine="709"/>
        <w:jc w:val="center"/>
        <w:rPr>
          <w:b/>
          <w:bCs/>
          <w:sz w:val="28"/>
          <w:szCs w:val="28"/>
          <w:shd w:val="clear" w:color="auto" w:fill="FFFFFF"/>
        </w:rPr>
      </w:pPr>
    </w:p>
    <w:p w:rsidR="003B4615" w:rsidRPr="00E87863" w:rsidRDefault="003B4615" w:rsidP="00FD2FD7">
      <w:pPr>
        <w:pStyle w:val="a7"/>
        <w:shd w:val="clear" w:color="auto" w:fill="FFFFFF"/>
        <w:spacing w:before="0" w:beforeAutospacing="0"/>
        <w:ind w:firstLine="709"/>
        <w:jc w:val="center"/>
        <w:rPr>
          <w:b/>
          <w:bCs/>
          <w:sz w:val="28"/>
          <w:szCs w:val="28"/>
          <w:shd w:val="clear" w:color="auto" w:fill="FFFFFF"/>
        </w:rPr>
      </w:pPr>
    </w:p>
    <w:p w:rsidR="003B4615" w:rsidRPr="00E87863" w:rsidRDefault="003B4615" w:rsidP="00FD2FD7">
      <w:pPr>
        <w:pStyle w:val="a7"/>
        <w:shd w:val="clear" w:color="auto" w:fill="FFFFFF"/>
        <w:spacing w:before="0" w:beforeAutospacing="0"/>
        <w:ind w:firstLine="709"/>
        <w:jc w:val="center"/>
        <w:rPr>
          <w:b/>
          <w:bCs/>
          <w:sz w:val="28"/>
          <w:szCs w:val="28"/>
          <w:shd w:val="clear" w:color="auto" w:fill="FFFFFF"/>
        </w:rPr>
      </w:pPr>
    </w:p>
    <w:p w:rsidR="003B4615" w:rsidRPr="00E87863" w:rsidRDefault="003B4615" w:rsidP="00FD2FD7">
      <w:pPr>
        <w:pStyle w:val="a7"/>
        <w:shd w:val="clear" w:color="auto" w:fill="FFFFFF"/>
        <w:spacing w:before="0" w:beforeAutospacing="0"/>
        <w:ind w:firstLine="709"/>
        <w:jc w:val="center"/>
        <w:rPr>
          <w:b/>
          <w:bCs/>
          <w:sz w:val="28"/>
          <w:szCs w:val="28"/>
          <w:shd w:val="clear" w:color="auto" w:fill="FFFFFF"/>
        </w:rPr>
      </w:pPr>
    </w:p>
    <w:p w:rsidR="003B4615" w:rsidRPr="00E87863" w:rsidRDefault="003B4615" w:rsidP="00FD2FD7">
      <w:pPr>
        <w:pStyle w:val="a7"/>
        <w:shd w:val="clear" w:color="auto" w:fill="FFFFFF"/>
        <w:spacing w:before="0" w:beforeAutospacing="0"/>
        <w:ind w:firstLine="709"/>
        <w:rPr>
          <w:b/>
          <w:bCs/>
          <w:sz w:val="28"/>
          <w:szCs w:val="28"/>
          <w:shd w:val="clear" w:color="auto" w:fill="FFFFFF"/>
        </w:rPr>
      </w:pPr>
    </w:p>
    <w:p w:rsidR="00710F65" w:rsidRPr="00E87863" w:rsidRDefault="00710F65" w:rsidP="00FD2FD7">
      <w:pPr>
        <w:pStyle w:val="a7"/>
        <w:shd w:val="clear" w:color="auto" w:fill="FFFFFF"/>
        <w:spacing w:before="0" w:beforeAutospacing="0"/>
        <w:ind w:firstLine="709"/>
        <w:jc w:val="center"/>
        <w:rPr>
          <w:b/>
          <w:bCs/>
          <w:sz w:val="28"/>
          <w:szCs w:val="28"/>
          <w:shd w:val="clear" w:color="auto" w:fill="FFFFFF"/>
        </w:rPr>
      </w:pPr>
    </w:p>
    <w:p w:rsidR="00710F65" w:rsidRPr="00E87863" w:rsidRDefault="00710F65" w:rsidP="00FD2FD7">
      <w:pPr>
        <w:pStyle w:val="a7"/>
        <w:shd w:val="clear" w:color="auto" w:fill="FFFFFF"/>
        <w:spacing w:before="0" w:beforeAutospacing="0"/>
        <w:ind w:firstLine="709"/>
        <w:jc w:val="center"/>
        <w:rPr>
          <w:b/>
          <w:bCs/>
          <w:sz w:val="28"/>
          <w:szCs w:val="28"/>
          <w:shd w:val="clear" w:color="auto" w:fill="FFFFFF"/>
        </w:rPr>
      </w:pPr>
    </w:p>
    <w:p w:rsidR="0065684F" w:rsidRPr="00E87863" w:rsidRDefault="0065684F" w:rsidP="00FD2FD7">
      <w:pPr>
        <w:pStyle w:val="a7"/>
        <w:shd w:val="clear" w:color="auto" w:fill="FFFFFF"/>
        <w:spacing w:before="0" w:beforeAutospacing="0"/>
        <w:ind w:firstLine="709"/>
        <w:jc w:val="center"/>
        <w:rPr>
          <w:b/>
          <w:bCs/>
          <w:sz w:val="28"/>
          <w:szCs w:val="28"/>
          <w:shd w:val="clear" w:color="auto" w:fill="FFFFFF"/>
        </w:rPr>
      </w:pPr>
    </w:p>
    <w:p w:rsidR="0065684F" w:rsidRPr="00E87863" w:rsidRDefault="0065684F" w:rsidP="00FD2FD7">
      <w:pPr>
        <w:pStyle w:val="a7"/>
        <w:shd w:val="clear" w:color="auto" w:fill="FFFFFF"/>
        <w:spacing w:before="0" w:beforeAutospacing="0"/>
        <w:ind w:firstLine="709"/>
        <w:jc w:val="center"/>
        <w:rPr>
          <w:b/>
          <w:bCs/>
          <w:sz w:val="28"/>
          <w:szCs w:val="28"/>
          <w:shd w:val="clear" w:color="auto" w:fill="FFFFFF"/>
        </w:rPr>
      </w:pPr>
    </w:p>
    <w:p w:rsidR="00B70386" w:rsidRPr="00E87863" w:rsidRDefault="00B70386" w:rsidP="00FD2FD7">
      <w:pPr>
        <w:pStyle w:val="a7"/>
        <w:shd w:val="clear" w:color="auto" w:fill="FFFFFF"/>
        <w:spacing w:before="0" w:beforeAutospacing="0"/>
        <w:ind w:firstLine="709"/>
        <w:jc w:val="center"/>
        <w:rPr>
          <w:b/>
          <w:bCs/>
          <w:sz w:val="28"/>
          <w:szCs w:val="28"/>
          <w:shd w:val="clear" w:color="auto" w:fill="FFFFFF"/>
        </w:rPr>
      </w:pPr>
      <w:r w:rsidRPr="00E87863">
        <w:rPr>
          <w:b/>
          <w:bCs/>
          <w:sz w:val="28"/>
          <w:szCs w:val="28"/>
          <w:shd w:val="clear" w:color="auto" w:fill="FFFFFF"/>
        </w:rPr>
        <w:lastRenderedPageBreak/>
        <w:t>«</w:t>
      </w:r>
      <w:r w:rsidR="00710F65" w:rsidRPr="00E87863">
        <w:rPr>
          <w:b/>
          <w:bCs/>
          <w:sz w:val="28"/>
          <w:szCs w:val="28"/>
          <w:shd w:val="clear" w:color="auto" w:fill="FFFFFF"/>
        </w:rPr>
        <w:t>Данные банковской карты – тайна, сохранность которой зависит, прежде всего, от клиента банка</w:t>
      </w:r>
      <w:r w:rsidRPr="00E87863">
        <w:rPr>
          <w:b/>
          <w:bCs/>
          <w:sz w:val="28"/>
          <w:szCs w:val="28"/>
          <w:shd w:val="clear" w:color="auto" w:fill="FFFFFF"/>
        </w:rPr>
        <w:t>»</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Федеральным законом от 02.12.1990 № 395-1 «О банках и банковской деятельности» предусмотрено, что сведения о счетах в банках, в том числе сведения о номере карты являются банковской тайной.</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СМИ пестрят сообщениями о хищениях. Систематически доверчивые граждане «дарят» мошенникам крупные суммы.</w:t>
      </w:r>
    </w:p>
    <w:p w:rsidR="00710F65" w:rsidRPr="00E87863" w:rsidRDefault="00710F65" w:rsidP="0065684F">
      <w:pPr>
        <w:pStyle w:val="a7"/>
        <w:shd w:val="clear" w:color="auto" w:fill="FFFFFF"/>
        <w:spacing w:before="0" w:beforeAutospacing="0" w:after="0" w:afterAutospacing="0"/>
        <w:ind w:firstLine="709"/>
        <w:jc w:val="both"/>
        <w:rPr>
          <w:sz w:val="28"/>
          <w:szCs w:val="28"/>
        </w:rPr>
      </w:pPr>
      <w:proofErr w:type="gramStart"/>
      <w:r w:rsidRPr="00E87863">
        <w:rPr>
          <w:sz w:val="28"/>
          <w:szCs w:val="28"/>
        </w:rPr>
        <w:t xml:space="preserve">Чаще всего мошенники представляются работниками банка и под предлогами, например, блокировки банковской карты, попытки со стороны мошенников оформить кредит на гражданина и необходимости спасти имеющиеся на счёте денежные средства путём их перевода на «безопасный» счёт, предлагает гражданину сообщить сведения, находящиеся на его банковской карте, либо провести операции с ней </w:t>
      </w:r>
      <w:proofErr w:type="spellStart"/>
      <w:r w:rsidRPr="00E87863">
        <w:rPr>
          <w:sz w:val="28"/>
          <w:szCs w:val="28"/>
        </w:rPr>
        <w:t>онлайн</w:t>
      </w:r>
      <w:proofErr w:type="spellEnd"/>
      <w:r w:rsidRPr="00E87863">
        <w:rPr>
          <w:sz w:val="28"/>
          <w:szCs w:val="28"/>
        </w:rPr>
        <w:t xml:space="preserve"> или в ближайшем банкомате.</w:t>
      </w:r>
      <w:proofErr w:type="gramEnd"/>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Как правило, впоследствии потерпевшие признаются, что осведомлены о подобных способах хищений, но, не могут объяснить, почему поддались уговорам преступников.</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 xml:space="preserve">Сотрудники </w:t>
      </w:r>
      <w:proofErr w:type="gramStart"/>
      <w:r w:rsidRPr="00E87863">
        <w:rPr>
          <w:sz w:val="28"/>
          <w:szCs w:val="28"/>
        </w:rPr>
        <w:t>банка</w:t>
      </w:r>
      <w:proofErr w:type="gramEnd"/>
      <w:r w:rsidRPr="00E87863">
        <w:rPr>
          <w:sz w:val="28"/>
          <w:szCs w:val="28"/>
        </w:rPr>
        <w:t xml:space="preserve"> обладая всеми реквизитами счетов клиента банка никогда не спрашивают номер карты, CVV или </w:t>
      </w:r>
      <w:proofErr w:type="spellStart"/>
      <w:r w:rsidRPr="00E87863">
        <w:rPr>
          <w:sz w:val="28"/>
          <w:szCs w:val="28"/>
        </w:rPr>
        <w:t>пин-код</w:t>
      </w:r>
      <w:proofErr w:type="spellEnd"/>
      <w:r w:rsidRPr="00E87863">
        <w:rPr>
          <w:sz w:val="28"/>
          <w:szCs w:val="28"/>
        </w:rPr>
        <w:t>, а также иную информацию.</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Во избежание хищения необходимо игнорировать подобные звонки или СМС сообщения. Будьте уверены, что Вы предложите прибыть в отделение банка, вероятнее всего получите отказ.</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 xml:space="preserve">Правоохранительными органами периодически возбуждаются уголовные дела по фактам мошеннических действий, связанных с выманиванием денег у граждан под обещание продать какой-либо товар на </w:t>
      </w:r>
      <w:proofErr w:type="spellStart"/>
      <w:proofErr w:type="gramStart"/>
      <w:r w:rsidRPr="00E87863">
        <w:rPr>
          <w:sz w:val="28"/>
          <w:szCs w:val="28"/>
        </w:rPr>
        <w:t>Интернет-площадках</w:t>
      </w:r>
      <w:proofErr w:type="spellEnd"/>
      <w:proofErr w:type="gramEnd"/>
      <w:r w:rsidRPr="00E87863">
        <w:rPr>
          <w:sz w:val="28"/>
          <w:szCs w:val="28"/>
        </w:rPr>
        <w:t>.</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 xml:space="preserve">Приобретая что-либо через Интернет, денежные средства «покупателем» переводятся либо напрямую на указанные в объявлении о продаже товара счета, либо через платёжные сервисы, «привязанные» к соответствующему сайту, на котором продаётся товар. В этом случае Вы также предоставляете сведения о Вашей банковской карте, в </w:t>
      </w:r>
      <w:proofErr w:type="gramStart"/>
      <w:r w:rsidRPr="00E87863">
        <w:rPr>
          <w:sz w:val="28"/>
          <w:szCs w:val="28"/>
        </w:rPr>
        <w:t>связи</w:t>
      </w:r>
      <w:proofErr w:type="gramEnd"/>
      <w:r w:rsidRPr="00E87863">
        <w:rPr>
          <w:sz w:val="28"/>
          <w:szCs w:val="28"/>
        </w:rPr>
        <w:t xml:space="preserve"> с чем необходимо понимать кому Вы переводите денежные средства. Наведите справки о продавце, изучите отзывы о его работе, убедитесь, что это не сайт «клон», адрес которого может отличаться даже одним символом. Только после выполнения указанных действий можно принимать решение о приобретении товара в </w:t>
      </w:r>
      <w:proofErr w:type="spellStart"/>
      <w:proofErr w:type="gramStart"/>
      <w:r w:rsidRPr="00E87863">
        <w:rPr>
          <w:sz w:val="28"/>
          <w:szCs w:val="28"/>
        </w:rPr>
        <w:t>Интернет-магазине</w:t>
      </w:r>
      <w:proofErr w:type="spellEnd"/>
      <w:proofErr w:type="gramEnd"/>
      <w:r w:rsidRPr="00E87863">
        <w:rPr>
          <w:sz w:val="28"/>
          <w:szCs w:val="28"/>
        </w:rPr>
        <w:t>.</w:t>
      </w:r>
    </w:p>
    <w:p w:rsidR="00710F65" w:rsidRPr="00E87863" w:rsidRDefault="00710F65" w:rsidP="0065684F">
      <w:pPr>
        <w:pStyle w:val="a7"/>
        <w:shd w:val="clear" w:color="auto" w:fill="FFFFFF"/>
        <w:spacing w:before="0" w:beforeAutospacing="0" w:after="0" w:afterAutospacing="0"/>
        <w:ind w:firstLine="709"/>
        <w:jc w:val="both"/>
        <w:rPr>
          <w:sz w:val="28"/>
          <w:szCs w:val="28"/>
        </w:rPr>
      </w:pPr>
      <w:proofErr w:type="gramStart"/>
      <w:r w:rsidRPr="00E87863">
        <w:rPr>
          <w:sz w:val="28"/>
          <w:szCs w:val="28"/>
        </w:rPr>
        <w:t>Так, органами дознания Оренбургского района расследовано уголовное дело в отношении студентки из  г. Кунгура Пермского края, которая разместив на сайте по продаже товаров через интернет частными лицами объявление о продаже кухонного гарнитура стоимостью 7 000 рублей и дивана стоимостью 4 000 рублей, отметив в объявлении своё местоположение «г. Оренбург», дождалась доверчивого «клиента» из Оренбургского района, переговорив с которым, убедила последнего</w:t>
      </w:r>
      <w:proofErr w:type="gramEnd"/>
      <w:r w:rsidRPr="00E87863">
        <w:rPr>
          <w:sz w:val="28"/>
          <w:szCs w:val="28"/>
        </w:rPr>
        <w:t xml:space="preserve"> в «серьёзности» своих намерений и в итоге получила «задаток» в размере 5000 </w:t>
      </w:r>
      <w:r w:rsidRPr="00E87863">
        <w:rPr>
          <w:sz w:val="28"/>
          <w:szCs w:val="28"/>
        </w:rPr>
        <w:lastRenderedPageBreak/>
        <w:t xml:space="preserve">рублей. Что характерно, при расследовании уголовного дела установлено, что на указанном сайте предприимчивая студентка многократно размещала информацию о продаже различных товаров, которых у неё никогда не было. Её деятельностью заинтересовались сотрудники полиции других регионов Российской Федерации.  </w:t>
      </w:r>
    </w:p>
    <w:p w:rsidR="00B70386"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Будьте внимательны, проявляйте осторожность, только тогда Ваши деньги будут в безопасности.</w:t>
      </w:r>
    </w:p>
    <w:p w:rsidR="0065684F" w:rsidRDefault="0065684F" w:rsidP="00FD2FD7">
      <w:pPr>
        <w:ind w:firstLine="709"/>
        <w:jc w:val="both"/>
      </w:pPr>
    </w:p>
    <w:p w:rsidR="00E87863" w:rsidRDefault="00E87863" w:rsidP="00FD2FD7">
      <w:pPr>
        <w:ind w:firstLine="709"/>
        <w:jc w:val="both"/>
      </w:pPr>
    </w:p>
    <w:p w:rsidR="00E87863" w:rsidRPr="00E87863" w:rsidRDefault="00E87863" w:rsidP="00FD2FD7">
      <w:pPr>
        <w:ind w:firstLine="709"/>
        <w:jc w:val="both"/>
      </w:pPr>
    </w:p>
    <w:p w:rsidR="00FE1C30" w:rsidRPr="00E87863" w:rsidRDefault="00FE1C30" w:rsidP="0065684F">
      <w:pPr>
        <w:jc w:val="both"/>
        <w:rPr>
          <w:iCs/>
        </w:rPr>
      </w:pPr>
      <w:r w:rsidRPr="00E87863">
        <w:t>Прокуратура Киржачского района</w:t>
      </w: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FE1C30" w:rsidRPr="00E87863" w:rsidRDefault="00FE1C30" w:rsidP="00FD2FD7">
      <w:pPr>
        <w:autoSpaceDE w:val="0"/>
        <w:autoSpaceDN w:val="0"/>
        <w:adjustRightInd w:val="0"/>
        <w:spacing w:line="240" w:lineRule="exact"/>
        <w:ind w:firstLine="709"/>
        <w:jc w:val="both"/>
        <w:rPr>
          <w:sz w:val="24"/>
          <w:szCs w:val="24"/>
        </w:rPr>
      </w:pPr>
    </w:p>
    <w:p w:rsidR="00B70386" w:rsidRPr="00E87863" w:rsidRDefault="00B70386" w:rsidP="00FD2FD7">
      <w:pPr>
        <w:pStyle w:val="2"/>
        <w:shd w:val="clear" w:color="auto" w:fill="FFFFFF"/>
        <w:spacing w:before="0" w:beforeAutospacing="0" w:after="375" w:afterAutospacing="0"/>
        <w:ind w:firstLine="709"/>
        <w:jc w:val="center"/>
        <w:rPr>
          <w:bCs w:val="0"/>
          <w:sz w:val="28"/>
          <w:szCs w:val="28"/>
        </w:rPr>
      </w:pPr>
    </w:p>
    <w:p w:rsidR="003B4615" w:rsidRPr="00E87863" w:rsidRDefault="003B4615" w:rsidP="00FD2FD7">
      <w:pPr>
        <w:pStyle w:val="2"/>
        <w:shd w:val="clear" w:color="auto" w:fill="FFFFFF"/>
        <w:spacing w:before="0" w:beforeAutospacing="0" w:after="375" w:afterAutospacing="0"/>
        <w:ind w:firstLine="709"/>
        <w:jc w:val="center"/>
        <w:rPr>
          <w:bCs w:val="0"/>
          <w:sz w:val="28"/>
          <w:szCs w:val="28"/>
        </w:rPr>
      </w:pPr>
    </w:p>
    <w:p w:rsidR="003B4615" w:rsidRPr="00E87863" w:rsidRDefault="003B4615" w:rsidP="00FD2FD7">
      <w:pPr>
        <w:pStyle w:val="2"/>
        <w:shd w:val="clear" w:color="auto" w:fill="FFFFFF"/>
        <w:spacing w:before="0" w:beforeAutospacing="0" w:after="375" w:afterAutospacing="0"/>
        <w:ind w:firstLine="709"/>
        <w:jc w:val="center"/>
        <w:rPr>
          <w:bCs w:val="0"/>
          <w:sz w:val="28"/>
          <w:szCs w:val="28"/>
        </w:rPr>
      </w:pPr>
    </w:p>
    <w:p w:rsidR="00710F65" w:rsidRPr="00E87863" w:rsidRDefault="00710F65" w:rsidP="00FD2FD7">
      <w:pPr>
        <w:pStyle w:val="2"/>
        <w:shd w:val="clear" w:color="auto" w:fill="FFFFFF"/>
        <w:spacing w:before="0" w:beforeAutospacing="0" w:after="375" w:afterAutospacing="0"/>
        <w:ind w:firstLine="709"/>
        <w:jc w:val="center"/>
        <w:rPr>
          <w:bCs w:val="0"/>
          <w:sz w:val="28"/>
          <w:szCs w:val="28"/>
        </w:rPr>
      </w:pPr>
    </w:p>
    <w:p w:rsidR="0065684F" w:rsidRPr="00E87863" w:rsidRDefault="0065684F" w:rsidP="00FD2FD7">
      <w:pPr>
        <w:pStyle w:val="2"/>
        <w:shd w:val="clear" w:color="auto" w:fill="FFFFFF"/>
        <w:spacing w:before="0" w:beforeAutospacing="0" w:after="375" w:afterAutospacing="0"/>
        <w:ind w:firstLine="709"/>
        <w:jc w:val="center"/>
        <w:rPr>
          <w:bCs w:val="0"/>
          <w:sz w:val="28"/>
          <w:szCs w:val="28"/>
        </w:rPr>
      </w:pPr>
    </w:p>
    <w:p w:rsidR="0065684F" w:rsidRPr="00E87863" w:rsidRDefault="0065684F" w:rsidP="00FD2FD7">
      <w:pPr>
        <w:pStyle w:val="2"/>
        <w:shd w:val="clear" w:color="auto" w:fill="FFFFFF"/>
        <w:spacing w:before="0" w:beforeAutospacing="0" w:after="375" w:afterAutospacing="0"/>
        <w:ind w:firstLine="709"/>
        <w:jc w:val="center"/>
        <w:rPr>
          <w:bCs w:val="0"/>
          <w:sz w:val="28"/>
          <w:szCs w:val="28"/>
        </w:rPr>
      </w:pPr>
    </w:p>
    <w:p w:rsidR="0065684F" w:rsidRPr="00E87863" w:rsidRDefault="0065684F" w:rsidP="00FD2FD7">
      <w:pPr>
        <w:pStyle w:val="2"/>
        <w:shd w:val="clear" w:color="auto" w:fill="FFFFFF"/>
        <w:spacing w:before="0" w:beforeAutospacing="0" w:after="375" w:afterAutospacing="0"/>
        <w:ind w:firstLine="709"/>
        <w:jc w:val="center"/>
        <w:rPr>
          <w:bCs w:val="0"/>
          <w:sz w:val="28"/>
          <w:szCs w:val="28"/>
        </w:rPr>
      </w:pPr>
    </w:p>
    <w:p w:rsidR="0065684F" w:rsidRDefault="0065684F" w:rsidP="00FD2FD7">
      <w:pPr>
        <w:pStyle w:val="2"/>
        <w:shd w:val="clear" w:color="auto" w:fill="FFFFFF"/>
        <w:spacing w:before="0" w:beforeAutospacing="0" w:after="375" w:afterAutospacing="0"/>
        <w:ind w:firstLine="709"/>
        <w:jc w:val="center"/>
        <w:rPr>
          <w:bCs w:val="0"/>
          <w:sz w:val="28"/>
          <w:szCs w:val="28"/>
        </w:rPr>
      </w:pPr>
    </w:p>
    <w:p w:rsidR="00E87863" w:rsidRPr="00E87863" w:rsidRDefault="00E87863" w:rsidP="00FD2FD7">
      <w:pPr>
        <w:pStyle w:val="2"/>
        <w:shd w:val="clear" w:color="auto" w:fill="FFFFFF"/>
        <w:spacing w:before="0" w:beforeAutospacing="0" w:after="375" w:afterAutospacing="0"/>
        <w:ind w:firstLine="709"/>
        <w:jc w:val="center"/>
        <w:rPr>
          <w:bCs w:val="0"/>
          <w:sz w:val="28"/>
          <w:szCs w:val="28"/>
        </w:rPr>
      </w:pPr>
    </w:p>
    <w:p w:rsidR="00585575" w:rsidRDefault="00FE1C30" w:rsidP="00E87863">
      <w:pPr>
        <w:pStyle w:val="2"/>
        <w:shd w:val="clear" w:color="auto" w:fill="FFFFFF"/>
        <w:spacing w:before="0" w:beforeAutospacing="0" w:after="0" w:afterAutospacing="0"/>
        <w:ind w:firstLine="709"/>
        <w:jc w:val="center"/>
        <w:rPr>
          <w:bCs w:val="0"/>
          <w:sz w:val="28"/>
          <w:szCs w:val="28"/>
        </w:rPr>
      </w:pPr>
      <w:r w:rsidRPr="00E87863">
        <w:rPr>
          <w:bCs w:val="0"/>
          <w:sz w:val="28"/>
          <w:szCs w:val="28"/>
        </w:rPr>
        <w:lastRenderedPageBreak/>
        <w:t>«</w:t>
      </w:r>
      <w:r w:rsidR="00710F65" w:rsidRPr="00E87863">
        <w:rPr>
          <w:bCs w:val="0"/>
          <w:sz w:val="28"/>
          <w:szCs w:val="28"/>
          <w:shd w:val="clear" w:color="auto" w:fill="FFFFFF"/>
        </w:rPr>
        <w:t>Об ответственности за нарушение порядка организации и проведения массовых и публичных мероприятий</w:t>
      </w:r>
      <w:r w:rsidRPr="00E87863">
        <w:rPr>
          <w:bCs w:val="0"/>
          <w:sz w:val="28"/>
          <w:szCs w:val="28"/>
        </w:rPr>
        <w:t>»</w:t>
      </w:r>
    </w:p>
    <w:p w:rsidR="00E87863" w:rsidRPr="00E87863" w:rsidRDefault="00E87863" w:rsidP="00E87863">
      <w:pPr>
        <w:pStyle w:val="2"/>
        <w:shd w:val="clear" w:color="auto" w:fill="FFFFFF"/>
        <w:spacing w:before="0" w:beforeAutospacing="0" w:after="0" w:afterAutospacing="0"/>
        <w:ind w:firstLine="709"/>
        <w:rPr>
          <w:bCs w:val="0"/>
          <w:sz w:val="28"/>
          <w:szCs w:val="28"/>
        </w:rPr>
      </w:pPr>
    </w:p>
    <w:p w:rsidR="00710F65" w:rsidRPr="00E87863" w:rsidRDefault="00710F65" w:rsidP="00FD2FD7">
      <w:pPr>
        <w:autoSpaceDE w:val="0"/>
        <w:autoSpaceDN w:val="0"/>
        <w:adjustRightInd w:val="0"/>
        <w:ind w:firstLine="709"/>
        <w:jc w:val="both"/>
        <w:rPr>
          <w:kern w:val="0"/>
        </w:rPr>
      </w:pPr>
      <w:r w:rsidRPr="00E87863">
        <w:rPr>
          <w:kern w:val="0"/>
        </w:rPr>
        <w:t>В соответствии с нормами Федерального закона от 19.06.2004 № 54-ФЗ «О собраниях, митингах, демонстрациях, шествиях и пикетированиях» организатор публичного мероприятия обязан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установленном порядке.</w:t>
      </w:r>
    </w:p>
    <w:p w:rsidR="00710F65" w:rsidRPr="00E87863" w:rsidRDefault="00710F65" w:rsidP="00FD2FD7">
      <w:pPr>
        <w:autoSpaceDE w:val="0"/>
        <w:autoSpaceDN w:val="0"/>
        <w:adjustRightInd w:val="0"/>
        <w:ind w:firstLine="709"/>
        <w:jc w:val="both"/>
        <w:rPr>
          <w:kern w:val="0"/>
        </w:rPr>
      </w:pPr>
      <w:proofErr w:type="gramStart"/>
      <w:r w:rsidRPr="00E87863">
        <w:rPr>
          <w:kern w:val="0"/>
        </w:rPr>
        <w:t>Кодексом Российской Федерации об административных правонарушениях предусмотрена административная ответственность за нарушение установленного порядка организации либо проведения собрания, митинга, демонстрации, шествия или пикетирования (части 1-10 статьи 20.2), организацию массового одновременного пребывания и (или) передвижения граждан в общественных местах, повлекших нарушение общественного порядка (статья 20.2.2),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w:t>
      </w:r>
      <w:proofErr w:type="gramEnd"/>
      <w:r w:rsidRPr="00E87863">
        <w:rPr>
          <w:kern w:val="0"/>
        </w:rPr>
        <w:t xml:space="preserve">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 (статья 20.2.3).</w:t>
      </w:r>
    </w:p>
    <w:p w:rsidR="00710F65" w:rsidRPr="00E87863" w:rsidRDefault="00710F65" w:rsidP="00FD2FD7">
      <w:pPr>
        <w:autoSpaceDE w:val="0"/>
        <w:autoSpaceDN w:val="0"/>
        <w:adjustRightInd w:val="0"/>
        <w:ind w:firstLine="709"/>
        <w:jc w:val="both"/>
        <w:rPr>
          <w:kern w:val="0"/>
        </w:rPr>
      </w:pPr>
      <w:r w:rsidRPr="00E87863">
        <w:rPr>
          <w:kern w:val="0"/>
        </w:rPr>
        <w:t>За совершение указанных правонарушений предусмотрены, в том числе, серьезные штрафные санкции, размер которых достигает 1 миллиона рублей.</w:t>
      </w:r>
    </w:p>
    <w:p w:rsidR="00710F65" w:rsidRPr="00E87863" w:rsidRDefault="0065684F" w:rsidP="00FD2FD7">
      <w:pPr>
        <w:autoSpaceDE w:val="0"/>
        <w:autoSpaceDN w:val="0"/>
        <w:adjustRightInd w:val="0"/>
        <w:ind w:firstLine="709"/>
        <w:jc w:val="both"/>
        <w:rPr>
          <w:kern w:val="0"/>
        </w:rPr>
      </w:pPr>
      <w:proofErr w:type="gramStart"/>
      <w:r w:rsidRPr="00E87863">
        <w:rPr>
          <w:kern w:val="0"/>
        </w:rPr>
        <w:t>Кроме того,</w:t>
      </w:r>
      <w:r w:rsidR="00710F65" w:rsidRPr="00E87863">
        <w:rPr>
          <w:kern w:val="0"/>
        </w:rPr>
        <w:t xml:space="preserve"> следует отметить такую меру как запрет на право быть избранным депутатом Государственной Думы гражданину Российской Федерации, подвергнутому административному наказанию за совершение административных правонарушений, предусмотренных статьями 20.3 и 20.29 </w:t>
      </w:r>
      <w:proofErr w:type="spellStart"/>
      <w:r w:rsidR="00710F65" w:rsidRPr="00E87863">
        <w:rPr>
          <w:kern w:val="0"/>
        </w:rPr>
        <w:t>КоАП</w:t>
      </w:r>
      <w:proofErr w:type="spellEnd"/>
      <w:r w:rsidR="00710F65" w:rsidRPr="00E87863">
        <w:rPr>
          <w:kern w:val="0"/>
        </w:rPr>
        <w:t xml:space="preserve"> РФ,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roofErr w:type="gramEnd"/>
      <w:r w:rsidR="00710F65" w:rsidRPr="00E87863">
        <w:rPr>
          <w:kern w:val="0"/>
        </w:rPr>
        <w:t xml:space="preserve"> Данное требование предусмотрено п. 8 статьи 4 Федерального закона «О выборах депутатов Государственной Думы Федерального Собрания Российской Федерации».</w:t>
      </w:r>
    </w:p>
    <w:p w:rsidR="00C04F31" w:rsidRPr="00E87863" w:rsidRDefault="00710F65" w:rsidP="00FD2FD7">
      <w:pPr>
        <w:autoSpaceDE w:val="0"/>
        <w:autoSpaceDN w:val="0"/>
        <w:adjustRightInd w:val="0"/>
        <w:ind w:firstLine="709"/>
        <w:jc w:val="both"/>
        <w:rPr>
          <w:kern w:val="0"/>
        </w:rPr>
      </w:pPr>
      <w:proofErr w:type="gramStart"/>
      <w:r w:rsidRPr="00E87863">
        <w:rPr>
          <w:kern w:val="0"/>
        </w:rPr>
        <w:t>Также предусмотрена Уголовным кодексом Российской Федерации уголовная ответственность за массовые беспорядки (статья 212), за неоднократное нарушение установленного порядка организации либо проведения собрания, митинга, демонстрации, шествия или пикетирования (статья 212.1), за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w:t>
      </w:r>
      <w:proofErr w:type="gramEnd"/>
      <w:r w:rsidRPr="00E87863">
        <w:rPr>
          <w:kern w:val="0"/>
        </w:rPr>
        <w:t xml:space="preserve"> угрозу уничтожения или повреждения имущества физических и (или) юридических лиц (статья 267). Ответственность за указанные преступления влечет наказание вплоть до лишения свободы на срок до 15 лет.</w:t>
      </w:r>
    </w:p>
    <w:p w:rsidR="00FE1C30" w:rsidRPr="00E87863" w:rsidRDefault="00FE1C30" w:rsidP="0065684F">
      <w:pPr>
        <w:jc w:val="both"/>
      </w:pPr>
      <w:r w:rsidRPr="00E87863">
        <w:t>Прокуратура Киржачского района</w:t>
      </w:r>
    </w:p>
    <w:p w:rsidR="00710F65" w:rsidRPr="00E87863" w:rsidRDefault="00710F65" w:rsidP="00FD2FD7">
      <w:pPr>
        <w:autoSpaceDE w:val="0"/>
        <w:autoSpaceDN w:val="0"/>
        <w:adjustRightInd w:val="0"/>
        <w:spacing w:line="240" w:lineRule="exact"/>
        <w:ind w:firstLine="709"/>
        <w:jc w:val="center"/>
        <w:rPr>
          <w:b/>
          <w:bCs/>
          <w:shd w:val="clear" w:color="auto" w:fill="FFFFFF"/>
        </w:rPr>
      </w:pPr>
    </w:p>
    <w:p w:rsidR="00585575" w:rsidRPr="00E87863" w:rsidRDefault="00585575" w:rsidP="00FD2FD7">
      <w:pPr>
        <w:autoSpaceDE w:val="0"/>
        <w:autoSpaceDN w:val="0"/>
        <w:adjustRightInd w:val="0"/>
        <w:spacing w:line="240" w:lineRule="exact"/>
        <w:ind w:firstLine="709"/>
        <w:jc w:val="center"/>
        <w:rPr>
          <w:b/>
          <w:bCs/>
          <w:shd w:val="clear" w:color="auto" w:fill="FFFFFF"/>
        </w:rPr>
      </w:pPr>
      <w:r w:rsidRPr="00E87863">
        <w:rPr>
          <w:b/>
          <w:bCs/>
          <w:shd w:val="clear" w:color="auto" w:fill="FFFFFF"/>
        </w:rPr>
        <w:t>«</w:t>
      </w:r>
      <w:r w:rsidR="00710F65" w:rsidRPr="00E87863">
        <w:rPr>
          <w:b/>
          <w:bCs/>
          <w:shd w:val="clear" w:color="auto" w:fill="FFFFFF"/>
        </w:rPr>
        <w:t>Ответственность за нарушения законодательства о налогах и сборах</w:t>
      </w:r>
      <w:r w:rsidRPr="00E87863">
        <w:rPr>
          <w:b/>
          <w:bCs/>
          <w:shd w:val="clear" w:color="auto" w:fill="FFFFFF"/>
        </w:rPr>
        <w:t>»</w:t>
      </w:r>
    </w:p>
    <w:p w:rsidR="00585575" w:rsidRPr="00E87863" w:rsidRDefault="00585575" w:rsidP="00FD2FD7">
      <w:pPr>
        <w:autoSpaceDE w:val="0"/>
        <w:autoSpaceDN w:val="0"/>
        <w:adjustRightInd w:val="0"/>
        <w:spacing w:line="240" w:lineRule="exact"/>
        <w:ind w:firstLine="709"/>
        <w:jc w:val="center"/>
        <w:rPr>
          <w:b/>
          <w:bCs/>
          <w:shd w:val="clear" w:color="auto" w:fill="FFFFFF"/>
        </w:rPr>
      </w:pP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В соответствии с положениями Основного закона Российской Федерации каждый обязан платить законно установленные налоги и сборы (ст. 57 Конституция Российской Федерации).</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 xml:space="preserve">Невыполнения конституционной обязанности представляет общественную опасность, которая заключается в </w:t>
      </w:r>
      <w:proofErr w:type="spellStart"/>
      <w:r w:rsidRPr="00E87863">
        <w:rPr>
          <w:sz w:val="28"/>
          <w:szCs w:val="28"/>
        </w:rPr>
        <w:t>непоступлении</w:t>
      </w:r>
      <w:proofErr w:type="spellEnd"/>
      <w:r w:rsidRPr="00E87863">
        <w:rPr>
          <w:sz w:val="28"/>
          <w:szCs w:val="28"/>
        </w:rPr>
        <w:t xml:space="preserve"> денежных сре</w:t>
      </w:r>
      <w:proofErr w:type="gramStart"/>
      <w:r w:rsidRPr="00E87863">
        <w:rPr>
          <w:sz w:val="28"/>
          <w:szCs w:val="28"/>
        </w:rPr>
        <w:t>дств в б</w:t>
      </w:r>
      <w:proofErr w:type="gramEnd"/>
      <w:r w:rsidRPr="00E87863">
        <w:rPr>
          <w:sz w:val="28"/>
          <w:szCs w:val="28"/>
        </w:rPr>
        <w:t>юджетную систему Российской Федерации.</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Налоговые преступления совершаются в отношении налогов, сборов, страховых взносов, уплата которых предусмотрена статьями 13, 14, 15, 18 и соответствующими главами части второй Налогового кодекса Российской Федерации.</w:t>
      </w:r>
    </w:p>
    <w:p w:rsidR="00710F65" w:rsidRPr="00E87863" w:rsidRDefault="00710F65" w:rsidP="0065684F">
      <w:pPr>
        <w:pStyle w:val="a7"/>
        <w:shd w:val="clear" w:color="auto" w:fill="FFFFFF"/>
        <w:spacing w:before="0" w:beforeAutospacing="0" w:after="0" w:afterAutospacing="0"/>
        <w:ind w:firstLine="709"/>
        <w:jc w:val="both"/>
        <w:rPr>
          <w:sz w:val="28"/>
          <w:szCs w:val="28"/>
        </w:rPr>
      </w:pPr>
      <w:proofErr w:type="gramStart"/>
      <w:r w:rsidRPr="00E87863">
        <w:rPr>
          <w:sz w:val="28"/>
          <w:szCs w:val="28"/>
        </w:rPr>
        <w:t>Способами уклонения от уплаты налогов, сборов, страховых взносов являются действия, состоящие в умышленном включении в налоговую декларацию (расчет) или иные документы, представление которых в соответствии с законодательством Российской Федерации о налогах и сборах является обязательным, заведомо ложных сведений, либо бездействие, выражающееся в умышленном непредставлении налоговой декларации (расчета) или иных указанных документов.</w:t>
      </w:r>
      <w:proofErr w:type="gramEnd"/>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 xml:space="preserve">Так, предпринимателя могут привлечь к уголовной ответственности по ст. 198 Уголовного кодекса Российской Федерации, если он умышленно не платил налоги (сборы) в крупном или особо крупном размере, что выразилось </w:t>
      </w:r>
      <w:proofErr w:type="gramStart"/>
      <w:r w:rsidRPr="00E87863">
        <w:rPr>
          <w:sz w:val="28"/>
          <w:szCs w:val="28"/>
        </w:rPr>
        <w:t>в</w:t>
      </w:r>
      <w:proofErr w:type="gramEnd"/>
      <w:r w:rsidRPr="00E87863">
        <w:rPr>
          <w:sz w:val="28"/>
          <w:szCs w:val="28"/>
        </w:rPr>
        <w:t>:</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 xml:space="preserve">– </w:t>
      </w:r>
      <w:proofErr w:type="gramStart"/>
      <w:r w:rsidRPr="00E87863">
        <w:rPr>
          <w:sz w:val="28"/>
          <w:szCs w:val="28"/>
        </w:rPr>
        <w:t>непредставлении</w:t>
      </w:r>
      <w:proofErr w:type="gramEnd"/>
      <w:r w:rsidRPr="00E87863">
        <w:rPr>
          <w:sz w:val="28"/>
          <w:szCs w:val="28"/>
        </w:rPr>
        <w:t xml:space="preserve"> налоговой декларации о доходах или иных документов в случаях, когда представление обязательно;</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 xml:space="preserve">– </w:t>
      </w:r>
      <w:proofErr w:type="gramStart"/>
      <w:r w:rsidRPr="00E87863">
        <w:rPr>
          <w:sz w:val="28"/>
          <w:szCs w:val="28"/>
        </w:rPr>
        <w:t>включении</w:t>
      </w:r>
      <w:proofErr w:type="gramEnd"/>
      <w:r w:rsidRPr="00E87863">
        <w:rPr>
          <w:sz w:val="28"/>
          <w:szCs w:val="28"/>
        </w:rPr>
        <w:t xml:space="preserve"> в декларацию или иные документы заведомо искаженных данных о доходах или расходах.</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Уголовной ответственности по ст. 199 Уголовного кодекса Российской Федерации подлежит руководитель организации – плательщик налогов, сборов, страховых взносов либо уполномоченный представитель такой организации, если организация умышленно не платила налоги (сборы) в крупном или особо крупном размере и при этом:</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 не подавала декларации (расчеты) и другие документы, которые обязана была подавать;</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 включала в декларацию и другие документы заведомо ложные сведения.</w:t>
      </w:r>
    </w:p>
    <w:p w:rsidR="00F27A2D"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При этом</w:t>
      </w:r>
      <w:proofErr w:type="gramStart"/>
      <w:r w:rsidRPr="00E87863">
        <w:rPr>
          <w:sz w:val="28"/>
          <w:szCs w:val="28"/>
        </w:rPr>
        <w:t>,</w:t>
      </w:r>
      <w:proofErr w:type="gramEnd"/>
      <w:r w:rsidRPr="00E87863">
        <w:rPr>
          <w:sz w:val="28"/>
          <w:szCs w:val="28"/>
        </w:rPr>
        <w:t xml:space="preserve"> если организация правильно рассчитала налог (сбор), отразила его в отчетности, но не уплатила в срок, уголовной ответственности не будет, так как в этом случае нет состава преступления, предусмотренного ч. 1 ст. 199 Уголовного кодекса Российской Федерации.</w:t>
      </w:r>
    </w:p>
    <w:p w:rsidR="00F27A2D" w:rsidRDefault="00F27A2D" w:rsidP="00E87863">
      <w:pPr>
        <w:pStyle w:val="a7"/>
        <w:shd w:val="clear" w:color="auto" w:fill="FFFFFF"/>
        <w:spacing w:before="0" w:beforeAutospacing="0" w:after="0" w:afterAutospacing="0"/>
        <w:ind w:firstLine="709"/>
        <w:jc w:val="both"/>
        <w:rPr>
          <w:sz w:val="28"/>
          <w:szCs w:val="28"/>
        </w:rPr>
      </w:pPr>
    </w:p>
    <w:p w:rsidR="00E87863" w:rsidRDefault="00E87863" w:rsidP="00E87863">
      <w:pPr>
        <w:pStyle w:val="a7"/>
        <w:shd w:val="clear" w:color="auto" w:fill="FFFFFF"/>
        <w:spacing w:before="0" w:beforeAutospacing="0" w:after="0" w:afterAutospacing="0"/>
        <w:ind w:firstLine="709"/>
        <w:jc w:val="both"/>
        <w:rPr>
          <w:sz w:val="28"/>
          <w:szCs w:val="28"/>
        </w:rPr>
      </w:pPr>
    </w:p>
    <w:p w:rsidR="00E87863" w:rsidRPr="00E87863" w:rsidRDefault="00E87863" w:rsidP="00E87863">
      <w:pPr>
        <w:pStyle w:val="a7"/>
        <w:shd w:val="clear" w:color="auto" w:fill="FFFFFF"/>
        <w:spacing w:before="0" w:beforeAutospacing="0" w:after="0" w:afterAutospacing="0"/>
        <w:ind w:firstLine="709"/>
        <w:jc w:val="both"/>
        <w:rPr>
          <w:sz w:val="28"/>
          <w:szCs w:val="28"/>
        </w:rPr>
      </w:pPr>
    </w:p>
    <w:p w:rsidR="00585575" w:rsidRPr="00E87863" w:rsidRDefault="00585575" w:rsidP="0065684F">
      <w:pPr>
        <w:jc w:val="both"/>
        <w:rPr>
          <w:iCs/>
        </w:rPr>
      </w:pPr>
      <w:r w:rsidRPr="00E87863">
        <w:t>Прокуратура Киржачского района</w:t>
      </w:r>
    </w:p>
    <w:p w:rsidR="00585575" w:rsidRPr="00E87863" w:rsidRDefault="00585575" w:rsidP="00E87863">
      <w:pPr>
        <w:pStyle w:val="a7"/>
        <w:shd w:val="clear" w:color="auto" w:fill="FFFFFF"/>
        <w:spacing w:before="0" w:beforeAutospacing="0"/>
        <w:jc w:val="both"/>
        <w:rPr>
          <w:sz w:val="28"/>
          <w:szCs w:val="28"/>
        </w:rPr>
      </w:pPr>
    </w:p>
    <w:p w:rsidR="00825BE3" w:rsidRDefault="0065684F" w:rsidP="00E87863">
      <w:pPr>
        <w:pStyle w:val="a7"/>
        <w:shd w:val="clear" w:color="auto" w:fill="FFFFFF"/>
        <w:spacing w:before="0" w:beforeAutospacing="0" w:after="0" w:afterAutospacing="0"/>
        <w:ind w:firstLine="709"/>
        <w:jc w:val="center"/>
        <w:rPr>
          <w:b/>
          <w:bCs/>
          <w:sz w:val="28"/>
          <w:szCs w:val="28"/>
          <w:shd w:val="clear" w:color="auto" w:fill="FFFFFF"/>
        </w:rPr>
      </w:pPr>
      <w:r w:rsidRPr="00E87863">
        <w:rPr>
          <w:b/>
          <w:bCs/>
          <w:sz w:val="28"/>
          <w:szCs w:val="28"/>
          <w:shd w:val="clear" w:color="auto" w:fill="FFFFFF"/>
        </w:rPr>
        <w:lastRenderedPageBreak/>
        <w:t xml:space="preserve"> </w:t>
      </w:r>
      <w:r w:rsidR="00585575" w:rsidRPr="00E87863">
        <w:rPr>
          <w:b/>
          <w:bCs/>
          <w:sz w:val="28"/>
          <w:szCs w:val="28"/>
          <w:shd w:val="clear" w:color="auto" w:fill="FFFFFF"/>
        </w:rPr>
        <w:t>«</w:t>
      </w:r>
      <w:r w:rsidR="00710F65" w:rsidRPr="00E87863">
        <w:rPr>
          <w:b/>
          <w:bCs/>
          <w:sz w:val="28"/>
          <w:szCs w:val="28"/>
          <w:shd w:val="clear" w:color="auto" w:fill="FFFFFF"/>
        </w:rPr>
        <w:t>О бесхозяйных объектах недвижимости</w:t>
      </w:r>
      <w:r w:rsidR="00585575" w:rsidRPr="00E87863">
        <w:rPr>
          <w:b/>
          <w:bCs/>
          <w:sz w:val="28"/>
          <w:szCs w:val="28"/>
          <w:shd w:val="clear" w:color="auto" w:fill="FFFFFF"/>
        </w:rPr>
        <w:t>»</w:t>
      </w:r>
    </w:p>
    <w:p w:rsidR="00E87863" w:rsidRPr="00E87863" w:rsidRDefault="00E87863" w:rsidP="00E87863">
      <w:pPr>
        <w:pStyle w:val="a7"/>
        <w:shd w:val="clear" w:color="auto" w:fill="FFFFFF"/>
        <w:spacing w:before="0" w:beforeAutospacing="0" w:after="0" w:afterAutospacing="0"/>
        <w:ind w:firstLine="709"/>
        <w:jc w:val="center"/>
        <w:rPr>
          <w:b/>
          <w:bCs/>
          <w:sz w:val="28"/>
          <w:szCs w:val="28"/>
          <w:shd w:val="clear" w:color="auto" w:fill="FFFFFF"/>
        </w:rPr>
      </w:pP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К недвижимым вещам (недвижимое имущество, недвижимость) согласно положениям ст. 130 Гражданского кодекса Российской Федерации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 xml:space="preserve">Согласно п. 1 ст. 225 Гражданского кодекса Российской Федерации бесхозяйной является вещь, которая не имеет собственника или собственник которой неизвестен либо, если иное не предусмотрено законами, от права </w:t>
      </w:r>
      <w:proofErr w:type="gramStart"/>
      <w:r w:rsidRPr="00E87863">
        <w:rPr>
          <w:sz w:val="28"/>
          <w:szCs w:val="28"/>
        </w:rPr>
        <w:t>собственности</w:t>
      </w:r>
      <w:proofErr w:type="gramEnd"/>
      <w:r w:rsidRPr="00E87863">
        <w:rPr>
          <w:sz w:val="28"/>
          <w:szCs w:val="28"/>
        </w:rPr>
        <w:t xml:space="preserve"> на которую собственник отказался.</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(п. 3 ст. 225 Гражданского кодекса Российской Федерации).</w:t>
      </w:r>
    </w:p>
    <w:p w:rsidR="00710F65"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Процедура постановки на учет бесхозяйного имущества регламентируется приказом Министерства экономического развития РФ от 10.12.2015 № 931 «Об установлении Порядка принятия на учет бесхозяйных недвижимых вещей».</w:t>
      </w:r>
    </w:p>
    <w:p w:rsidR="00710F65" w:rsidRPr="00E87863" w:rsidRDefault="00710F65" w:rsidP="0065684F">
      <w:pPr>
        <w:pStyle w:val="a7"/>
        <w:shd w:val="clear" w:color="auto" w:fill="FFFFFF"/>
        <w:spacing w:before="0" w:beforeAutospacing="0" w:after="0" w:afterAutospacing="0"/>
        <w:ind w:firstLine="709"/>
        <w:jc w:val="both"/>
        <w:rPr>
          <w:sz w:val="28"/>
          <w:szCs w:val="28"/>
        </w:rPr>
      </w:pPr>
      <w:proofErr w:type="gramStart"/>
      <w:r w:rsidRPr="00E87863">
        <w:rPr>
          <w:sz w:val="28"/>
          <w:szCs w:val="28"/>
        </w:rPr>
        <w:t>Согласно ст. 14, 16 Федерального закона от 06.10.2003 № 131-ФЗ «Об общих принципах организации местного самоуправления в Российской Федерации» к вопросам местного значения городского и сельского поселений поселения относятся владение, пользование и распоряжение имуществом, находящимся в муниципальной собственности, организация охраны общественного порядка, организация мероприятий по охране окружающей среды, а также осуществление в пределах своих полномочий мероприятий по обеспечению безопасности жизни и</w:t>
      </w:r>
      <w:proofErr w:type="gramEnd"/>
      <w:r w:rsidRPr="00E87863">
        <w:rPr>
          <w:sz w:val="28"/>
          <w:szCs w:val="28"/>
        </w:rPr>
        <w:t xml:space="preserve"> здоровья детей.</w:t>
      </w:r>
    </w:p>
    <w:p w:rsidR="00710F65" w:rsidRPr="00E87863" w:rsidRDefault="00710F65" w:rsidP="0065684F">
      <w:pPr>
        <w:pStyle w:val="a7"/>
        <w:shd w:val="clear" w:color="auto" w:fill="FFFFFF"/>
        <w:spacing w:before="0" w:beforeAutospacing="0" w:after="0" w:afterAutospacing="0"/>
        <w:ind w:firstLine="709"/>
        <w:jc w:val="both"/>
        <w:rPr>
          <w:sz w:val="28"/>
          <w:szCs w:val="28"/>
        </w:rPr>
      </w:pPr>
      <w:proofErr w:type="gramStart"/>
      <w:r w:rsidRPr="00E87863">
        <w:rPr>
          <w:sz w:val="28"/>
          <w:szCs w:val="28"/>
        </w:rPr>
        <w:t>Кроме этого, допущенные нарушения законодательства влекут неисполнение установленной законом обязанности органа местного самоуправления по предупреждению чрезвычайных ситуаций в силу статьи 14 Федерального закона от 06.10.2003 № 131-ФЗ «Об общих принципах организации местного самоуправления в Российской Федерации», которые могут возникнуть ввиду возгорания или иного чрезвычайного происшествия на бесхозяйственном объекте, в результате чего другим недвижимым или движимым объектам, которые имеют собственника, может быть</w:t>
      </w:r>
      <w:proofErr w:type="gramEnd"/>
      <w:r w:rsidRPr="00E87863">
        <w:rPr>
          <w:sz w:val="28"/>
          <w:szCs w:val="28"/>
        </w:rPr>
        <w:t xml:space="preserve"> причинен ущерб.</w:t>
      </w:r>
    </w:p>
    <w:p w:rsidR="00710F65" w:rsidRPr="00E87863" w:rsidRDefault="00710F65" w:rsidP="0065684F">
      <w:pPr>
        <w:pStyle w:val="a7"/>
        <w:shd w:val="clear" w:color="auto" w:fill="FFFFFF"/>
        <w:spacing w:before="0" w:beforeAutospacing="0" w:after="0" w:afterAutospacing="0"/>
        <w:ind w:firstLine="709"/>
        <w:jc w:val="both"/>
        <w:rPr>
          <w:sz w:val="28"/>
          <w:szCs w:val="28"/>
        </w:rPr>
      </w:pPr>
      <w:proofErr w:type="gramStart"/>
      <w:r w:rsidRPr="00E87863">
        <w:rPr>
          <w:sz w:val="28"/>
          <w:szCs w:val="28"/>
        </w:rPr>
        <w:t xml:space="preserve">К тому же, в ст.37 Федерального закона от 30.12.2009 № 384-ФЗ «Технический регламент о безопасности зданий и сооружений» указано, что при прекращении эксплуатации здания или сооружения собственник здания или сооружения должен принять меры, предупреждающие причинение вреда населению и окружающей среде, в том числе меры, препятствующие </w:t>
      </w:r>
      <w:r w:rsidRPr="00E87863">
        <w:rPr>
          <w:sz w:val="28"/>
          <w:szCs w:val="28"/>
        </w:rPr>
        <w:lastRenderedPageBreak/>
        <w:t>несанкционированному доступу людей в здание или сооружение, а также осуществить мероприятия по утилизации строительного мусора.</w:t>
      </w:r>
      <w:proofErr w:type="gramEnd"/>
    </w:p>
    <w:p w:rsidR="00825BE3" w:rsidRPr="00E87863" w:rsidRDefault="00710F65" w:rsidP="0065684F">
      <w:pPr>
        <w:pStyle w:val="a7"/>
        <w:shd w:val="clear" w:color="auto" w:fill="FFFFFF"/>
        <w:spacing w:before="0" w:beforeAutospacing="0" w:after="0" w:afterAutospacing="0"/>
        <w:ind w:firstLine="709"/>
        <w:jc w:val="both"/>
        <w:rPr>
          <w:sz w:val="28"/>
          <w:szCs w:val="28"/>
        </w:rPr>
      </w:pPr>
      <w:r w:rsidRPr="00E87863">
        <w:rPr>
          <w:sz w:val="28"/>
          <w:szCs w:val="28"/>
        </w:rPr>
        <w:t>Для недопущения вышеуказанных требований закона, а также п.6 ст.1 Федерального закона от 13.07.2015 № 218-ФЗ «О государственной регистрации недвижимости» органами местного самоуправления должна осуществляться целенаправленная работа по признанию таких объектов аварийными или оформлению данных объектов в муниципальную собственность для последующей реализации либо передачи в аренду.</w:t>
      </w:r>
    </w:p>
    <w:p w:rsidR="00F27A2D" w:rsidRDefault="00F27A2D" w:rsidP="00E87863">
      <w:pPr>
        <w:pStyle w:val="a7"/>
        <w:shd w:val="clear" w:color="auto" w:fill="FFFFFF"/>
        <w:spacing w:before="0" w:beforeAutospacing="0" w:after="0" w:afterAutospacing="0"/>
        <w:ind w:firstLine="709"/>
        <w:jc w:val="both"/>
        <w:rPr>
          <w:sz w:val="28"/>
          <w:szCs w:val="28"/>
        </w:rPr>
      </w:pPr>
    </w:p>
    <w:p w:rsidR="00E87863" w:rsidRDefault="00E87863" w:rsidP="00E87863">
      <w:pPr>
        <w:pStyle w:val="a7"/>
        <w:shd w:val="clear" w:color="auto" w:fill="FFFFFF"/>
        <w:spacing w:before="0" w:beforeAutospacing="0" w:after="0" w:afterAutospacing="0"/>
        <w:ind w:firstLine="709"/>
        <w:jc w:val="both"/>
        <w:rPr>
          <w:sz w:val="28"/>
          <w:szCs w:val="28"/>
        </w:rPr>
      </w:pPr>
    </w:p>
    <w:p w:rsidR="00E87863" w:rsidRPr="00E87863" w:rsidRDefault="00E87863" w:rsidP="00E87863">
      <w:pPr>
        <w:pStyle w:val="a7"/>
        <w:shd w:val="clear" w:color="auto" w:fill="FFFFFF"/>
        <w:spacing w:before="0" w:beforeAutospacing="0" w:after="0" w:afterAutospacing="0"/>
        <w:ind w:firstLine="709"/>
        <w:jc w:val="both"/>
        <w:rPr>
          <w:sz w:val="28"/>
          <w:szCs w:val="28"/>
        </w:rPr>
      </w:pPr>
    </w:p>
    <w:p w:rsidR="00585575" w:rsidRPr="00E87863" w:rsidRDefault="00585575" w:rsidP="00E87863">
      <w:pPr>
        <w:jc w:val="both"/>
      </w:pPr>
      <w:r w:rsidRPr="00E87863">
        <w:t>Прокуратура Киржачского района</w:t>
      </w:r>
    </w:p>
    <w:p w:rsidR="007D721E" w:rsidRPr="00E87863" w:rsidRDefault="007D721E" w:rsidP="00FD2FD7">
      <w:pPr>
        <w:ind w:firstLine="709"/>
        <w:jc w:val="both"/>
      </w:pPr>
    </w:p>
    <w:p w:rsidR="007D721E" w:rsidRPr="00E87863" w:rsidRDefault="007D721E" w:rsidP="00FD2FD7">
      <w:pPr>
        <w:ind w:firstLine="709"/>
        <w:jc w:val="both"/>
      </w:pPr>
    </w:p>
    <w:p w:rsidR="007D721E" w:rsidRPr="00E87863" w:rsidRDefault="007D721E" w:rsidP="00FD2FD7">
      <w:pPr>
        <w:ind w:firstLine="709"/>
        <w:jc w:val="both"/>
      </w:pPr>
    </w:p>
    <w:p w:rsidR="007D721E" w:rsidRPr="00E87863" w:rsidRDefault="007D721E" w:rsidP="00FD2FD7">
      <w:pPr>
        <w:ind w:firstLine="709"/>
        <w:jc w:val="both"/>
      </w:pPr>
    </w:p>
    <w:p w:rsidR="007D721E" w:rsidRPr="00E87863" w:rsidRDefault="007D721E" w:rsidP="00FD2FD7">
      <w:pPr>
        <w:ind w:firstLine="709"/>
        <w:jc w:val="both"/>
      </w:pPr>
    </w:p>
    <w:p w:rsidR="007D721E" w:rsidRPr="00E87863" w:rsidRDefault="007D721E" w:rsidP="00FD2FD7">
      <w:pPr>
        <w:ind w:firstLine="709"/>
        <w:jc w:val="both"/>
      </w:pPr>
    </w:p>
    <w:p w:rsidR="007D721E" w:rsidRPr="00E87863" w:rsidRDefault="007D721E" w:rsidP="00FD2FD7">
      <w:pPr>
        <w:ind w:firstLine="709"/>
        <w:jc w:val="both"/>
      </w:pPr>
    </w:p>
    <w:p w:rsidR="007D721E" w:rsidRPr="00E87863" w:rsidRDefault="007D721E" w:rsidP="00FD2FD7">
      <w:pPr>
        <w:ind w:firstLine="709"/>
        <w:jc w:val="both"/>
      </w:pPr>
    </w:p>
    <w:p w:rsidR="007D721E" w:rsidRPr="00E87863" w:rsidRDefault="007D721E" w:rsidP="00FD2FD7">
      <w:pPr>
        <w:ind w:firstLine="709"/>
        <w:jc w:val="both"/>
      </w:pPr>
    </w:p>
    <w:p w:rsidR="007D721E" w:rsidRPr="00E87863" w:rsidRDefault="007D721E" w:rsidP="00FD2FD7">
      <w:pPr>
        <w:ind w:firstLine="709"/>
        <w:jc w:val="both"/>
      </w:pPr>
    </w:p>
    <w:p w:rsidR="007D721E" w:rsidRPr="00E87863" w:rsidRDefault="007D721E" w:rsidP="00FD2FD7">
      <w:pPr>
        <w:ind w:firstLine="709"/>
        <w:jc w:val="both"/>
      </w:pPr>
    </w:p>
    <w:p w:rsidR="007D721E" w:rsidRPr="00E87863" w:rsidRDefault="007D721E" w:rsidP="00FD2FD7">
      <w:pPr>
        <w:ind w:firstLine="709"/>
        <w:jc w:val="both"/>
      </w:pPr>
    </w:p>
    <w:p w:rsidR="007D721E" w:rsidRPr="00E87863" w:rsidRDefault="007D721E" w:rsidP="00FD2FD7">
      <w:pPr>
        <w:ind w:firstLine="709"/>
        <w:jc w:val="both"/>
      </w:pPr>
    </w:p>
    <w:p w:rsidR="007D721E" w:rsidRPr="00E87863" w:rsidRDefault="007D721E" w:rsidP="00FD2FD7">
      <w:pPr>
        <w:ind w:firstLine="709"/>
        <w:jc w:val="both"/>
      </w:pPr>
    </w:p>
    <w:p w:rsidR="007D721E" w:rsidRPr="00E87863" w:rsidRDefault="007D721E" w:rsidP="00FD2FD7">
      <w:pPr>
        <w:ind w:firstLine="709"/>
        <w:jc w:val="both"/>
        <w:rPr>
          <w:iCs/>
        </w:rPr>
      </w:pPr>
    </w:p>
    <w:p w:rsidR="007D721E" w:rsidRPr="00E87863" w:rsidRDefault="007D721E" w:rsidP="00FD2FD7">
      <w:pPr>
        <w:autoSpaceDE w:val="0"/>
        <w:autoSpaceDN w:val="0"/>
        <w:adjustRightInd w:val="0"/>
        <w:spacing w:line="240" w:lineRule="exact"/>
        <w:ind w:firstLine="709"/>
        <w:jc w:val="center"/>
        <w:rPr>
          <w:b/>
          <w:bCs/>
          <w:shd w:val="clear" w:color="auto" w:fill="FFFFFF"/>
        </w:rPr>
      </w:pPr>
    </w:p>
    <w:p w:rsidR="007D721E" w:rsidRPr="00E87863" w:rsidRDefault="007D721E" w:rsidP="00FD2FD7">
      <w:pPr>
        <w:autoSpaceDE w:val="0"/>
        <w:autoSpaceDN w:val="0"/>
        <w:adjustRightInd w:val="0"/>
        <w:spacing w:line="240" w:lineRule="exact"/>
        <w:ind w:firstLine="709"/>
        <w:jc w:val="center"/>
        <w:rPr>
          <w:b/>
          <w:bCs/>
          <w:shd w:val="clear" w:color="auto" w:fill="FFFFFF"/>
        </w:rPr>
      </w:pPr>
    </w:p>
    <w:p w:rsidR="007D721E" w:rsidRPr="00E87863" w:rsidRDefault="007D721E" w:rsidP="00FD2FD7">
      <w:pPr>
        <w:autoSpaceDE w:val="0"/>
        <w:autoSpaceDN w:val="0"/>
        <w:adjustRightInd w:val="0"/>
        <w:spacing w:line="240" w:lineRule="exact"/>
        <w:ind w:firstLine="709"/>
        <w:jc w:val="center"/>
        <w:rPr>
          <w:b/>
          <w:bCs/>
          <w:shd w:val="clear" w:color="auto" w:fill="FFFFFF"/>
        </w:rPr>
      </w:pPr>
    </w:p>
    <w:p w:rsidR="007D721E" w:rsidRPr="00E87863" w:rsidRDefault="007D721E" w:rsidP="00FD2FD7">
      <w:pPr>
        <w:autoSpaceDE w:val="0"/>
        <w:autoSpaceDN w:val="0"/>
        <w:adjustRightInd w:val="0"/>
        <w:spacing w:line="240" w:lineRule="exact"/>
        <w:ind w:firstLine="709"/>
        <w:jc w:val="center"/>
        <w:rPr>
          <w:b/>
          <w:bCs/>
          <w:shd w:val="clear" w:color="auto" w:fill="FFFFFF"/>
        </w:rPr>
      </w:pPr>
    </w:p>
    <w:p w:rsidR="007D721E" w:rsidRPr="00E87863" w:rsidRDefault="007D721E" w:rsidP="00FD2FD7">
      <w:pPr>
        <w:autoSpaceDE w:val="0"/>
        <w:autoSpaceDN w:val="0"/>
        <w:adjustRightInd w:val="0"/>
        <w:spacing w:line="240" w:lineRule="exact"/>
        <w:ind w:firstLine="709"/>
        <w:jc w:val="center"/>
        <w:rPr>
          <w:b/>
          <w:bCs/>
          <w:shd w:val="clear" w:color="auto" w:fill="FFFFFF"/>
        </w:rPr>
      </w:pPr>
    </w:p>
    <w:p w:rsidR="007D721E" w:rsidRPr="00E87863" w:rsidRDefault="007D721E" w:rsidP="00FD2FD7">
      <w:pPr>
        <w:autoSpaceDE w:val="0"/>
        <w:autoSpaceDN w:val="0"/>
        <w:adjustRightInd w:val="0"/>
        <w:spacing w:line="240" w:lineRule="exact"/>
        <w:ind w:firstLine="709"/>
        <w:jc w:val="center"/>
        <w:rPr>
          <w:b/>
          <w:bCs/>
          <w:shd w:val="clear" w:color="auto" w:fill="FFFFFF"/>
        </w:rPr>
      </w:pPr>
    </w:p>
    <w:p w:rsidR="007D721E" w:rsidRPr="00E87863" w:rsidRDefault="007D721E" w:rsidP="00FD2FD7">
      <w:pPr>
        <w:autoSpaceDE w:val="0"/>
        <w:autoSpaceDN w:val="0"/>
        <w:adjustRightInd w:val="0"/>
        <w:spacing w:line="240" w:lineRule="exact"/>
        <w:ind w:firstLine="709"/>
        <w:jc w:val="center"/>
        <w:rPr>
          <w:b/>
          <w:bCs/>
          <w:shd w:val="clear" w:color="auto" w:fill="FFFFFF"/>
        </w:rPr>
      </w:pPr>
    </w:p>
    <w:p w:rsidR="007D721E" w:rsidRPr="00E87863" w:rsidRDefault="007D721E" w:rsidP="00FD2FD7">
      <w:pPr>
        <w:autoSpaceDE w:val="0"/>
        <w:autoSpaceDN w:val="0"/>
        <w:adjustRightInd w:val="0"/>
        <w:spacing w:line="240" w:lineRule="exact"/>
        <w:ind w:firstLine="709"/>
        <w:jc w:val="center"/>
        <w:rPr>
          <w:b/>
          <w:bCs/>
          <w:shd w:val="clear" w:color="auto" w:fill="FFFFFF"/>
        </w:rPr>
      </w:pPr>
    </w:p>
    <w:p w:rsidR="00710F65" w:rsidRPr="00E87863" w:rsidRDefault="00710F65" w:rsidP="00FD2FD7">
      <w:pPr>
        <w:autoSpaceDE w:val="0"/>
        <w:autoSpaceDN w:val="0"/>
        <w:adjustRightInd w:val="0"/>
        <w:spacing w:line="240" w:lineRule="exact"/>
        <w:ind w:firstLine="709"/>
        <w:jc w:val="center"/>
        <w:rPr>
          <w:b/>
          <w:bCs/>
          <w:shd w:val="clear" w:color="auto" w:fill="FFFFFF"/>
        </w:rPr>
      </w:pPr>
    </w:p>
    <w:p w:rsidR="00710F65" w:rsidRPr="00E87863" w:rsidRDefault="00710F65" w:rsidP="00FD2FD7">
      <w:pPr>
        <w:autoSpaceDE w:val="0"/>
        <w:autoSpaceDN w:val="0"/>
        <w:adjustRightInd w:val="0"/>
        <w:spacing w:line="240" w:lineRule="exact"/>
        <w:ind w:firstLine="709"/>
        <w:jc w:val="center"/>
        <w:rPr>
          <w:b/>
          <w:bCs/>
          <w:shd w:val="clear" w:color="auto" w:fill="FFFFFF"/>
        </w:rPr>
      </w:pPr>
    </w:p>
    <w:p w:rsidR="00710F65" w:rsidRPr="00E87863" w:rsidRDefault="00710F65" w:rsidP="00FD2FD7">
      <w:pPr>
        <w:autoSpaceDE w:val="0"/>
        <w:autoSpaceDN w:val="0"/>
        <w:adjustRightInd w:val="0"/>
        <w:spacing w:line="240" w:lineRule="exact"/>
        <w:ind w:firstLine="709"/>
        <w:jc w:val="center"/>
        <w:rPr>
          <w:b/>
          <w:bCs/>
          <w:shd w:val="clear" w:color="auto" w:fill="FFFFFF"/>
        </w:rPr>
      </w:pPr>
    </w:p>
    <w:p w:rsidR="0065684F" w:rsidRPr="00E87863" w:rsidRDefault="0065684F" w:rsidP="00FD2FD7">
      <w:pPr>
        <w:autoSpaceDE w:val="0"/>
        <w:autoSpaceDN w:val="0"/>
        <w:adjustRightInd w:val="0"/>
        <w:spacing w:line="240" w:lineRule="exact"/>
        <w:ind w:firstLine="709"/>
        <w:jc w:val="center"/>
        <w:rPr>
          <w:b/>
          <w:bCs/>
          <w:shd w:val="clear" w:color="auto" w:fill="FFFFFF"/>
        </w:rPr>
      </w:pPr>
    </w:p>
    <w:p w:rsidR="0065684F" w:rsidRPr="00E87863" w:rsidRDefault="0065684F" w:rsidP="00FD2FD7">
      <w:pPr>
        <w:autoSpaceDE w:val="0"/>
        <w:autoSpaceDN w:val="0"/>
        <w:adjustRightInd w:val="0"/>
        <w:spacing w:line="240" w:lineRule="exact"/>
        <w:ind w:firstLine="709"/>
        <w:jc w:val="center"/>
        <w:rPr>
          <w:b/>
          <w:bCs/>
          <w:shd w:val="clear" w:color="auto" w:fill="FFFFFF"/>
        </w:rPr>
      </w:pPr>
    </w:p>
    <w:p w:rsidR="0065684F" w:rsidRPr="00E87863" w:rsidRDefault="0065684F" w:rsidP="00FD2FD7">
      <w:pPr>
        <w:autoSpaceDE w:val="0"/>
        <w:autoSpaceDN w:val="0"/>
        <w:adjustRightInd w:val="0"/>
        <w:spacing w:line="240" w:lineRule="exact"/>
        <w:ind w:firstLine="709"/>
        <w:jc w:val="center"/>
        <w:rPr>
          <w:b/>
          <w:bCs/>
          <w:shd w:val="clear" w:color="auto" w:fill="FFFFFF"/>
        </w:rPr>
      </w:pPr>
    </w:p>
    <w:p w:rsidR="0065684F" w:rsidRPr="00E87863" w:rsidRDefault="0065684F" w:rsidP="00FD2FD7">
      <w:pPr>
        <w:autoSpaceDE w:val="0"/>
        <w:autoSpaceDN w:val="0"/>
        <w:adjustRightInd w:val="0"/>
        <w:spacing w:line="240" w:lineRule="exact"/>
        <w:ind w:firstLine="709"/>
        <w:jc w:val="center"/>
        <w:rPr>
          <w:b/>
          <w:bCs/>
          <w:shd w:val="clear" w:color="auto" w:fill="FFFFFF"/>
        </w:rPr>
      </w:pPr>
    </w:p>
    <w:p w:rsidR="0065684F" w:rsidRPr="00E87863" w:rsidRDefault="0065684F" w:rsidP="00FD2FD7">
      <w:pPr>
        <w:autoSpaceDE w:val="0"/>
        <w:autoSpaceDN w:val="0"/>
        <w:adjustRightInd w:val="0"/>
        <w:spacing w:line="240" w:lineRule="exact"/>
        <w:ind w:firstLine="709"/>
        <w:jc w:val="center"/>
        <w:rPr>
          <w:b/>
          <w:bCs/>
          <w:shd w:val="clear" w:color="auto" w:fill="FFFFFF"/>
        </w:rPr>
      </w:pPr>
    </w:p>
    <w:p w:rsidR="0065684F" w:rsidRPr="00E87863" w:rsidRDefault="0065684F" w:rsidP="00FD2FD7">
      <w:pPr>
        <w:autoSpaceDE w:val="0"/>
        <w:autoSpaceDN w:val="0"/>
        <w:adjustRightInd w:val="0"/>
        <w:spacing w:line="240" w:lineRule="exact"/>
        <w:ind w:firstLine="709"/>
        <w:jc w:val="center"/>
        <w:rPr>
          <w:b/>
          <w:bCs/>
          <w:shd w:val="clear" w:color="auto" w:fill="FFFFFF"/>
        </w:rPr>
      </w:pPr>
    </w:p>
    <w:p w:rsidR="0065684F" w:rsidRPr="00E87863" w:rsidRDefault="0065684F" w:rsidP="00FD2FD7">
      <w:pPr>
        <w:autoSpaceDE w:val="0"/>
        <w:autoSpaceDN w:val="0"/>
        <w:adjustRightInd w:val="0"/>
        <w:spacing w:line="240" w:lineRule="exact"/>
        <w:ind w:firstLine="709"/>
        <w:jc w:val="center"/>
        <w:rPr>
          <w:b/>
          <w:bCs/>
          <w:shd w:val="clear" w:color="auto" w:fill="FFFFFF"/>
        </w:rPr>
      </w:pPr>
    </w:p>
    <w:p w:rsidR="0065684F" w:rsidRPr="00E87863" w:rsidRDefault="0065684F" w:rsidP="00FD2FD7">
      <w:pPr>
        <w:autoSpaceDE w:val="0"/>
        <w:autoSpaceDN w:val="0"/>
        <w:adjustRightInd w:val="0"/>
        <w:spacing w:line="240" w:lineRule="exact"/>
        <w:ind w:firstLine="709"/>
        <w:jc w:val="center"/>
        <w:rPr>
          <w:b/>
          <w:bCs/>
          <w:shd w:val="clear" w:color="auto" w:fill="FFFFFF"/>
        </w:rPr>
      </w:pPr>
    </w:p>
    <w:p w:rsidR="0065684F" w:rsidRPr="00E87863" w:rsidRDefault="0065684F" w:rsidP="00FD2FD7">
      <w:pPr>
        <w:autoSpaceDE w:val="0"/>
        <w:autoSpaceDN w:val="0"/>
        <w:adjustRightInd w:val="0"/>
        <w:spacing w:line="240" w:lineRule="exact"/>
        <w:ind w:firstLine="709"/>
        <w:jc w:val="center"/>
        <w:rPr>
          <w:b/>
          <w:bCs/>
          <w:shd w:val="clear" w:color="auto" w:fill="FFFFFF"/>
        </w:rPr>
      </w:pPr>
    </w:p>
    <w:p w:rsidR="0065684F" w:rsidRPr="00E87863" w:rsidRDefault="0065684F" w:rsidP="00FD2FD7">
      <w:pPr>
        <w:autoSpaceDE w:val="0"/>
        <w:autoSpaceDN w:val="0"/>
        <w:adjustRightInd w:val="0"/>
        <w:spacing w:line="240" w:lineRule="exact"/>
        <w:ind w:firstLine="709"/>
        <w:jc w:val="center"/>
        <w:rPr>
          <w:b/>
          <w:bCs/>
          <w:shd w:val="clear" w:color="auto" w:fill="FFFFFF"/>
        </w:rPr>
      </w:pPr>
    </w:p>
    <w:p w:rsidR="0065684F" w:rsidRPr="00E87863" w:rsidRDefault="0065684F" w:rsidP="00FD2FD7">
      <w:pPr>
        <w:autoSpaceDE w:val="0"/>
        <w:autoSpaceDN w:val="0"/>
        <w:adjustRightInd w:val="0"/>
        <w:spacing w:line="240" w:lineRule="exact"/>
        <w:ind w:firstLine="709"/>
        <w:jc w:val="center"/>
        <w:rPr>
          <w:b/>
          <w:bCs/>
          <w:shd w:val="clear" w:color="auto" w:fill="FFFFFF"/>
        </w:rPr>
      </w:pPr>
    </w:p>
    <w:p w:rsidR="00710F65" w:rsidRDefault="00710F65" w:rsidP="00FD2FD7">
      <w:pPr>
        <w:autoSpaceDE w:val="0"/>
        <w:autoSpaceDN w:val="0"/>
        <w:adjustRightInd w:val="0"/>
        <w:spacing w:line="240" w:lineRule="exact"/>
        <w:ind w:firstLine="709"/>
        <w:jc w:val="center"/>
        <w:rPr>
          <w:b/>
          <w:bCs/>
          <w:shd w:val="clear" w:color="auto" w:fill="FFFFFF"/>
        </w:rPr>
      </w:pPr>
    </w:p>
    <w:p w:rsidR="00E87863" w:rsidRPr="00E87863" w:rsidRDefault="00E87863" w:rsidP="00FD2FD7">
      <w:pPr>
        <w:autoSpaceDE w:val="0"/>
        <w:autoSpaceDN w:val="0"/>
        <w:adjustRightInd w:val="0"/>
        <w:spacing w:line="240" w:lineRule="exact"/>
        <w:ind w:firstLine="709"/>
        <w:jc w:val="center"/>
        <w:rPr>
          <w:b/>
          <w:bCs/>
          <w:shd w:val="clear" w:color="auto" w:fill="FFFFFF"/>
        </w:rPr>
      </w:pPr>
    </w:p>
    <w:p w:rsidR="00585575" w:rsidRPr="00E87863" w:rsidRDefault="00585575" w:rsidP="00FD2FD7">
      <w:pPr>
        <w:autoSpaceDE w:val="0"/>
        <w:autoSpaceDN w:val="0"/>
        <w:adjustRightInd w:val="0"/>
        <w:spacing w:line="240" w:lineRule="exact"/>
        <w:ind w:firstLine="709"/>
        <w:jc w:val="center"/>
      </w:pPr>
      <w:r w:rsidRPr="00E87863">
        <w:rPr>
          <w:b/>
          <w:bCs/>
          <w:shd w:val="clear" w:color="auto" w:fill="FFFFFF"/>
        </w:rPr>
        <w:lastRenderedPageBreak/>
        <w:t>«</w:t>
      </w:r>
      <w:r w:rsidR="00710F65" w:rsidRPr="00E87863">
        <w:rPr>
          <w:b/>
          <w:bCs/>
          <w:shd w:val="clear" w:color="auto" w:fill="FFFFFF"/>
        </w:rPr>
        <w:t>Подлежит ли административной ответственности лицо, совершившее правонарушение день своего 16-летия?</w:t>
      </w:r>
      <w:r w:rsidRPr="00E87863">
        <w:rPr>
          <w:b/>
          <w:bCs/>
          <w:shd w:val="clear" w:color="auto" w:fill="FFFFFF"/>
        </w:rPr>
        <w:t>»</w:t>
      </w:r>
    </w:p>
    <w:p w:rsidR="00585575" w:rsidRPr="00E87863" w:rsidRDefault="00585575" w:rsidP="00FD2FD7">
      <w:pPr>
        <w:autoSpaceDE w:val="0"/>
        <w:autoSpaceDN w:val="0"/>
        <w:adjustRightInd w:val="0"/>
        <w:spacing w:line="240" w:lineRule="exact"/>
        <w:ind w:firstLine="709"/>
        <w:jc w:val="center"/>
        <w:rPr>
          <w:b/>
          <w:bCs/>
          <w:shd w:val="clear" w:color="auto" w:fill="FFFFFF"/>
        </w:rPr>
      </w:pPr>
    </w:p>
    <w:p w:rsidR="00710F65" w:rsidRPr="00E87863" w:rsidRDefault="00710F65" w:rsidP="00FD2FD7">
      <w:pPr>
        <w:autoSpaceDE w:val="0"/>
        <w:autoSpaceDN w:val="0"/>
        <w:adjustRightInd w:val="0"/>
        <w:ind w:firstLine="709"/>
        <w:jc w:val="both"/>
        <w:rPr>
          <w:kern w:val="0"/>
        </w:rPr>
      </w:pPr>
      <w:r w:rsidRPr="00E87863">
        <w:rPr>
          <w:kern w:val="0"/>
        </w:rPr>
        <w:t>По общему правилу административной ответственности подлежит лицо, достигшее к моменту совершения административного правонарушения возраста шестнадцати лет. Это закреплено в статье 2.3 Кодекса Российской Федерации об административных правонарушениях.</w:t>
      </w:r>
    </w:p>
    <w:p w:rsidR="00710F65" w:rsidRPr="00E87863" w:rsidRDefault="00710F65" w:rsidP="00FD2FD7">
      <w:pPr>
        <w:autoSpaceDE w:val="0"/>
        <w:autoSpaceDN w:val="0"/>
        <w:adjustRightInd w:val="0"/>
        <w:ind w:firstLine="709"/>
        <w:jc w:val="both"/>
        <w:rPr>
          <w:kern w:val="0"/>
        </w:rPr>
      </w:pPr>
      <w:r w:rsidRPr="00E87863">
        <w:rPr>
          <w:kern w:val="0"/>
        </w:rPr>
        <w:t>Согласно статье 191 ГК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10F65" w:rsidRPr="00E87863" w:rsidRDefault="00710F65" w:rsidP="00FD2FD7">
      <w:pPr>
        <w:autoSpaceDE w:val="0"/>
        <w:autoSpaceDN w:val="0"/>
        <w:adjustRightInd w:val="0"/>
        <w:ind w:firstLine="709"/>
        <w:jc w:val="both"/>
        <w:rPr>
          <w:kern w:val="0"/>
        </w:rPr>
      </w:pPr>
      <w:r w:rsidRPr="00E87863">
        <w:rPr>
          <w:kern w:val="0"/>
        </w:rPr>
        <w:t>Лицо считается достигшим возраста, с которого наступает административная ответственность, не в день своего 16-летия, а с нуля часов следующих суток. Следовательно, к административной ответственности в день рождения (16-летие) привлечён быть не может.</w:t>
      </w:r>
    </w:p>
    <w:p w:rsidR="00585575" w:rsidRPr="00E87863" w:rsidRDefault="00710F65" w:rsidP="00FD2FD7">
      <w:pPr>
        <w:autoSpaceDE w:val="0"/>
        <w:autoSpaceDN w:val="0"/>
        <w:adjustRightInd w:val="0"/>
        <w:ind w:firstLine="709"/>
        <w:jc w:val="both"/>
        <w:rPr>
          <w:kern w:val="0"/>
        </w:rPr>
      </w:pPr>
      <w:r w:rsidRPr="00E87863">
        <w:rPr>
          <w:kern w:val="0"/>
        </w:rPr>
        <w:t>В отношении несовершеннолетних, совершивших правонарушение до достижения возраста, с которого наступает административная ответственность, проводится индивидуальная профилактическая работа в порядке, предусмотренном Федеральным законом «Об основах системы профилактики безнадзорности правонарушений несовершеннолетних».</w:t>
      </w:r>
    </w:p>
    <w:p w:rsidR="007D721E" w:rsidRDefault="007D721E" w:rsidP="00FD2FD7">
      <w:pPr>
        <w:autoSpaceDE w:val="0"/>
        <w:autoSpaceDN w:val="0"/>
        <w:adjustRightInd w:val="0"/>
        <w:ind w:firstLine="709"/>
        <w:jc w:val="both"/>
        <w:rPr>
          <w:kern w:val="0"/>
        </w:rPr>
      </w:pPr>
    </w:p>
    <w:p w:rsidR="00E87863" w:rsidRDefault="00E87863" w:rsidP="00FD2FD7">
      <w:pPr>
        <w:autoSpaceDE w:val="0"/>
        <w:autoSpaceDN w:val="0"/>
        <w:adjustRightInd w:val="0"/>
        <w:ind w:firstLine="709"/>
        <w:jc w:val="both"/>
        <w:rPr>
          <w:kern w:val="0"/>
        </w:rPr>
      </w:pPr>
    </w:p>
    <w:p w:rsidR="00E87863" w:rsidRPr="00E87863" w:rsidRDefault="00E87863" w:rsidP="00FD2FD7">
      <w:pPr>
        <w:autoSpaceDE w:val="0"/>
        <w:autoSpaceDN w:val="0"/>
        <w:adjustRightInd w:val="0"/>
        <w:ind w:firstLine="709"/>
        <w:jc w:val="both"/>
        <w:rPr>
          <w:kern w:val="0"/>
        </w:rPr>
      </w:pPr>
    </w:p>
    <w:p w:rsidR="00585575" w:rsidRPr="00E87863" w:rsidRDefault="00585575" w:rsidP="0065684F">
      <w:pPr>
        <w:jc w:val="both"/>
        <w:rPr>
          <w:iCs/>
        </w:rPr>
      </w:pPr>
      <w:r w:rsidRPr="00E87863">
        <w:t>Прокуратура Киржачского района</w:t>
      </w:r>
    </w:p>
    <w:p w:rsidR="00585575" w:rsidRPr="00E87863" w:rsidRDefault="00585575" w:rsidP="00FD2FD7">
      <w:pPr>
        <w:autoSpaceDE w:val="0"/>
        <w:autoSpaceDN w:val="0"/>
        <w:adjustRightInd w:val="0"/>
        <w:spacing w:line="240" w:lineRule="exact"/>
        <w:ind w:firstLine="709"/>
        <w:jc w:val="both"/>
        <w:rPr>
          <w:b/>
        </w:rPr>
      </w:pPr>
      <w:r w:rsidRPr="00E87863">
        <w:rPr>
          <w:b/>
        </w:rPr>
        <w:br w:type="page"/>
      </w:r>
    </w:p>
    <w:p w:rsidR="00585575" w:rsidRPr="00E87863" w:rsidRDefault="00585575" w:rsidP="00FD2FD7">
      <w:pPr>
        <w:autoSpaceDE w:val="0"/>
        <w:autoSpaceDN w:val="0"/>
        <w:adjustRightInd w:val="0"/>
        <w:spacing w:line="240" w:lineRule="exact"/>
        <w:ind w:firstLine="709"/>
        <w:jc w:val="center"/>
        <w:rPr>
          <w:b/>
          <w:bCs/>
          <w:shd w:val="clear" w:color="auto" w:fill="FFFFFF"/>
        </w:rPr>
      </w:pPr>
      <w:r w:rsidRPr="00E87863">
        <w:rPr>
          <w:b/>
          <w:bCs/>
          <w:shd w:val="clear" w:color="auto" w:fill="FFFFFF"/>
        </w:rPr>
        <w:lastRenderedPageBreak/>
        <w:t>«</w:t>
      </w:r>
      <w:r w:rsidR="00F93B43" w:rsidRPr="00E87863">
        <w:rPr>
          <w:b/>
          <w:bCs/>
          <w:shd w:val="clear" w:color="auto" w:fill="FFFFFF"/>
        </w:rPr>
        <w:t>Уголовная и административная ответственность в сфере незаконного оборота наркотических средств</w:t>
      </w:r>
      <w:r w:rsidRPr="00E87863">
        <w:rPr>
          <w:b/>
          <w:bCs/>
          <w:shd w:val="clear" w:color="auto" w:fill="FFFFFF"/>
        </w:rPr>
        <w:t>»</w:t>
      </w:r>
    </w:p>
    <w:p w:rsidR="00585575" w:rsidRPr="00E87863" w:rsidRDefault="00585575" w:rsidP="00FD2FD7">
      <w:pPr>
        <w:autoSpaceDE w:val="0"/>
        <w:autoSpaceDN w:val="0"/>
        <w:adjustRightInd w:val="0"/>
        <w:spacing w:line="240" w:lineRule="exact"/>
        <w:ind w:firstLine="709"/>
        <w:jc w:val="center"/>
        <w:rPr>
          <w:b/>
          <w:bCs/>
          <w:shd w:val="clear" w:color="auto" w:fill="FFFFFF"/>
        </w:rPr>
      </w:pPr>
    </w:p>
    <w:p w:rsidR="00F93B43" w:rsidRPr="00E87863" w:rsidRDefault="00F93B43" w:rsidP="0065684F">
      <w:pPr>
        <w:pStyle w:val="a7"/>
        <w:shd w:val="clear" w:color="auto" w:fill="FFFFFF"/>
        <w:spacing w:before="0" w:beforeAutospacing="0" w:after="0" w:afterAutospacing="0"/>
        <w:ind w:firstLine="709"/>
        <w:jc w:val="both"/>
        <w:rPr>
          <w:sz w:val="28"/>
        </w:rPr>
      </w:pPr>
      <w:r w:rsidRPr="00E87863">
        <w:rPr>
          <w:sz w:val="28"/>
        </w:rPr>
        <w:t xml:space="preserve">Прокуратура </w:t>
      </w:r>
      <w:r w:rsidR="0065684F" w:rsidRPr="00E87863">
        <w:rPr>
          <w:sz w:val="28"/>
        </w:rPr>
        <w:t>района</w:t>
      </w:r>
      <w:r w:rsidRPr="00E87863">
        <w:rPr>
          <w:sz w:val="28"/>
        </w:rPr>
        <w:t xml:space="preserve"> разъясняет, что Уголовным кодексом Российской Федерации за хранение, перевозку, изготовление, переработку наркотических сре</w:t>
      </w:r>
      <w:proofErr w:type="gramStart"/>
      <w:r w:rsidRPr="00E87863">
        <w:rPr>
          <w:sz w:val="28"/>
        </w:rPr>
        <w:t>дств в ст</w:t>
      </w:r>
      <w:proofErr w:type="gramEnd"/>
      <w:r w:rsidRPr="00E87863">
        <w:rPr>
          <w:sz w:val="28"/>
        </w:rPr>
        <w:t>. 228 УК РФ предусмотрено наказание вплоть до 15 лет лишения свободы со штрафом в размере до пятисот тысяч рублей.</w:t>
      </w:r>
    </w:p>
    <w:p w:rsidR="00F93B43" w:rsidRPr="00E87863" w:rsidRDefault="00F93B43" w:rsidP="0065684F">
      <w:pPr>
        <w:pStyle w:val="a7"/>
        <w:shd w:val="clear" w:color="auto" w:fill="FFFFFF"/>
        <w:spacing w:before="0" w:beforeAutospacing="0" w:after="0" w:afterAutospacing="0"/>
        <w:ind w:firstLine="709"/>
        <w:jc w:val="both"/>
        <w:rPr>
          <w:sz w:val="28"/>
        </w:rPr>
      </w:pPr>
      <w:r w:rsidRPr="00E87863">
        <w:rPr>
          <w:sz w:val="28"/>
        </w:rPr>
        <w:t xml:space="preserve"> За содержание притона (мест употребления наркотиков) ст. 232 УК РФ предусматривает уголовную ответственность в виде лишения свободы на срок до 4 лет с ограничением свободы до 1 года.</w:t>
      </w:r>
    </w:p>
    <w:p w:rsidR="00F93B43" w:rsidRPr="00E87863" w:rsidRDefault="00F93B43" w:rsidP="0065684F">
      <w:pPr>
        <w:pStyle w:val="a7"/>
        <w:shd w:val="clear" w:color="auto" w:fill="FFFFFF"/>
        <w:spacing w:before="0" w:beforeAutospacing="0" w:after="0" w:afterAutospacing="0"/>
        <w:ind w:firstLine="709"/>
        <w:jc w:val="both"/>
        <w:rPr>
          <w:sz w:val="28"/>
        </w:rPr>
      </w:pPr>
      <w:r w:rsidRPr="00E87863">
        <w:rPr>
          <w:sz w:val="28"/>
        </w:rPr>
        <w:t>Изготовление или сбыт наркотических средств, психотропных веществ или их аналогов (ст. 228.1 УК РФ) наказывается лишением свободы на срок до 20 лет со штрафом до 1 миллиона рублей.</w:t>
      </w:r>
    </w:p>
    <w:p w:rsidR="00F93B43" w:rsidRPr="00E87863" w:rsidRDefault="00F93B43" w:rsidP="0065684F">
      <w:pPr>
        <w:pStyle w:val="a7"/>
        <w:shd w:val="clear" w:color="auto" w:fill="FFFFFF"/>
        <w:spacing w:before="0" w:beforeAutospacing="0" w:after="0" w:afterAutospacing="0"/>
        <w:ind w:firstLine="709"/>
        <w:jc w:val="both"/>
        <w:rPr>
          <w:sz w:val="28"/>
        </w:rPr>
      </w:pPr>
      <w:r w:rsidRPr="00E87863">
        <w:rPr>
          <w:sz w:val="28"/>
        </w:rPr>
        <w:t xml:space="preserve">Приобретение, хранение или перевозка веществ, из которых могут быть приготовлены наркотические средства или психотропные вещества, их </w:t>
      </w:r>
      <w:proofErr w:type="spellStart"/>
      <w:r w:rsidRPr="00E87863">
        <w:rPr>
          <w:sz w:val="28"/>
        </w:rPr>
        <w:t>прекурсоры</w:t>
      </w:r>
      <w:proofErr w:type="spellEnd"/>
      <w:r w:rsidRPr="00E87863">
        <w:rPr>
          <w:sz w:val="28"/>
        </w:rPr>
        <w:t xml:space="preserve"> (ст. 228.3 УК РФ), наказываются штрафом в размере до 500 тысяч рублей, либо обязательными работами на срок до 240 часов, либо исправительными работами, ограничением свободы или лишением свободы до 2-х лет.</w:t>
      </w:r>
    </w:p>
    <w:p w:rsidR="00F93B43" w:rsidRPr="00E87863" w:rsidRDefault="00F93B43" w:rsidP="0065684F">
      <w:pPr>
        <w:pStyle w:val="a7"/>
        <w:shd w:val="clear" w:color="auto" w:fill="FFFFFF"/>
        <w:spacing w:before="0" w:beforeAutospacing="0" w:after="0" w:afterAutospacing="0"/>
        <w:ind w:firstLine="709"/>
        <w:jc w:val="both"/>
        <w:rPr>
          <w:sz w:val="28"/>
        </w:rPr>
      </w:pPr>
      <w:r w:rsidRPr="00E87863">
        <w:rPr>
          <w:sz w:val="28"/>
        </w:rPr>
        <w:t xml:space="preserve">Незаконное культивирование растений, содержащих наркотические средства или психотропные вещества либо их </w:t>
      </w:r>
      <w:proofErr w:type="spellStart"/>
      <w:r w:rsidRPr="00E87863">
        <w:rPr>
          <w:sz w:val="28"/>
        </w:rPr>
        <w:t>прекурсоры</w:t>
      </w:r>
      <w:proofErr w:type="spellEnd"/>
      <w:r w:rsidRPr="00E87863">
        <w:rPr>
          <w:sz w:val="28"/>
        </w:rPr>
        <w:t xml:space="preserve"> (ст. 231 УК РФ) наказывается штрафом в размере до 300 тысяч рублей, либо обязательными работами на срок до 480 часов, либо ограничением свободы или лишением свободы на срок до 2 лет.</w:t>
      </w:r>
    </w:p>
    <w:p w:rsidR="00825BE3" w:rsidRPr="00E87863" w:rsidRDefault="00F93B43" w:rsidP="0065684F">
      <w:pPr>
        <w:pStyle w:val="a7"/>
        <w:shd w:val="clear" w:color="auto" w:fill="FFFFFF"/>
        <w:spacing w:before="0" w:beforeAutospacing="0" w:after="0" w:afterAutospacing="0"/>
        <w:ind w:firstLine="709"/>
        <w:jc w:val="both"/>
        <w:rPr>
          <w:sz w:val="28"/>
        </w:rPr>
      </w:pPr>
      <w:r w:rsidRPr="00E87863">
        <w:rPr>
          <w:sz w:val="28"/>
        </w:rPr>
        <w:t xml:space="preserve">Помимо уголовной ответственности законодательством предусмотрена административная ответственность за употребление, приобретение и хранение наркотиков. Например, </w:t>
      </w:r>
      <w:proofErr w:type="spellStart"/>
      <w:r w:rsidRPr="00E87863">
        <w:rPr>
          <w:sz w:val="28"/>
        </w:rPr>
        <w:t>КоАП</w:t>
      </w:r>
      <w:proofErr w:type="spellEnd"/>
      <w:r w:rsidRPr="00E87863">
        <w:rPr>
          <w:sz w:val="28"/>
        </w:rPr>
        <w:t xml:space="preserve"> РФ предусматривает наказание за указанные действия в ст. 6.8 и ст. 6.9 </w:t>
      </w:r>
      <w:proofErr w:type="spellStart"/>
      <w:r w:rsidRPr="00E87863">
        <w:rPr>
          <w:sz w:val="28"/>
        </w:rPr>
        <w:t>КоАП</w:t>
      </w:r>
      <w:proofErr w:type="spellEnd"/>
      <w:r w:rsidRPr="00E87863">
        <w:rPr>
          <w:sz w:val="28"/>
        </w:rPr>
        <w:t xml:space="preserve"> РФ в виде штрафа до 5 тысяч рублей или административный арест на срок до 15 суток.</w:t>
      </w:r>
    </w:p>
    <w:p w:rsidR="007D721E" w:rsidRDefault="007D721E" w:rsidP="00E87863"/>
    <w:p w:rsidR="00E87863" w:rsidRDefault="00E87863" w:rsidP="00E87863"/>
    <w:p w:rsidR="00E87863" w:rsidRPr="00E87863" w:rsidRDefault="00E87863" w:rsidP="00E87863"/>
    <w:p w:rsidR="00825BE3" w:rsidRPr="00E87863" w:rsidRDefault="00825BE3" w:rsidP="00E87863">
      <w:pPr>
        <w:rPr>
          <w:iCs/>
        </w:rPr>
      </w:pPr>
      <w:r w:rsidRPr="00E87863">
        <w:t>Прокуратура Киржачского района</w:t>
      </w:r>
    </w:p>
    <w:p w:rsidR="00825BE3" w:rsidRPr="00E87863" w:rsidRDefault="00825BE3" w:rsidP="00E87863">
      <w:pPr>
        <w:rPr>
          <w:rFonts w:ascii="Roboto" w:hAnsi="Roboto"/>
        </w:rPr>
      </w:pPr>
    </w:p>
    <w:p w:rsidR="00585575" w:rsidRPr="00E87863" w:rsidRDefault="00585575" w:rsidP="00FD2FD7">
      <w:pPr>
        <w:autoSpaceDE w:val="0"/>
        <w:autoSpaceDN w:val="0"/>
        <w:adjustRightInd w:val="0"/>
        <w:spacing w:line="240" w:lineRule="exact"/>
        <w:ind w:firstLine="709"/>
        <w:jc w:val="center"/>
        <w:rPr>
          <w:b/>
        </w:rPr>
      </w:pPr>
    </w:p>
    <w:sectPr w:rsidR="00585575" w:rsidRPr="00E87863" w:rsidSect="0065684F">
      <w:headerReference w:type="even" r:id="rId7"/>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D51" w:rsidRDefault="00DA7D51">
      <w:r>
        <w:separator/>
      </w:r>
    </w:p>
  </w:endnote>
  <w:endnote w:type="continuationSeparator" w:id="0">
    <w:p w:rsidR="00DA7D51" w:rsidRDefault="00DA7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D51" w:rsidRDefault="00DA7D51">
      <w:r>
        <w:separator/>
      </w:r>
    </w:p>
  </w:footnote>
  <w:footnote w:type="continuationSeparator" w:id="0">
    <w:p w:rsidR="00DA7D51" w:rsidRDefault="00DA7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Default="00D67487" w:rsidP="00990C06">
    <w:pPr>
      <w:pStyle w:val="a3"/>
      <w:framePr w:wrap="around" w:vAnchor="text" w:hAnchor="margin" w:xAlign="center" w:y="1"/>
      <w:rPr>
        <w:rStyle w:val="a4"/>
      </w:rPr>
    </w:pPr>
    <w:r>
      <w:rPr>
        <w:rStyle w:val="a4"/>
      </w:rPr>
      <w:fldChar w:fldCharType="begin"/>
    </w:r>
    <w:r w:rsidR="00B211E9">
      <w:rPr>
        <w:rStyle w:val="a4"/>
      </w:rPr>
      <w:instrText xml:space="preserve">PAGE  </w:instrText>
    </w:r>
    <w:r>
      <w:rPr>
        <w:rStyle w:val="a4"/>
      </w:rPr>
      <w:fldChar w:fldCharType="end"/>
    </w:r>
  </w:p>
  <w:p w:rsidR="00B211E9" w:rsidRDefault="00B211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Pr="00D33A48" w:rsidRDefault="00D67487" w:rsidP="00990C06">
    <w:pPr>
      <w:pStyle w:val="a3"/>
      <w:framePr w:wrap="around" w:vAnchor="text" w:hAnchor="margin" w:xAlign="center" w:y="1"/>
      <w:rPr>
        <w:rStyle w:val="a4"/>
        <w:sz w:val="24"/>
      </w:rPr>
    </w:pPr>
    <w:r w:rsidRPr="00D33A48">
      <w:rPr>
        <w:rStyle w:val="a4"/>
        <w:sz w:val="24"/>
      </w:rPr>
      <w:fldChar w:fldCharType="begin"/>
    </w:r>
    <w:r w:rsidR="00B211E9" w:rsidRPr="00D33A48">
      <w:rPr>
        <w:rStyle w:val="a4"/>
        <w:sz w:val="24"/>
      </w:rPr>
      <w:instrText xml:space="preserve">PAGE  </w:instrText>
    </w:r>
    <w:r w:rsidRPr="00D33A48">
      <w:rPr>
        <w:rStyle w:val="a4"/>
        <w:sz w:val="24"/>
      </w:rPr>
      <w:fldChar w:fldCharType="separate"/>
    </w:r>
    <w:r w:rsidR="000755E8">
      <w:rPr>
        <w:rStyle w:val="a4"/>
        <w:noProof/>
        <w:sz w:val="24"/>
      </w:rPr>
      <w:t>10</w:t>
    </w:r>
    <w:r w:rsidRPr="00D33A48">
      <w:rPr>
        <w:rStyle w:val="a4"/>
        <w:sz w:val="24"/>
      </w:rPr>
      <w:fldChar w:fldCharType="end"/>
    </w:r>
  </w:p>
  <w:p w:rsidR="00B211E9" w:rsidRDefault="00B211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C60"/>
    <w:multiLevelType w:val="hybridMultilevel"/>
    <w:tmpl w:val="E9F6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327E7"/>
    <w:multiLevelType w:val="hybridMultilevel"/>
    <w:tmpl w:val="12D250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2DA6668F"/>
    <w:multiLevelType w:val="hybridMultilevel"/>
    <w:tmpl w:val="72DE3E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3680131B"/>
    <w:multiLevelType w:val="hybridMultilevel"/>
    <w:tmpl w:val="54C8F230"/>
    <w:lvl w:ilvl="0" w:tplc="F322288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7C0398"/>
    <w:multiLevelType w:val="hybridMultilevel"/>
    <w:tmpl w:val="1562B65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9218"/>
  </w:hdrShapeDefaults>
  <w:footnotePr>
    <w:footnote w:id="-1"/>
    <w:footnote w:id="0"/>
  </w:footnotePr>
  <w:endnotePr>
    <w:endnote w:id="-1"/>
    <w:endnote w:id="0"/>
  </w:endnotePr>
  <w:compat/>
  <w:rsids>
    <w:rsidRoot w:val="00990C06"/>
    <w:rsid w:val="00001EC7"/>
    <w:rsid w:val="00030C96"/>
    <w:rsid w:val="00034294"/>
    <w:rsid w:val="00065329"/>
    <w:rsid w:val="000755E8"/>
    <w:rsid w:val="000A4793"/>
    <w:rsid w:val="00183C0A"/>
    <w:rsid w:val="00193624"/>
    <w:rsid w:val="001B4EED"/>
    <w:rsid w:val="001C6656"/>
    <w:rsid w:val="00203162"/>
    <w:rsid w:val="00206812"/>
    <w:rsid w:val="00225DF6"/>
    <w:rsid w:val="002536C8"/>
    <w:rsid w:val="002634F1"/>
    <w:rsid w:val="00287C17"/>
    <w:rsid w:val="002B5813"/>
    <w:rsid w:val="0031368F"/>
    <w:rsid w:val="003B4615"/>
    <w:rsid w:val="003C5FF4"/>
    <w:rsid w:val="003D4808"/>
    <w:rsid w:val="003E4F80"/>
    <w:rsid w:val="003F1EFB"/>
    <w:rsid w:val="00432FAB"/>
    <w:rsid w:val="00435B22"/>
    <w:rsid w:val="0045698D"/>
    <w:rsid w:val="004A7848"/>
    <w:rsid w:val="004E2078"/>
    <w:rsid w:val="00504918"/>
    <w:rsid w:val="00530253"/>
    <w:rsid w:val="00533D4B"/>
    <w:rsid w:val="005656B7"/>
    <w:rsid w:val="00585575"/>
    <w:rsid w:val="005D7D21"/>
    <w:rsid w:val="005E3017"/>
    <w:rsid w:val="005F1302"/>
    <w:rsid w:val="005F14D0"/>
    <w:rsid w:val="0062073A"/>
    <w:rsid w:val="0065684F"/>
    <w:rsid w:val="00661BA1"/>
    <w:rsid w:val="006730E4"/>
    <w:rsid w:val="00687C29"/>
    <w:rsid w:val="006A4297"/>
    <w:rsid w:val="006D0B24"/>
    <w:rsid w:val="006E38FF"/>
    <w:rsid w:val="006E4EFE"/>
    <w:rsid w:val="006F2A9B"/>
    <w:rsid w:val="00705C71"/>
    <w:rsid w:val="00710F65"/>
    <w:rsid w:val="007140E9"/>
    <w:rsid w:val="00734F1A"/>
    <w:rsid w:val="00760038"/>
    <w:rsid w:val="007749E7"/>
    <w:rsid w:val="0078751A"/>
    <w:rsid w:val="00792D91"/>
    <w:rsid w:val="007B03BD"/>
    <w:rsid w:val="007C3420"/>
    <w:rsid w:val="007D47AA"/>
    <w:rsid w:val="007D721E"/>
    <w:rsid w:val="007E59C2"/>
    <w:rsid w:val="00800584"/>
    <w:rsid w:val="00825BE3"/>
    <w:rsid w:val="00835E90"/>
    <w:rsid w:val="008372A6"/>
    <w:rsid w:val="00847C2C"/>
    <w:rsid w:val="00847C63"/>
    <w:rsid w:val="00871521"/>
    <w:rsid w:val="0088169B"/>
    <w:rsid w:val="008B42CB"/>
    <w:rsid w:val="008D2249"/>
    <w:rsid w:val="008F5ECA"/>
    <w:rsid w:val="00905366"/>
    <w:rsid w:val="00921EC2"/>
    <w:rsid w:val="00940579"/>
    <w:rsid w:val="00951109"/>
    <w:rsid w:val="00961980"/>
    <w:rsid w:val="00976EF4"/>
    <w:rsid w:val="0098577B"/>
    <w:rsid w:val="00990C06"/>
    <w:rsid w:val="009922EF"/>
    <w:rsid w:val="00997C86"/>
    <w:rsid w:val="009C2F55"/>
    <w:rsid w:val="009E3982"/>
    <w:rsid w:val="00A04154"/>
    <w:rsid w:val="00A859F0"/>
    <w:rsid w:val="00AC01AB"/>
    <w:rsid w:val="00AC727E"/>
    <w:rsid w:val="00AD5296"/>
    <w:rsid w:val="00AE3118"/>
    <w:rsid w:val="00AF26B7"/>
    <w:rsid w:val="00AF495E"/>
    <w:rsid w:val="00AF7523"/>
    <w:rsid w:val="00B211E9"/>
    <w:rsid w:val="00B274E6"/>
    <w:rsid w:val="00B4586B"/>
    <w:rsid w:val="00B555A9"/>
    <w:rsid w:val="00B64829"/>
    <w:rsid w:val="00B70386"/>
    <w:rsid w:val="00B755C8"/>
    <w:rsid w:val="00B7664F"/>
    <w:rsid w:val="00BA19A2"/>
    <w:rsid w:val="00BD43AB"/>
    <w:rsid w:val="00C04F31"/>
    <w:rsid w:val="00C532A5"/>
    <w:rsid w:val="00C753CC"/>
    <w:rsid w:val="00CA09AF"/>
    <w:rsid w:val="00CA2B40"/>
    <w:rsid w:val="00CD5364"/>
    <w:rsid w:val="00CE2896"/>
    <w:rsid w:val="00D11EDA"/>
    <w:rsid w:val="00D1780A"/>
    <w:rsid w:val="00D33A48"/>
    <w:rsid w:val="00D6185C"/>
    <w:rsid w:val="00D67487"/>
    <w:rsid w:val="00D91CC8"/>
    <w:rsid w:val="00DA0E2B"/>
    <w:rsid w:val="00DA7D51"/>
    <w:rsid w:val="00DB1F2A"/>
    <w:rsid w:val="00DF17B2"/>
    <w:rsid w:val="00E01515"/>
    <w:rsid w:val="00E13C0F"/>
    <w:rsid w:val="00E35B48"/>
    <w:rsid w:val="00E54741"/>
    <w:rsid w:val="00E64678"/>
    <w:rsid w:val="00E87863"/>
    <w:rsid w:val="00EB0A6B"/>
    <w:rsid w:val="00F026E6"/>
    <w:rsid w:val="00F05D6A"/>
    <w:rsid w:val="00F05E6D"/>
    <w:rsid w:val="00F24096"/>
    <w:rsid w:val="00F25B2C"/>
    <w:rsid w:val="00F27191"/>
    <w:rsid w:val="00F27A2D"/>
    <w:rsid w:val="00F27AAE"/>
    <w:rsid w:val="00F31B26"/>
    <w:rsid w:val="00F36D9D"/>
    <w:rsid w:val="00F44276"/>
    <w:rsid w:val="00F7435B"/>
    <w:rsid w:val="00F83FC9"/>
    <w:rsid w:val="00F868AE"/>
    <w:rsid w:val="00F93B43"/>
    <w:rsid w:val="00FD2FD7"/>
    <w:rsid w:val="00FE1C30"/>
    <w:rsid w:val="00FF2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06"/>
    <w:rPr>
      <w:kern w:val="28"/>
      <w:sz w:val="28"/>
      <w:szCs w:val="28"/>
    </w:rPr>
  </w:style>
  <w:style w:type="paragraph" w:styleId="1">
    <w:name w:val="heading 1"/>
    <w:basedOn w:val="a"/>
    <w:next w:val="a"/>
    <w:link w:val="10"/>
    <w:qFormat/>
    <w:rsid w:val="007D72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C727E"/>
    <w:pPr>
      <w:spacing w:before="100" w:beforeAutospacing="1" w:after="100" w:afterAutospacing="1"/>
      <w:outlineLvl w:val="1"/>
    </w:pPr>
    <w:rPr>
      <w:b/>
      <w:bCs/>
      <w:kern w:val="0"/>
      <w:sz w:val="36"/>
      <w:szCs w:val="36"/>
    </w:rPr>
  </w:style>
  <w:style w:type="paragraph" w:styleId="3">
    <w:name w:val="heading 3"/>
    <w:basedOn w:val="a"/>
    <w:next w:val="a"/>
    <w:link w:val="30"/>
    <w:semiHidden/>
    <w:unhideWhenUsed/>
    <w:qFormat/>
    <w:rsid w:val="00F93B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06"/>
    <w:pPr>
      <w:autoSpaceDE w:val="0"/>
      <w:autoSpaceDN w:val="0"/>
      <w:adjustRightInd w:val="0"/>
    </w:pPr>
    <w:rPr>
      <w:rFonts w:ascii="Arial" w:hAnsi="Arial" w:cs="Arial"/>
    </w:rPr>
  </w:style>
  <w:style w:type="paragraph" w:styleId="a3">
    <w:name w:val="header"/>
    <w:basedOn w:val="a"/>
    <w:rsid w:val="00990C06"/>
    <w:pPr>
      <w:tabs>
        <w:tab w:val="center" w:pos="4677"/>
        <w:tab w:val="right" w:pos="9355"/>
      </w:tabs>
    </w:pPr>
  </w:style>
  <w:style w:type="character" w:styleId="a4">
    <w:name w:val="page number"/>
    <w:basedOn w:val="a0"/>
    <w:rsid w:val="00990C06"/>
  </w:style>
  <w:style w:type="paragraph" w:styleId="a5">
    <w:name w:val="footer"/>
    <w:basedOn w:val="a"/>
    <w:link w:val="a6"/>
    <w:rsid w:val="008D2249"/>
    <w:pPr>
      <w:tabs>
        <w:tab w:val="center" w:pos="4677"/>
        <w:tab w:val="right" w:pos="9355"/>
      </w:tabs>
    </w:pPr>
  </w:style>
  <w:style w:type="character" w:customStyle="1" w:styleId="a6">
    <w:name w:val="Нижний колонтитул Знак"/>
    <w:link w:val="a5"/>
    <w:rsid w:val="008D2249"/>
    <w:rPr>
      <w:kern w:val="28"/>
      <w:sz w:val="28"/>
      <w:szCs w:val="28"/>
    </w:rPr>
  </w:style>
  <w:style w:type="paragraph" w:styleId="a7">
    <w:name w:val="Normal (Web)"/>
    <w:basedOn w:val="a"/>
    <w:uiPriority w:val="99"/>
    <w:unhideWhenUsed/>
    <w:rsid w:val="00533D4B"/>
    <w:pPr>
      <w:spacing w:before="100" w:beforeAutospacing="1" w:after="100" w:afterAutospacing="1"/>
    </w:pPr>
    <w:rPr>
      <w:kern w:val="0"/>
      <w:sz w:val="24"/>
      <w:szCs w:val="24"/>
    </w:rPr>
  </w:style>
  <w:style w:type="character" w:customStyle="1" w:styleId="fio4">
    <w:name w:val="fio4"/>
    <w:rsid w:val="00533D4B"/>
  </w:style>
  <w:style w:type="character" w:customStyle="1" w:styleId="nomer2">
    <w:name w:val="nomer2"/>
    <w:rsid w:val="00533D4B"/>
  </w:style>
  <w:style w:type="character" w:customStyle="1" w:styleId="fio7">
    <w:name w:val="fio7"/>
    <w:rsid w:val="00533D4B"/>
  </w:style>
  <w:style w:type="character" w:customStyle="1" w:styleId="fio8">
    <w:name w:val="fio8"/>
    <w:rsid w:val="00533D4B"/>
  </w:style>
  <w:style w:type="character" w:customStyle="1" w:styleId="fio9">
    <w:name w:val="fio9"/>
    <w:rsid w:val="00533D4B"/>
  </w:style>
  <w:style w:type="character" w:customStyle="1" w:styleId="fio10">
    <w:name w:val="fio10"/>
    <w:rsid w:val="00951109"/>
  </w:style>
  <w:style w:type="character" w:customStyle="1" w:styleId="data2">
    <w:name w:val="data2"/>
    <w:rsid w:val="00951109"/>
  </w:style>
  <w:style w:type="character" w:customStyle="1" w:styleId="fio21">
    <w:name w:val="fio21"/>
    <w:rsid w:val="00951109"/>
  </w:style>
  <w:style w:type="character" w:customStyle="1" w:styleId="fio11">
    <w:name w:val="fio11"/>
    <w:rsid w:val="00951109"/>
  </w:style>
  <w:style w:type="character" w:styleId="a8">
    <w:name w:val="Emphasis"/>
    <w:uiPriority w:val="20"/>
    <w:qFormat/>
    <w:rsid w:val="00E01515"/>
    <w:rPr>
      <w:i/>
      <w:iCs/>
    </w:rPr>
  </w:style>
  <w:style w:type="character" w:styleId="a9">
    <w:name w:val="Hyperlink"/>
    <w:uiPriority w:val="99"/>
    <w:unhideWhenUsed/>
    <w:rsid w:val="00E01515"/>
    <w:rPr>
      <w:color w:val="0000FF"/>
      <w:u w:val="single"/>
    </w:rPr>
  </w:style>
  <w:style w:type="character" w:customStyle="1" w:styleId="fio20">
    <w:name w:val="fio20"/>
    <w:rsid w:val="00B64829"/>
  </w:style>
  <w:style w:type="character" w:customStyle="1" w:styleId="fio23">
    <w:name w:val="fio23"/>
    <w:rsid w:val="00504918"/>
  </w:style>
  <w:style w:type="character" w:styleId="aa">
    <w:name w:val="Strong"/>
    <w:uiPriority w:val="22"/>
    <w:qFormat/>
    <w:rsid w:val="00835E90"/>
    <w:rPr>
      <w:b/>
      <w:bCs/>
    </w:rPr>
  </w:style>
  <w:style w:type="character" w:customStyle="1" w:styleId="11">
    <w:name w:val="Заголовок1"/>
    <w:rsid w:val="00835E90"/>
  </w:style>
  <w:style w:type="character" w:customStyle="1" w:styleId="green">
    <w:name w:val="green"/>
    <w:basedOn w:val="a0"/>
    <w:rsid w:val="009922EF"/>
  </w:style>
  <w:style w:type="paragraph" w:styleId="ab">
    <w:name w:val="Balloon Text"/>
    <w:basedOn w:val="a"/>
    <w:link w:val="ac"/>
    <w:semiHidden/>
    <w:unhideWhenUsed/>
    <w:rsid w:val="00705C71"/>
    <w:rPr>
      <w:rFonts w:ascii="Segoe UI" w:hAnsi="Segoe UI" w:cs="Segoe UI"/>
      <w:sz w:val="18"/>
      <w:szCs w:val="18"/>
    </w:rPr>
  </w:style>
  <w:style w:type="character" w:customStyle="1" w:styleId="ac">
    <w:name w:val="Текст выноски Знак"/>
    <w:basedOn w:val="a0"/>
    <w:link w:val="ab"/>
    <w:semiHidden/>
    <w:rsid w:val="00705C71"/>
    <w:rPr>
      <w:rFonts w:ascii="Segoe UI" w:hAnsi="Segoe UI" w:cs="Segoe UI"/>
      <w:kern w:val="28"/>
      <w:sz w:val="18"/>
      <w:szCs w:val="18"/>
    </w:rPr>
  </w:style>
  <w:style w:type="character" w:customStyle="1" w:styleId="20">
    <w:name w:val="Заголовок 2 Знак"/>
    <w:basedOn w:val="a0"/>
    <w:link w:val="2"/>
    <w:uiPriority w:val="9"/>
    <w:rsid w:val="00AC727E"/>
    <w:rPr>
      <w:b/>
      <w:bCs/>
      <w:sz w:val="36"/>
      <w:szCs w:val="36"/>
    </w:rPr>
  </w:style>
  <w:style w:type="paragraph" w:styleId="ad">
    <w:name w:val="List Paragraph"/>
    <w:basedOn w:val="a"/>
    <w:uiPriority w:val="34"/>
    <w:qFormat/>
    <w:rsid w:val="00FE1C30"/>
    <w:pPr>
      <w:ind w:left="720"/>
      <w:contextualSpacing/>
    </w:pPr>
  </w:style>
  <w:style w:type="character" w:customStyle="1" w:styleId="10">
    <w:name w:val="Заголовок 1 Знак"/>
    <w:basedOn w:val="a0"/>
    <w:link w:val="1"/>
    <w:rsid w:val="007D721E"/>
    <w:rPr>
      <w:rFonts w:asciiTheme="majorHAnsi" w:eastAsiaTheme="majorEastAsia" w:hAnsiTheme="majorHAnsi" w:cstheme="majorBidi"/>
      <w:color w:val="365F91" w:themeColor="accent1" w:themeShade="BF"/>
      <w:kern w:val="28"/>
      <w:sz w:val="32"/>
      <w:szCs w:val="32"/>
    </w:rPr>
  </w:style>
  <w:style w:type="character" w:customStyle="1" w:styleId="30">
    <w:name w:val="Заголовок 3 Знак"/>
    <w:basedOn w:val="a0"/>
    <w:link w:val="3"/>
    <w:semiHidden/>
    <w:rsid w:val="00F93B43"/>
    <w:rPr>
      <w:rFonts w:asciiTheme="majorHAnsi" w:eastAsiaTheme="majorEastAsia" w:hAnsiTheme="majorHAnsi" w:cstheme="majorBidi"/>
      <w:color w:val="243F60" w:themeColor="accent1" w:themeShade="7F"/>
      <w:kern w:val="28"/>
      <w:sz w:val="24"/>
      <w:szCs w:val="24"/>
    </w:rPr>
  </w:style>
</w:styles>
</file>

<file path=word/webSettings.xml><?xml version="1.0" encoding="utf-8"?>
<w:webSettings xmlns:r="http://schemas.openxmlformats.org/officeDocument/2006/relationships" xmlns:w="http://schemas.openxmlformats.org/wordprocessingml/2006/main">
  <w:divs>
    <w:div w:id="22555534">
      <w:bodyDiv w:val="1"/>
      <w:marLeft w:val="0"/>
      <w:marRight w:val="0"/>
      <w:marTop w:val="0"/>
      <w:marBottom w:val="0"/>
      <w:divBdr>
        <w:top w:val="none" w:sz="0" w:space="0" w:color="auto"/>
        <w:left w:val="none" w:sz="0" w:space="0" w:color="auto"/>
        <w:bottom w:val="none" w:sz="0" w:space="0" w:color="auto"/>
        <w:right w:val="none" w:sz="0" w:space="0" w:color="auto"/>
      </w:divBdr>
    </w:div>
    <w:div w:id="36392641">
      <w:bodyDiv w:val="1"/>
      <w:marLeft w:val="0"/>
      <w:marRight w:val="0"/>
      <w:marTop w:val="0"/>
      <w:marBottom w:val="0"/>
      <w:divBdr>
        <w:top w:val="none" w:sz="0" w:space="0" w:color="auto"/>
        <w:left w:val="none" w:sz="0" w:space="0" w:color="auto"/>
        <w:bottom w:val="none" w:sz="0" w:space="0" w:color="auto"/>
        <w:right w:val="none" w:sz="0" w:space="0" w:color="auto"/>
      </w:divBdr>
    </w:div>
    <w:div w:id="37122369">
      <w:bodyDiv w:val="1"/>
      <w:marLeft w:val="0"/>
      <w:marRight w:val="0"/>
      <w:marTop w:val="0"/>
      <w:marBottom w:val="0"/>
      <w:divBdr>
        <w:top w:val="none" w:sz="0" w:space="0" w:color="auto"/>
        <w:left w:val="none" w:sz="0" w:space="0" w:color="auto"/>
        <w:bottom w:val="none" w:sz="0" w:space="0" w:color="auto"/>
        <w:right w:val="none" w:sz="0" w:space="0" w:color="auto"/>
      </w:divBdr>
    </w:div>
    <w:div w:id="44304585">
      <w:bodyDiv w:val="1"/>
      <w:marLeft w:val="0"/>
      <w:marRight w:val="0"/>
      <w:marTop w:val="0"/>
      <w:marBottom w:val="0"/>
      <w:divBdr>
        <w:top w:val="none" w:sz="0" w:space="0" w:color="auto"/>
        <w:left w:val="none" w:sz="0" w:space="0" w:color="auto"/>
        <w:bottom w:val="none" w:sz="0" w:space="0" w:color="auto"/>
        <w:right w:val="none" w:sz="0" w:space="0" w:color="auto"/>
      </w:divBdr>
    </w:div>
    <w:div w:id="60175944">
      <w:bodyDiv w:val="1"/>
      <w:marLeft w:val="0"/>
      <w:marRight w:val="0"/>
      <w:marTop w:val="0"/>
      <w:marBottom w:val="0"/>
      <w:divBdr>
        <w:top w:val="none" w:sz="0" w:space="0" w:color="auto"/>
        <w:left w:val="none" w:sz="0" w:space="0" w:color="auto"/>
        <w:bottom w:val="none" w:sz="0" w:space="0" w:color="auto"/>
        <w:right w:val="none" w:sz="0" w:space="0" w:color="auto"/>
      </w:divBdr>
    </w:div>
    <w:div w:id="82184922">
      <w:bodyDiv w:val="1"/>
      <w:marLeft w:val="0"/>
      <w:marRight w:val="0"/>
      <w:marTop w:val="0"/>
      <w:marBottom w:val="0"/>
      <w:divBdr>
        <w:top w:val="none" w:sz="0" w:space="0" w:color="auto"/>
        <w:left w:val="none" w:sz="0" w:space="0" w:color="auto"/>
        <w:bottom w:val="none" w:sz="0" w:space="0" w:color="auto"/>
        <w:right w:val="none" w:sz="0" w:space="0" w:color="auto"/>
      </w:divBdr>
    </w:div>
    <w:div w:id="114062762">
      <w:bodyDiv w:val="1"/>
      <w:marLeft w:val="0"/>
      <w:marRight w:val="0"/>
      <w:marTop w:val="0"/>
      <w:marBottom w:val="0"/>
      <w:divBdr>
        <w:top w:val="none" w:sz="0" w:space="0" w:color="auto"/>
        <w:left w:val="none" w:sz="0" w:space="0" w:color="auto"/>
        <w:bottom w:val="none" w:sz="0" w:space="0" w:color="auto"/>
        <w:right w:val="none" w:sz="0" w:space="0" w:color="auto"/>
      </w:divBdr>
    </w:div>
    <w:div w:id="126241908">
      <w:bodyDiv w:val="1"/>
      <w:marLeft w:val="0"/>
      <w:marRight w:val="0"/>
      <w:marTop w:val="0"/>
      <w:marBottom w:val="0"/>
      <w:divBdr>
        <w:top w:val="none" w:sz="0" w:space="0" w:color="auto"/>
        <w:left w:val="none" w:sz="0" w:space="0" w:color="auto"/>
        <w:bottom w:val="none" w:sz="0" w:space="0" w:color="auto"/>
        <w:right w:val="none" w:sz="0" w:space="0" w:color="auto"/>
      </w:divBdr>
    </w:div>
    <w:div w:id="151413304">
      <w:bodyDiv w:val="1"/>
      <w:marLeft w:val="0"/>
      <w:marRight w:val="0"/>
      <w:marTop w:val="0"/>
      <w:marBottom w:val="0"/>
      <w:divBdr>
        <w:top w:val="none" w:sz="0" w:space="0" w:color="auto"/>
        <w:left w:val="none" w:sz="0" w:space="0" w:color="auto"/>
        <w:bottom w:val="none" w:sz="0" w:space="0" w:color="auto"/>
        <w:right w:val="none" w:sz="0" w:space="0" w:color="auto"/>
      </w:divBdr>
    </w:div>
    <w:div w:id="181557291">
      <w:bodyDiv w:val="1"/>
      <w:marLeft w:val="0"/>
      <w:marRight w:val="0"/>
      <w:marTop w:val="0"/>
      <w:marBottom w:val="0"/>
      <w:divBdr>
        <w:top w:val="none" w:sz="0" w:space="0" w:color="auto"/>
        <w:left w:val="none" w:sz="0" w:space="0" w:color="auto"/>
        <w:bottom w:val="none" w:sz="0" w:space="0" w:color="auto"/>
        <w:right w:val="none" w:sz="0" w:space="0" w:color="auto"/>
      </w:divBdr>
    </w:div>
    <w:div w:id="193270376">
      <w:bodyDiv w:val="1"/>
      <w:marLeft w:val="0"/>
      <w:marRight w:val="0"/>
      <w:marTop w:val="0"/>
      <w:marBottom w:val="0"/>
      <w:divBdr>
        <w:top w:val="none" w:sz="0" w:space="0" w:color="auto"/>
        <w:left w:val="none" w:sz="0" w:space="0" w:color="auto"/>
        <w:bottom w:val="none" w:sz="0" w:space="0" w:color="auto"/>
        <w:right w:val="none" w:sz="0" w:space="0" w:color="auto"/>
      </w:divBdr>
    </w:div>
    <w:div w:id="218173664">
      <w:bodyDiv w:val="1"/>
      <w:marLeft w:val="0"/>
      <w:marRight w:val="0"/>
      <w:marTop w:val="0"/>
      <w:marBottom w:val="0"/>
      <w:divBdr>
        <w:top w:val="none" w:sz="0" w:space="0" w:color="auto"/>
        <w:left w:val="none" w:sz="0" w:space="0" w:color="auto"/>
        <w:bottom w:val="none" w:sz="0" w:space="0" w:color="auto"/>
        <w:right w:val="none" w:sz="0" w:space="0" w:color="auto"/>
      </w:divBdr>
    </w:div>
    <w:div w:id="281156531">
      <w:bodyDiv w:val="1"/>
      <w:marLeft w:val="0"/>
      <w:marRight w:val="0"/>
      <w:marTop w:val="0"/>
      <w:marBottom w:val="0"/>
      <w:divBdr>
        <w:top w:val="none" w:sz="0" w:space="0" w:color="auto"/>
        <w:left w:val="none" w:sz="0" w:space="0" w:color="auto"/>
        <w:bottom w:val="none" w:sz="0" w:space="0" w:color="auto"/>
        <w:right w:val="none" w:sz="0" w:space="0" w:color="auto"/>
      </w:divBdr>
    </w:div>
    <w:div w:id="321668533">
      <w:bodyDiv w:val="1"/>
      <w:marLeft w:val="0"/>
      <w:marRight w:val="0"/>
      <w:marTop w:val="0"/>
      <w:marBottom w:val="0"/>
      <w:divBdr>
        <w:top w:val="none" w:sz="0" w:space="0" w:color="auto"/>
        <w:left w:val="none" w:sz="0" w:space="0" w:color="auto"/>
        <w:bottom w:val="none" w:sz="0" w:space="0" w:color="auto"/>
        <w:right w:val="none" w:sz="0" w:space="0" w:color="auto"/>
      </w:divBdr>
    </w:div>
    <w:div w:id="329599943">
      <w:bodyDiv w:val="1"/>
      <w:marLeft w:val="0"/>
      <w:marRight w:val="0"/>
      <w:marTop w:val="0"/>
      <w:marBottom w:val="0"/>
      <w:divBdr>
        <w:top w:val="none" w:sz="0" w:space="0" w:color="auto"/>
        <w:left w:val="none" w:sz="0" w:space="0" w:color="auto"/>
        <w:bottom w:val="none" w:sz="0" w:space="0" w:color="auto"/>
        <w:right w:val="none" w:sz="0" w:space="0" w:color="auto"/>
      </w:divBdr>
    </w:div>
    <w:div w:id="407310943">
      <w:bodyDiv w:val="1"/>
      <w:marLeft w:val="0"/>
      <w:marRight w:val="0"/>
      <w:marTop w:val="0"/>
      <w:marBottom w:val="0"/>
      <w:divBdr>
        <w:top w:val="none" w:sz="0" w:space="0" w:color="auto"/>
        <w:left w:val="none" w:sz="0" w:space="0" w:color="auto"/>
        <w:bottom w:val="none" w:sz="0" w:space="0" w:color="auto"/>
        <w:right w:val="none" w:sz="0" w:space="0" w:color="auto"/>
      </w:divBdr>
    </w:div>
    <w:div w:id="426386472">
      <w:bodyDiv w:val="1"/>
      <w:marLeft w:val="0"/>
      <w:marRight w:val="0"/>
      <w:marTop w:val="0"/>
      <w:marBottom w:val="0"/>
      <w:divBdr>
        <w:top w:val="none" w:sz="0" w:space="0" w:color="auto"/>
        <w:left w:val="none" w:sz="0" w:space="0" w:color="auto"/>
        <w:bottom w:val="none" w:sz="0" w:space="0" w:color="auto"/>
        <w:right w:val="none" w:sz="0" w:space="0" w:color="auto"/>
      </w:divBdr>
    </w:div>
    <w:div w:id="432744846">
      <w:bodyDiv w:val="1"/>
      <w:marLeft w:val="0"/>
      <w:marRight w:val="0"/>
      <w:marTop w:val="0"/>
      <w:marBottom w:val="0"/>
      <w:divBdr>
        <w:top w:val="none" w:sz="0" w:space="0" w:color="auto"/>
        <w:left w:val="none" w:sz="0" w:space="0" w:color="auto"/>
        <w:bottom w:val="none" w:sz="0" w:space="0" w:color="auto"/>
        <w:right w:val="none" w:sz="0" w:space="0" w:color="auto"/>
      </w:divBdr>
    </w:div>
    <w:div w:id="449860453">
      <w:bodyDiv w:val="1"/>
      <w:marLeft w:val="0"/>
      <w:marRight w:val="0"/>
      <w:marTop w:val="0"/>
      <w:marBottom w:val="0"/>
      <w:divBdr>
        <w:top w:val="none" w:sz="0" w:space="0" w:color="auto"/>
        <w:left w:val="none" w:sz="0" w:space="0" w:color="auto"/>
        <w:bottom w:val="none" w:sz="0" w:space="0" w:color="auto"/>
        <w:right w:val="none" w:sz="0" w:space="0" w:color="auto"/>
      </w:divBdr>
    </w:div>
    <w:div w:id="546449230">
      <w:bodyDiv w:val="1"/>
      <w:marLeft w:val="0"/>
      <w:marRight w:val="0"/>
      <w:marTop w:val="0"/>
      <w:marBottom w:val="0"/>
      <w:divBdr>
        <w:top w:val="none" w:sz="0" w:space="0" w:color="auto"/>
        <w:left w:val="none" w:sz="0" w:space="0" w:color="auto"/>
        <w:bottom w:val="none" w:sz="0" w:space="0" w:color="auto"/>
        <w:right w:val="none" w:sz="0" w:space="0" w:color="auto"/>
      </w:divBdr>
    </w:div>
    <w:div w:id="576089336">
      <w:bodyDiv w:val="1"/>
      <w:marLeft w:val="0"/>
      <w:marRight w:val="0"/>
      <w:marTop w:val="0"/>
      <w:marBottom w:val="0"/>
      <w:divBdr>
        <w:top w:val="none" w:sz="0" w:space="0" w:color="auto"/>
        <w:left w:val="none" w:sz="0" w:space="0" w:color="auto"/>
        <w:bottom w:val="none" w:sz="0" w:space="0" w:color="auto"/>
        <w:right w:val="none" w:sz="0" w:space="0" w:color="auto"/>
      </w:divBdr>
    </w:div>
    <w:div w:id="733046447">
      <w:bodyDiv w:val="1"/>
      <w:marLeft w:val="0"/>
      <w:marRight w:val="0"/>
      <w:marTop w:val="0"/>
      <w:marBottom w:val="0"/>
      <w:divBdr>
        <w:top w:val="none" w:sz="0" w:space="0" w:color="auto"/>
        <w:left w:val="none" w:sz="0" w:space="0" w:color="auto"/>
        <w:bottom w:val="none" w:sz="0" w:space="0" w:color="auto"/>
        <w:right w:val="none" w:sz="0" w:space="0" w:color="auto"/>
      </w:divBdr>
    </w:div>
    <w:div w:id="750734686">
      <w:bodyDiv w:val="1"/>
      <w:marLeft w:val="0"/>
      <w:marRight w:val="0"/>
      <w:marTop w:val="0"/>
      <w:marBottom w:val="0"/>
      <w:divBdr>
        <w:top w:val="none" w:sz="0" w:space="0" w:color="auto"/>
        <w:left w:val="none" w:sz="0" w:space="0" w:color="auto"/>
        <w:bottom w:val="none" w:sz="0" w:space="0" w:color="auto"/>
        <w:right w:val="none" w:sz="0" w:space="0" w:color="auto"/>
      </w:divBdr>
    </w:div>
    <w:div w:id="807865302">
      <w:bodyDiv w:val="1"/>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
        <w:div w:id="368647418">
          <w:marLeft w:val="0"/>
          <w:marRight w:val="0"/>
          <w:marTop w:val="667"/>
          <w:marBottom w:val="667"/>
          <w:divBdr>
            <w:top w:val="none" w:sz="0" w:space="0" w:color="auto"/>
            <w:left w:val="none" w:sz="0" w:space="0" w:color="auto"/>
            <w:bottom w:val="none" w:sz="0" w:space="0" w:color="auto"/>
            <w:right w:val="none" w:sz="0" w:space="0" w:color="auto"/>
          </w:divBdr>
        </w:div>
      </w:divsChild>
    </w:div>
    <w:div w:id="811672687">
      <w:bodyDiv w:val="1"/>
      <w:marLeft w:val="0"/>
      <w:marRight w:val="0"/>
      <w:marTop w:val="0"/>
      <w:marBottom w:val="0"/>
      <w:divBdr>
        <w:top w:val="none" w:sz="0" w:space="0" w:color="auto"/>
        <w:left w:val="none" w:sz="0" w:space="0" w:color="auto"/>
        <w:bottom w:val="none" w:sz="0" w:space="0" w:color="auto"/>
        <w:right w:val="none" w:sz="0" w:space="0" w:color="auto"/>
      </w:divBdr>
    </w:div>
    <w:div w:id="831990868">
      <w:bodyDiv w:val="1"/>
      <w:marLeft w:val="0"/>
      <w:marRight w:val="0"/>
      <w:marTop w:val="0"/>
      <w:marBottom w:val="0"/>
      <w:divBdr>
        <w:top w:val="none" w:sz="0" w:space="0" w:color="auto"/>
        <w:left w:val="none" w:sz="0" w:space="0" w:color="auto"/>
        <w:bottom w:val="none" w:sz="0" w:space="0" w:color="auto"/>
        <w:right w:val="none" w:sz="0" w:space="0" w:color="auto"/>
      </w:divBdr>
    </w:div>
    <w:div w:id="870073179">
      <w:bodyDiv w:val="1"/>
      <w:marLeft w:val="0"/>
      <w:marRight w:val="0"/>
      <w:marTop w:val="0"/>
      <w:marBottom w:val="0"/>
      <w:divBdr>
        <w:top w:val="none" w:sz="0" w:space="0" w:color="auto"/>
        <w:left w:val="none" w:sz="0" w:space="0" w:color="auto"/>
        <w:bottom w:val="none" w:sz="0" w:space="0" w:color="auto"/>
        <w:right w:val="none" w:sz="0" w:space="0" w:color="auto"/>
      </w:divBdr>
    </w:div>
    <w:div w:id="898714315">
      <w:bodyDiv w:val="1"/>
      <w:marLeft w:val="0"/>
      <w:marRight w:val="0"/>
      <w:marTop w:val="0"/>
      <w:marBottom w:val="0"/>
      <w:divBdr>
        <w:top w:val="none" w:sz="0" w:space="0" w:color="auto"/>
        <w:left w:val="none" w:sz="0" w:space="0" w:color="auto"/>
        <w:bottom w:val="none" w:sz="0" w:space="0" w:color="auto"/>
        <w:right w:val="none" w:sz="0" w:space="0" w:color="auto"/>
      </w:divBdr>
    </w:div>
    <w:div w:id="932518722">
      <w:bodyDiv w:val="1"/>
      <w:marLeft w:val="0"/>
      <w:marRight w:val="0"/>
      <w:marTop w:val="0"/>
      <w:marBottom w:val="0"/>
      <w:divBdr>
        <w:top w:val="none" w:sz="0" w:space="0" w:color="auto"/>
        <w:left w:val="none" w:sz="0" w:space="0" w:color="auto"/>
        <w:bottom w:val="none" w:sz="0" w:space="0" w:color="auto"/>
        <w:right w:val="none" w:sz="0" w:space="0" w:color="auto"/>
      </w:divBdr>
    </w:div>
    <w:div w:id="940801741">
      <w:bodyDiv w:val="1"/>
      <w:marLeft w:val="0"/>
      <w:marRight w:val="0"/>
      <w:marTop w:val="0"/>
      <w:marBottom w:val="0"/>
      <w:divBdr>
        <w:top w:val="none" w:sz="0" w:space="0" w:color="auto"/>
        <w:left w:val="none" w:sz="0" w:space="0" w:color="auto"/>
        <w:bottom w:val="none" w:sz="0" w:space="0" w:color="auto"/>
        <w:right w:val="none" w:sz="0" w:space="0" w:color="auto"/>
      </w:divBdr>
    </w:div>
    <w:div w:id="970750647">
      <w:bodyDiv w:val="1"/>
      <w:marLeft w:val="0"/>
      <w:marRight w:val="0"/>
      <w:marTop w:val="0"/>
      <w:marBottom w:val="0"/>
      <w:divBdr>
        <w:top w:val="none" w:sz="0" w:space="0" w:color="auto"/>
        <w:left w:val="none" w:sz="0" w:space="0" w:color="auto"/>
        <w:bottom w:val="none" w:sz="0" w:space="0" w:color="auto"/>
        <w:right w:val="none" w:sz="0" w:space="0" w:color="auto"/>
      </w:divBdr>
    </w:div>
    <w:div w:id="1086920008">
      <w:bodyDiv w:val="1"/>
      <w:marLeft w:val="0"/>
      <w:marRight w:val="0"/>
      <w:marTop w:val="0"/>
      <w:marBottom w:val="0"/>
      <w:divBdr>
        <w:top w:val="none" w:sz="0" w:space="0" w:color="auto"/>
        <w:left w:val="none" w:sz="0" w:space="0" w:color="auto"/>
        <w:bottom w:val="none" w:sz="0" w:space="0" w:color="auto"/>
        <w:right w:val="none" w:sz="0" w:space="0" w:color="auto"/>
      </w:divBdr>
    </w:div>
    <w:div w:id="1095174482">
      <w:bodyDiv w:val="1"/>
      <w:marLeft w:val="0"/>
      <w:marRight w:val="0"/>
      <w:marTop w:val="0"/>
      <w:marBottom w:val="0"/>
      <w:divBdr>
        <w:top w:val="none" w:sz="0" w:space="0" w:color="auto"/>
        <w:left w:val="none" w:sz="0" w:space="0" w:color="auto"/>
        <w:bottom w:val="none" w:sz="0" w:space="0" w:color="auto"/>
        <w:right w:val="none" w:sz="0" w:space="0" w:color="auto"/>
      </w:divBdr>
    </w:div>
    <w:div w:id="1130897814">
      <w:bodyDiv w:val="1"/>
      <w:marLeft w:val="0"/>
      <w:marRight w:val="0"/>
      <w:marTop w:val="0"/>
      <w:marBottom w:val="0"/>
      <w:divBdr>
        <w:top w:val="none" w:sz="0" w:space="0" w:color="auto"/>
        <w:left w:val="none" w:sz="0" w:space="0" w:color="auto"/>
        <w:bottom w:val="none" w:sz="0" w:space="0" w:color="auto"/>
        <w:right w:val="none" w:sz="0" w:space="0" w:color="auto"/>
      </w:divBdr>
    </w:div>
    <w:div w:id="1197737129">
      <w:bodyDiv w:val="1"/>
      <w:marLeft w:val="0"/>
      <w:marRight w:val="0"/>
      <w:marTop w:val="0"/>
      <w:marBottom w:val="0"/>
      <w:divBdr>
        <w:top w:val="none" w:sz="0" w:space="0" w:color="auto"/>
        <w:left w:val="none" w:sz="0" w:space="0" w:color="auto"/>
        <w:bottom w:val="none" w:sz="0" w:space="0" w:color="auto"/>
        <w:right w:val="none" w:sz="0" w:space="0" w:color="auto"/>
      </w:divBdr>
    </w:div>
    <w:div w:id="1235386309">
      <w:bodyDiv w:val="1"/>
      <w:marLeft w:val="0"/>
      <w:marRight w:val="0"/>
      <w:marTop w:val="0"/>
      <w:marBottom w:val="0"/>
      <w:divBdr>
        <w:top w:val="none" w:sz="0" w:space="0" w:color="auto"/>
        <w:left w:val="none" w:sz="0" w:space="0" w:color="auto"/>
        <w:bottom w:val="none" w:sz="0" w:space="0" w:color="auto"/>
        <w:right w:val="none" w:sz="0" w:space="0" w:color="auto"/>
      </w:divBdr>
    </w:div>
    <w:div w:id="1245652613">
      <w:bodyDiv w:val="1"/>
      <w:marLeft w:val="0"/>
      <w:marRight w:val="0"/>
      <w:marTop w:val="0"/>
      <w:marBottom w:val="0"/>
      <w:divBdr>
        <w:top w:val="none" w:sz="0" w:space="0" w:color="auto"/>
        <w:left w:val="none" w:sz="0" w:space="0" w:color="auto"/>
        <w:bottom w:val="none" w:sz="0" w:space="0" w:color="auto"/>
        <w:right w:val="none" w:sz="0" w:space="0" w:color="auto"/>
      </w:divBdr>
    </w:div>
    <w:div w:id="1296445369">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 w:id="1351222459">
      <w:bodyDiv w:val="1"/>
      <w:marLeft w:val="0"/>
      <w:marRight w:val="0"/>
      <w:marTop w:val="0"/>
      <w:marBottom w:val="0"/>
      <w:divBdr>
        <w:top w:val="none" w:sz="0" w:space="0" w:color="auto"/>
        <w:left w:val="none" w:sz="0" w:space="0" w:color="auto"/>
        <w:bottom w:val="none" w:sz="0" w:space="0" w:color="auto"/>
        <w:right w:val="none" w:sz="0" w:space="0" w:color="auto"/>
      </w:divBdr>
    </w:div>
    <w:div w:id="1439369754">
      <w:bodyDiv w:val="1"/>
      <w:marLeft w:val="0"/>
      <w:marRight w:val="0"/>
      <w:marTop w:val="0"/>
      <w:marBottom w:val="0"/>
      <w:divBdr>
        <w:top w:val="none" w:sz="0" w:space="0" w:color="auto"/>
        <w:left w:val="none" w:sz="0" w:space="0" w:color="auto"/>
        <w:bottom w:val="none" w:sz="0" w:space="0" w:color="auto"/>
        <w:right w:val="none" w:sz="0" w:space="0" w:color="auto"/>
      </w:divBdr>
    </w:div>
    <w:div w:id="1576626774">
      <w:bodyDiv w:val="1"/>
      <w:marLeft w:val="0"/>
      <w:marRight w:val="0"/>
      <w:marTop w:val="0"/>
      <w:marBottom w:val="0"/>
      <w:divBdr>
        <w:top w:val="none" w:sz="0" w:space="0" w:color="auto"/>
        <w:left w:val="none" w:sz="0" w:space="0" w:color="auto"/>
        <w:bottom w:val="none" w:sz="0" w:space="0" w:color="auto"/>
        <w:right w:val="none" w:sz="0" w:space="0" w:color="auto"/>
      </w:divBdr>
    </w:div>
    <w:div w:id="1596204606">
      <w:bodyDiv w:val="1"/>
      <w:marLeft w:val="0"/>
      <w:marRight w:val="0"/>
      <w:marTop w:val="0"/>
      <w:marBottom w:val="0"/>
      <w:divBdr>
        <w:top w:val="none" w:sz="0" w:space="0" w:color="auto"/>
        <w:left w:val="none" w:sz="0" w:space="0" w:color="auto"/>
        <w:bottom w:val="none" w:sz="0" w:space="0" w:color="auto"/>
        <w:right w:val="none" w:sz="0" w:space="0" w:color="auto"/>
      </w:divBdr>
    </w:div>
    <w:div w:id="1657224236">
      <w:bodyDiv w:val="1"/>
      <w:marLeft w:val="0"/>
      <w:marRight w:val="0"/>
      <w:marTop w:val="0"/>
      <w:marBottom w:val="0"/>
      <w:divBdr>
        <w:top w:val="none" w:sz="0" w:space="0" w:color="auto"/>
        <w:left w:val="none" w:sz="0" w:space="0" w:color="auto"/>
        <w:bottom w:val="none" w:sz="0" w:space="0" w:color="auto"/>
        <w:right w:val="none" w:sz="0" w:space="0" w:color="auto"/>
      </w:divBdr>
    </w:div>
    <w:div w:id="1658995834">
      <w:bodyDiv w:val="1"/>
      <w:marLeft w:val="0"/>
      <w:marRight w:val="0"/>
      <w:marTop w:val="0"/>
      <w:marBottom w:val="0"/>
      <w:divBdr>
        <w:top w:val="none" w:sz="0" w:space="0" w:color="auto"/>
        <w:left w:val="none" w:sz="0" w:space="0" w:color="auto"/>
        <w:bottom w:val="none" w:sz="0" w:space="0" w:color="auto"/>
        <w:right w:val="none" w:sz="0" w:space="0" w:color="auto"/>
      </w:divBdr>
    </w:div>
    <w:div w:id="1659184432">
      <w:bodyDiv w:val="1"/>
      <w:marLeft w:val="0"/>
      <w:marRight w:val="0"/>
      <w:marTop w:val="0"/>
      <w:marBottom w:val="0"/>
      <w:divBdr>
        <w:top w:val="none" w:sz="0" w:space="0" w:color="auto"/>
        <w:left w:val="none" w:sz="0" w:space="0" w:color="auto"/>
        <w:bottom w:val="none" w:sz="0" w:space="0" w:color="auto"/>
        <w:right w:val="none" w:sz="0" w:space="0" w:color="auto"/>
      </w:divBdr>
    </w:div>
    <w:div w:id="1660695949">
      <w:bodyDiv w:val="1"/>
      <w:marLeft w:val="0"/>
      <w:marRight w:val="0"/>
      <w:marTop w:val="0"/>
      <w:marBottom w:val="0"/>
      <w:divBdr>
        <w:top w:val="none" w:sz="0" w:space="0" w:color="auto"/>
        <w:left w:val="none" w:sz="0" w:space="0" w:color="auto"/>
        <w:bottom w:val="none" w:sz="0" w:space="0" w:color="auto"/>
        <w:right w:val="none" w:sz="0" w:space="0" w:color="auto"/>
      </w:divBdr>
    </w:div>
    <w:div w:id="1681808258">
      <w:bodyDiv w:val="1"/>
      <w:marLeft w:val="0"/>
      <w:marRight w:val="0"/>
      <w:marTop w:val="0"/>
      <w:marBottom w:val="0"/>
      <w:divBdr>
        <w:top w:val="none" w:sz="0" w:space="0" w:color="auto"/>
        <w:left w:val="none" w:sz="0" w:space="0" w:color="auto"/>
        <w:bottom w:val="none" w:sz="0" w:space="0" w:color="auto"/>
        <w:right w:val="none" w:sz="0" w:space="0" w:color="auto"/>
      </w:divBdr>
    </w:div>
    <w:div w:id="1711954128">
      <w:bodyDiv w:val="1"/>
      <w:marLeft w:val="0"/>
      <w:marRight w:val="0"/>
      <w:marTop w:val="0"/>
      <w:marBottom w:val="0"/>
      <w:divBdr>
        <w:top w:val="none" w:sz="0" w:space="0" w:color="auto"/>
        <w:left w:val="none" w:sz="0" w:space="0" w:color="auto"/>
        <w:bottom w:val="none" w:sz="0" w:space="0" w:color="auto"/>
        <w:right w:val="none" w:sz="0" w:space="0" w:color="auto"/>
      </w:divBdr>
    </w:div>
    <w:div w:id="17138402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894">
          <w:marLeft w:val="0"/>
          <w:marRight w:val="0"/>
          <w:marTop w:val="0"/>
          <w:marBottom w:val="0"/>
          <w:divBdr>
            <w:top w:val="none" w:sz="0" w:space="0" w:color="auto"/>
            <w:left w:val="none" w:sz="0" w:space="0" w:color="auto"/>
            <w:bottom w:val="none" w:sz="0" w:space="0" w:color="auto"/>
            <w:right w:val="none" w:sz="0" w:space="0" w:color="auto"/>
          </w:divBdr>
        </w:div>
      </w:divsChild>
    </w:div>
    <w:div w:id="1722436092">
      <w:bodyDiv w:val="1"/>
      <w:marLeft w:val="0"/>
      <w:marRight w:val="0"/>
      <w:marTop w:val="0"/>
      <w:marBottom w:val="0"/>
      <w:divBdr>
        <w:top w:val="none" w:sz="0" w:space="0" w:color="auto"/>
        <w:left w:val="none" w:sz="0" w:space="0" w:color="auto"/>
        <w:bottom w:val="none" w:sz="0" w:space="0" w:color="auto"/>
        <w:right w:val="none" w:sz="0" w:space="0" w:color="auto"/>
      </w:divBdr>
    </w:div>
    <w:div w:id="1810702214">
      <w:bodyDiv w:val="1"/>
      <w:marLeft w:val="0"/>
      <w:marRight w:val="0"/>
      <w:marTop w:val="0"/>
      <w:marBottom w:val="0"/>
      <w:divBdr>
        <w:top w:val="none" w:sz="0" w:space="0" w:color="auto"/>
        <w:left w:val="none" w:sz="0" w:space="0" w:color="auto"/>
        <w:bottom w:val="none" w:sz="0" w:space="0" w:color="auto"/>
        <w:right w:val="none" w:sz="0" w:space="0" w:color="auto"/>
      </w:divBdr>
    </w:div>
    <w:div w:id="2012905259">
      <w:bodyDiv w:val="1"/>
      <w:marLeft w:val="0"/>
      <w:marRight w:val="0"/>
      <w:marTop w:val="0"/>
      <w:marBottom w:val="0"/>
      <w:divBdr>
        <w:top w:val="none" w:sz="0" w:space="0" w:color="auto"/>
        <w:left w:val="none" w:sz="0" w:space="0" w:color="auto"/>
        <w:bottom w:val="none" w:sz="0" w:space="0" w:color="auto"/>
        <w:right w:val="none" w:sz="0" w:space="0" w:color="auto"/>
      </w:divBdr>
    </w:div>
    <w:div w:id="2033023493">
      <w:bodyDiv w:val="1"/>
      <w:marLeft w:val="0"/>
      <w:marRight w:val="0"/>
      <w:marTop w:val="0"/>
      <w:marBottom w:val="0"/>
      <w:divBdr>
        <w:top w:val="none" w:sz="0" w:space="0" w:color="auto"/>
        <w:left w:val="none" w:sz="0" w:space="0" w:color="auto"/>
        <w:bottom w:val="none" w:sz="0" w:space="0" w:color="auto"/>
        <w:right w:val="none" w:sz="0" w:space="0" w:color="auto"/>
      </w:divBdr>
    </w:div>
    <w:div w:id="20809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2502</Words>
  <Characters>14266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16735</CharactersWithSpaces>
  <SharedDoc>false</SharedDoc>
  <HLinks>
    <vt:vector size="18" baseType="variant">
      <vt:variant>
        <vt:i4>1900556</vt:i4>
      </vt:variant>
      <vt:variant>
        <vt:i4>6</vt:i4>
      </vt:variant>
      <vt:variant>
        <vt:i4>0</vt:i4>
      </vt:variant>
      <vt:variant>
        <vt:i4>5</vt:i4>
      </vt:variant>
      <vt:variant>
        <vt:lpwstr>http://procrf.ru/</vt:lpwstr>
      </vt:variant>
      <vt:variant>
        <vt:lpwstr/>
      </vt:variant>
      <vt:variant>
        <vt:i4>983144</vt:i4>
      </vt:variant>
      <vt:variant>
        <vt:i4>3</vt:i4>
      </vt:variant>
      <vt:variant>
        <vt:i4>0</vt:i4>
      </vt:variant>
      <vt:variant>
        <vt:i4>5</vt:i4>
      </vt:variant>
      <vt:variant>
        <vt:lpwstr>http://www.consultant.ru/cabinet/stat/nw/2019-02-28/click/consultant/?dst=http%3A%2F%2Fwww.consultant.ru%2Fcons%2Fcgi%2Fonline.cgi%3Freq%3Ddoc%3Bbase%3DLAW%3Bn%3D314204%3Bdst%3D101237%23utm_campaign%3Dnw%26utm_source%3Dconsultant%26utm_medium%3Demail%26utm_content%3Dbody</vt:lpwstr>
      </vt:variant>
      <vt:variant>
        <vt:lpwstr/>
      </vt:variant>
      <vt:variant>
        <vt:i4>917612</vt:i4>
      </vt:variant>
      <vt:variant>
        <vt:i4>0</vt:i4>
      </vt:variant>
      <vt:variant>
        <vt:i4>0</vt:i4>
      </vt:variant>
      <vt:variant>
        <vt:i4>5</vt:i4>
      </vt:variant>
      <vt:variant>
        <vt:lpwstr>http://www.consultant.ru/cabinet/stat/nw/2019-02-28/click/consultant/?dst=http%3A%2F%2Fwww.consultant.ru%2Fcons%2Fcgi%2Fonline.cgi%3Freq%3Ddoc%3Bbase%3DLAW%3Bn%3D314204%3Bdst%3D100031%23utm_campaign%3Dnw%26utm_source%3Dconsultant%26utm_medium%3Demail%26utm_content%3Dbody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YangildinAV</cp:lastModifiedBy>
  <cp:revision>9</cp:revision>
  <cp:lastPrinted>2021-12-11T07:56:00Z</cp:lastPrinted>
  <dcterms:created xsi:type="dcterms:W3CDTF">2021-11-29T11:57:00Z</dcterms:created>
  <dcterms:modified xsi:type="dcterms:W3CDTF">2021-12-24T09:24:00Z</dcterms:modified>
</cp:coreProperties>
</file>