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sz w:val="28"/>
        </w:rPr>
        <w:drawing>
          <wp:inline>
            <wp:extent cx="314325" cy="4000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14325" cy="4000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АДМИНИСТРАЦИЯ ГОРОДА КИРЖАЧ</w:t>
      </w: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КИРЖАЧСКОГО РАЙОНА</w:t>
      </w:r>
    </w:p>
    <w:p w14:paraId="04000000">
      <w:pPr>
        <w:ind/>
        <w:jc w:val="center"/>
        <w:rPr>
          <w:b w:val="1"/>
          <w:sz w:val="16"/>
        </w:rPr>
      </w:pP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</w:t>
      </w:r>
      <w:r>
        <w:rPr>
          <w:b w:val="1"/>
          <w:sz w:val="32"/>
        </w:rPr>
        <w:t xml:space="preserve"> О С Т А Н О В Л Е Н И Е</w:t>
      </w:r>
    </w:p>
    <w:p w14:paraId="06000000"/>
    <w:p w14:paraId="07000000"/>
    <w:p w14:paraId="08000000">
      <w:pPr>
        <w:tabs>
          <w:tab w:leader="none" w:pos="1843" w:val="left"/>
          <w:tab w:leader="none" w:pos="7185" w:val="left"/>
          <w:tab w:leader="none" w:pos="8505" w:val="left"/>
        </w:tabs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  </w:t>
      </w:r>
    </w:p>
    <w:p w14:paraId="09000000">
      <w:pPr>
        <w:rPr>
          <w:u w:val="single"/>
        </w:rPr>
      </w:pPr>
      <w:r>
        <w:rPr>
          <w:sz w:val="28"/>
          <w:u w:val="single"/>
        </w:rPr>
        <w:t>31.01</w:t>
      </w:r>
      <w:r>
        <w:rPr>
          <w:sz w:val="28"/>
          <w:u w:val="single"/>
        </w:rPr>
        <w:t>.20</w:t>
      </w:r>
      <w:r>
        <w:rPr>
          <w:sz w:val="28"/>
          <w:u w:val="single"/>
        </w:rPr>
        <w:t>23</w:t>
      </w:r>
      <w:r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</w:t>
      </w:r>
      <w:r>
        <w:rPr>
          <w:sz w:val="28"/>
          <w:u w:val="single"/>
        </w:rPr>
        <w:t>№</w:t>
      </w:r>
      <w:r>
        <w:rPr>
          <w:sz w:val="28"/>
          <w:u w:val="single"/>
        </w:rPr>
        <w:t xml:space="preserve"> 116</w:t>
      </w:r>
      <w:r>
        <w:rPr>
          <w:sz w:val="28"/>
          <w:u w:val="single"/>
        </w:rPr>
        <w:t xml:space="preserve">     </w:t>
      </w:r>
    </w:p>
    <w:p w14:paraId="0A000000"/>
    <w:p w14:paraId="0B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28"/>
      </w:tblGrid>
      <w:tr>
        <w:trPr>
          <w:trHeight w:hRule="atLeast" w:val="1108"/>
        </w:trPr>
        <w:tc>
          <w:tcPr>
            <w:tcW w:type="dxa" w:w="49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pStyle w:val="Style_2"/>
              <w:tabs>
                <w:tab w:leader="none" w:pos="5846" w:val="left"/>
              </w:tabs>
              <w:ind/>
              <w:rPr>
                <w:sz w:val="24"/>
              </w:rPr>
            </w:pPr>
            <w:r>
              <w:rPr>
                <w:sz w:val="24"/>
              </w:rPr>
              <w:t xml:space="preserve"> О признании многоквартирного дома аварийным и подлежащим сносу</w:t>
            </w:r>
          </w:p>
          <w:p w14:paraId="0D000000">
            <w:pPr>
              <w:ind/>
              <w:jc w:val="both"/>
              <w:rPr>
                <w:sz w:val="24"/>
              </w:rPr>
            </w:pPr>
          </w:p>
        </w:tc>
      </w:tr>
    </w:tbl>
    <w:p w14:paraId="0E000000">
      <w:pPr>
        <w:pStyle w:val="Style_3"/>
        <w:ind w:firstLine="708" w:left="0"/>
      </w:pPr>
      <w:r>
        <w:t xml:space="preserve">В соответствии со статьей 15 Жилищного кодекса Российской Федерации, руководствуясь Положением о признании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на основании заключения межведомственной комиссии администрации города Киржач  </w:t>
      </w:r>
      <w:r>
        <w:t>от 31.01.2023 № 19</w:t>
      </w:r>
      <w:r>
        <w:t>2</w:t>
      </w:r>
      <w:r>
        <w:t>,</w:t>
      </w:r>
      <w:r>
        <w:t xml:space="preserve"> технического обследования состояния</w:t>
      </w:r>
      <w:r>
        <w:t xml:space="preserve"> многоквартирного дом</w:t>
      </w:r>
      <w:r>
        <w:t>а ООО</w:t>
      </w:r>
      <w:r>
        <w:t xml:space="preserve"> «РАРОК» от 23.12.2022 № 161/2022-ТО-1 </w:t>
      </w:r>
    </w:p>
    <w:p w14:paraId="0F000000">
      <w:pPr>
        <w:ind/>
        <w:jc w:val="both"/>
        <w:rPr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 xml:space="preserve"> О С Т А Н О В Л Я Ю: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pStyle w:val="Style_3"/>
      </w:pPr>
      <w:r>
        <w:tab/>
      </w:r>
      <w:r>
        <w:t xml:space="preserve">1. Признать аварийным и подлежащим сносу многоквартирный дом, </w:t>
      </w:r>
      <w:r>
        <w:t>расположенный</w:t>
      </w:r>
      <w:r>
        <w:t xml:space="preserve"> по адресу:  Владимирская область, </w:t>
      </w:r>
      <w:r>
        <w:t>г</w:t>
      </w:r>
      <w:r>
        <w:t>. Киржач, ул. Морозовская, д. 10.</w:t>
      </w:r>
    </w:p>
    <w:p w14:paraId="13000000">
      <w:pPr>
        <w:pStyle w:val="Style_3"/>
        <w:tabs>
          <w:tab w:leader="none" w:pos="567" w:val="left"/>
        </w:tabs>
        <w:ind/>
      </w:pPr>
      <w:r>
        <w:t xml:space="preserve">             Срок отселения жильцов – 31 </w:t>
      </w:r>
      <w:r>
        <w:t>декабр</w:t>
      </w:r>
      <w:r>
        <w:t>я</w:t>
      </w:r>
      <w:r>
        <w:t xml:space="preserve"> 202</w:t>
      </w:r>
      <w:r>
        <w:t>8</w:t>
      </w:r>
      <w:r>
        <w:t xml:space="preserve"> года.</w:t>
      </w:r>
      <w:r>
        <w:t xml:space="preserve">   </w:t>
      </w:r>
    </w:p>
    <w:p w14:paraId="14000000">
      <w:pPr>
        <w:pStyle w:val="Style_3"/>
        <w:ind w:firstLine="567" w:left="0"/>
      </w:pPr>
      <w:r>
        <w:t xml:space="preserve"> 2. </w:t>
      </w:r>
      <w:r>
        <w:t>Контроль за</w:t>
      </w:r>
      <w:r>
        <w:t xml:space="preserve"> исполнением настоящего постановления оставляю за собой.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3. Настоящее постановление вступает в силу после  официального опубликования (обнародования). 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 xml:space="preserve">дминистрации                                                                Н.В.Скороспелова </w:t>
      </w:r>
    </w:p>
    <w:p w14:paraId="1A000000">
      <w:pPr>
        <w:tabs>
          <w:tab w:leader="none" w:pos="1843" w:val="left"/>
          <w:tab w:leader="none" w:pos="7185" w:val="left"/>
          <w:tab w:leader="none" w:pos="8505" w:val="left"/>
        </w:tabs>
        <w:ind/>
        <w:jc w:val="both"/>
        <w:rPr>
          <w:sz w:val="28"/>
        </w:rPr>
      </w:pPr>
    </w:p>
    <w:p w14:paraId="1B000000"/>
    <w:p w14:paraId="1C000000"/>
    <w:p w14:paraId="1D000000"/>
    <w:p w14:paraId="1E000000"/>
    <w:p w14:paraId="1F000000"/>
    <w:p w14:paraId="2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center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  <w:jc w:val="left"/>
    </w:pPr>
    <w:rPr>
      <w:rFonts w:ascii="Times New Roman" w:hAnsi="Times New Roman"/>
      <w:sz w:val="20"/>
    </w:rPr>
  </w:style>
  <w:style w:default="1" w:styleId="Style_4_ch" w:type="character">
    <w:name w:val="Normal"/>
    <w:link w:val="Style_4"/>
    <w:rPr>
      <w:rFonts w:ascii="Times New Roman" w:hAnsi="Times New Roman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Body Text 2"/>
    <w:basedOn w:val="Style_4"/>
    <w:link w:val="Style_2_ch"/>
    <w:pPr>
      <w:ind/>
      <w:jc w:val="both"/>
    </w:pPr>
    <w:rPr>
      <w:i w:val="1"/>
      <w:sz w:val="28"/>
    </w:rPr>
  </w:style>
  <w:style w:styleId="Style_2_ch" w:type="character">
    <w:name w:val="Body Text 2"/>
    <w:basedOn w:val="Style_4_ch"/>
    <w:link w:val="Style_2"/>
    <w:rPr>
      <w:i w:val="1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3" w:type="paragraph">
    <w:name w:val="Body Text"/>
    <w:basedOn w:val="Style_4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Balloon Text"/>
    <w:basedOn w:val="Style_4"/>
    <w:link w:val="Style_22_ch"/>
    <w:rPr>
      <w:rFonts w:ascii="Tahoma" w:hAnsi="Tahoma"/>
      <w:sz w:val="16"/>
    </w:rPr>
  </w:style>
  <w:style w:styleId="Style_22_ch" w:type="character">
    <w:name w:val="Balloon Text"/>
    <w:basedOn w:val="Style_4_ch"/>
    <w:link w:val="Style_22"/>
    <w:rPr>
      <w:rFonts w:ascii="Tahoma" w:hAnsi="Tahoma"/>
      <w:sz w:val="16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2023-02-09T05:37:43Z</dcterms:modified>
</cp:coreProperties>
</file>