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D" w:rsidRDefault="00790C3D" w:rsidP="00790C3D">
      <w:pPr>
        <w:autoSpaceDE w:val="0"/>
        <w:autoSpaceDN w:val="0"/>
        <w:adjustRightInd w:val="0"/>
        <w:jc w:val="center"/>
        <w:rPr>
          <w:b/>
          <w:bCs/>
          <w:color w:val="000000" w:themeColor="text1"/>
          <w:shd w:val="clear" w:color="auto" w:fill="FFFFFF"/>
        </w:rPr>
      </w:pPr>
      <w:r w:rsidRPr="00093DC4">
        <w:rPr>
          <w:b/>
          <w:bCs/>
          <w:color w:val="000000" w:themeColor="text1"/>
          <w:shd w:val="clear" w:color="auto" w:fill="FFFFFF"/>
        </w:rPr>
        <w:t>С коррупционными правонарушениями будут бор</w:t>
      </w:r>
      <w:r>
        <w:rPr>
          <w:b/>
          <w:bCs/>
          <w:color w:val="000000" w:themeColor="text1"/>
          <w:shd w:val="clear" w:color="auto" w:fill="FFFFFF"/>
        </w:rPr>
        <w:t>оться информационные технологии</w:t>
      </w:r>
    </w:p>
    <w:p w:rsidR="00790C3D" w:rsidRPr="00987236" w:rsidRDefault="00790C3D" w:rsidP="00790C3D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790C3D" w:rsidRPr="00093DC4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В рамках последовательно принимаемых мер по борьбе с коррупцией Президентом России 25 апреля утверждено положение, анонсировавшее создание в нашем государстве Государственной информационной системы «Посейдон».</w:t>
      </w:r>
    </w:p>
    <w:p w:rsidR="00790C3D" w:rsidRPr="00093DC4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 xml:space="preserve">Данная система предназначена для накопления к ней сведений </w:t>
      </w:r>
      <w:r>
        <w:rPr>
          <w:sz w:val="28"/>
          <w:szCs w:val="28"/>
        </w:rPr>
        <w:t xml:space="preserve">                      </w:t>
      </w:r>
      <w:r w:rsidRPr="00093DC4">
        <w:rPr>
          <w:sz w:val="28"/>
          <w:szCs w:val="28"/>
        </w:rPr>
        <w:t xml:space="preserve">о доходах, расходах и имуществе лиц, замещающих государственные </w:t>
      </w:r>
      <w:r>
        <w:rPr>
          <w:sz w:val="28"/>
          <w:szCs w:val="28"/>
        </w:rPr>
        <w:t xml:space="preserve">                       </w:t>
      </w:r>
      <w:r w:rsidRPr="00093DC4">
        <w:rPr>
          <w:sz w:val="28"/>
          <w:szCs w:val="28"/>
        </w:rPr>
        <w:t>и муниципальные должности, прочих служащих органов власти и местного самоуправления, а также последующего использования такой информации для проведения аналитических мероприятий и проверок соблюдения указанными лицами налагаемых на них запретов и ограничений.</w:t>
      </w:r>
    </w:p>
    <w:p w:rsidR="00790C3D" w:rsidRPr="00093DC4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В частности, одним из сегментов ГИС «Посейдон» станет специальное программное обеспечение «Справки БК», которое уже на протяжении многих лет используется служащими всех уровней при предоставлении работодателю ежегодных сведе</w:t>
      </w:r>
      <w:r>
        <w:rPr>
          <w:sz w:val="28"/>
          <w:szCs w:val="28"/>
        </w:rPr>
        <w:t>ний о своих доходах и расходах.</w:t>
      </w:r>
    </w:p>
    <w:p w:rsidR="00790C3D" w:rsidRPr="00093DC4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Система сможет получать информацию из прочих цифровых систем, содержащих любые данные, которые так или иначе могут быть использованы в целях противодействия коррупционным проявлениям.</w:t>
      </w:r>
    </w:p>
    <w:p w:rsidR="00790C3D" w:rsidRPr="00093DC4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 xml:space="preserve">Предполагается, что функционал ГИС «Посейдон» позволит автоматизировать значительное число реализуемых участниками </w:t>
      </w:r>
      <w:proofErr w:type="spellStart"/>
      <w:r w:rsidRPr="00093DC4">
        <w:rPr>
          <w:sz w:val="28"/>
          <w:szCs w:val="28"/>
        </w:rPr>
        <w:t>антикоррупционной</w:t>
      </w:r>
      <w:proofErr w:type="spellEnd"/>
      <w:r w:rsidRPr="00093DC4">
        <w:rPr>
          <w:sz w:val="28"/>
          <w:szCs w:val="28"/>
        </w:rPr>
        <w:t xml:space="preserve"> деятельности функций.</w:t>
      </w:r>
    </w:p>
    <w:p w:rsidR="00790C3D" w:rsidRPr="00093DC4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К системе смогут подключиться федеральные, региональные и местные публичные органы, и даже подведомственные им организации, которым содержащаяся в ней информация будет предоставляться на безвозмездной основе.</w:t>
      </w:r>
    </w:p>
    <w:p w:rsidR="00790C3D" w:rsidRPr="00465FA9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93DC4">
        <w:rPr>
          <w:sz w:val="28"/>
          <w:szCs w:val="28"/>
        </w:rPr>
        <w:t>Из содержания Указа Президента следует, что в ближайшие 3 месяца будут определены порядок взаимодействия ГИС «Посейдон» с другими информационными системами, а также перечень тех органов и организации, которые будут предоставлять информацию для включения в саму систему.</w:t>
      </w:r>
      <w:r w:rsidRPr="00465FA9">
        <w:rPr>
          <w:sz w:val="28"/>
          <w:szCs w:val="28"/>
        </w:rPr>
        <w:t xml:space="preserve"> </w:t>
      </w:r>
    </w:p>
    <w:p w:rsidR="00790C3D" w:rsidRDefault="00790C3D" w:rsidP="00790C3D"/>
    <w:p w:rsidR="00790C3D" w:rsidRDefault="00790C3D" w:rsidP="00790C3D"/>
    <w:p w:rsidR="00790C3D" w:rsidRPr="00D32608" w:rsidRDefault="00790C3D" w:rsidP="00790C3D"/>
    <w:p w:rsidR="00790C3D" w:rsidRPr="00D32608" w:rsidRDefault="00790C3D" w:rsidP="00790C3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790C3D" w:rsidRPr="00D32608" w:rsidRDefault="00790C3D" w:rsidP="00790C3D">
      <w:pPr>
        <w:rPr>
          <w:color w:val="000000" w:themeColor="text1"/>
        </w:rPr>
      </w:pPr>
    </w:p>
    <w:p w:rsidR="00790C3D" w:rsidRPr="00D32608" w:rsidRDefault="00790C3D" w:rsidP="00790C3D">
      <w:pPr>
        <w:jc w:val="center"/>
        <w:rPr>
          <w:color w:val="000000" w:themeColor="text1"/>
        </w:rPr>
      </w:pPr>
      <w:r w:rsidRPr="00D32608">
        <w:rPr>
          <w:iCs/>
          <w:color w:val="000000" w:themeColor="text1"/>
        </w:rPr>
        <w:br w:type="page"/>
      </w:r>
    </w:p>
    <w:p w:rsidR="00790C3D" w:rsidRPr="00CE6A29" w:rsidRDefault="00790C3D" w:rsidP="00790C3D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6B0535">
        <w:rPr>
          <w:bCs w:val="0"/>
          <w:color w:val="000000" w:themeColor="text1"/>
          <w:sz w:val="28"/>
          <w:szCs w:val="28"/>
          <w:shd w:val="clear" w:color="auto" w:fill="FFFFFF"/>
        </w:rPr>
        <w:lastRenderedPageBreak/>
        <w:t xml:space="preserve">Можно ли обжаловать результаты </w:t>
      </w:r>
      <w:proofErr w:type="gramStart"/>
      <w:r w:rsidRPr="006B0535">
        <w:rPr>
          <w:bCs w:val="0"/>
          <w:color w:val="000000" w:themeColor="text1"/>
          <w:sz w:val="28"/>
          <w:szCs w:val="28"/>
          <w:shd w:val="clear" w:color="auto" w:fill="FFFFFF"/>
        </w:rPr>
        <w:t>ЕГЭ</w:t>
      </w:r>
      <w:proofErr w:type="gramEnd"/>
      <w:r w:rsidRPr="006B0535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и в </w:t>
      </w:r>
      <w:proofErr w:type="gramStart"/>
      <w:r w:rsidRPr="006B0535">
        <w:rPr>
          <w:bCs w:val="0"/>
          <w:color w:val="000000" w:themeColor="text1"/>
          <w:sz w:val="28"/>
          <w:szCs w:val="28"/>
          <w:shd w:val="clear" w:color="auto" w:fill="FFFFFF"/>
        </w:rPr>
        <w:t>каком</w:t>
      </w:r>
      <w:proofErr w:type="gramEnd"/>
      <w:r w:rsidRPr="006B0535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порядке?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535">
        <w:rPr>
          <w:sz w:val="28"/>
          <w:szCs w:val="28"/>
        </w:rPr>
        <w:t xml:space="preserve">Для реализации прав учащихся на обжалование результатов единого государственного экзамена (ЕГЭ) в каждом субъекте Российской Федерации создаются конфликтные комиссии. Персональный состав таких комиссий определяется </w:t>
      </w:r>
      <w:proofErr w:type="gramStart"/>
      <w:r w:rsidRPr="006B0535">
        <w:rPr>
          <w:sz w:val="28"/>
          <w:szCs w:val="28"/>
        </w:rPr>
        <w:t>региональным</w:t>
      </w:r>
      <w:proofErr w:type="gramEnd"/>
      <w:r w:rsidRPr="006B0535">
        <w:rPr>
          <w:sz w:val="28"/>
          <w:szCs w:val="28"/>
        </w:rPr>
        <w:t xml:space="preserve"> органов исполнительной власти в сфере образования, при которых и действует сама комиссия. В целях обеспечения объективности в качестве членов комиссии недопустимы члены государственной экзаменационной комиссии, участвовавшие в проведении самого экзамена, или предметных комиссий, осуществлявших проверку работ в этом году.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535">
        <w:rPr>
          <w:sz w:val="28"/>
          <w:szCs w:val="28"/>
        </w:rPr>
        <w:t>Обжалование выпускниками либо их родителями итогов ЕГЭ в части выставленных баллов осуществляется путем подачи письменной апелляции через свои образовательные организации.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535">
        <w:rPr>
          <w:sz w:val="28"/>
          <w:szCs w:val="28"/>
        </w:rPr>
        <w:t>Срок на подачу жалобы ограничен двумя рабочими днями, следующими за днем официального объявления результатов соответствующего экзамена.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535">
        <w:rPr>
          <w:sz w:val="28"/>
          <w:szCs w:val="28"/>
        </w:rPr>
        <w:t>Конфликтная комиссия рассмотрит апелляцию в течение четырех рабочих дней со дня её поступления в саму комиссию.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535">
        <w:rPr>
          <w:sz w:val="28"/>
          <w:szCs w:val="28"/>
        </w:rPr>
        <w:t>Следует понимать, что по результатам проведенной проверки комиссия вправе принять одно из следующих решений: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535">
        <w:rPr>
          <w:sz w:val="28"/>
          <w:szCs w:val="28"/>
        </w:rPr>
        <w:t>- отклонить апелляцию, сохранив ранее выставленные баллы;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B0535">
        <w:rPr>
          <w:sz w:val="28"/>
          <w:szCs w:val="28"/>
        </w:rPr>
        <w:t>- удовлетворить апелляцию и увеличить количество баллов;</w:t>
      </w:r>
    </w:p>
    <w:p w:rsidR="00790C3D" w:rsidRDefault="00790C3D" w:rsidP="00790C3D">
      <w:pPr>
        <w:pStyle w:val="a7"/>
        <w:spacing w:before="0" w:beforeAutospacing="0" w:after="0" w:afterAutospacing="0"/>
        <w:ind w:firstLine="708"/>
        <w:jc w:val="both"/>
      </w:pPr>
      <w:r w:rsidRPr="006B0535">
        <w:rPr>
          <w:sz w:val="28"/>
          <w:szCs w:val="28"/>
        </w:rPr>
        <w:t>- удовлетворить апелляцию и уменьшить количество баллов.</w:t>
      </w:r>
    </w:p>
    <w:p w:rsidR="00790C3D" w:rsidRPr="00D32608" w:rsidRDefault="00790C3D" w:rsidP="00790C3D">
      <w:pPr>
        <w:rPr>
          <w:kern w:val="0"/>
        </w:rPr>
      </w:pPr>
    </w:p>
    <w:p w:rsidR="00790C3D" w:rsidRDefault="00790C3D" w:rsidP="00790C3D">
      <w:pPr>
        <w:rPr>
          <w:kern w:val="0"/>
        </w:rPr>
      </w:pPr>
    </w:p>
    <w:p w:rsidR="00790C3D" w:rsidRPr="00D32608" w:rsidRDefault="00790C3D" w:rsidP="00790C3D">
      <w:pPr>
        <w:rPr>
          <w:kern w:val="0"/>
        </w:rPr>
      </w:pPr>
    </w:p>
    <w:p w:rsidR="00790C3D" w:rsidRPr="00D32608" w:rsidRDefault="00790C3D" w:rsidP="00790C3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790C3D" w:rsidRPr="004D214E" w:rsidRDefault="00790C3D" w:rsidP="00790C3D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B0535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>В каких случаях дарение не допускается?</w:t>
      </w:r>
    </w:p>
    <w:p w:rsidR="00790C3D" w:rsidRPr="006B0535" w:rsidRDefault="00790C3D" w:rsidP="00790C3D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6B0535">
        <w:rPr>
          <w:color w:val="000000" w:themeColor="text1"/>
          <w:kern w:val="0"/>
        </w:rPr>
        <w:t xml:space="preserve">В соответствии со статьей 575 Гражданского кодекса РФ </w:t>
      </w:r>
      <w:r>
        <w:rPr>
          <w:color w:val="000000" w:themeColor="text1"/>
          <w:kern w:val="0"/>
        </w:rPr>
        <w:t xml:space="preserve">                              </w:t>
      </w:r>
      <w:r w:rsidRPr="006B0535">
        <w:rPr>
          <w:color w:val="000000" w:themeColor="text1"/>
          <w:kern w:val="0"/>
        </w:rPr>
        <w:t>не допускается дарение, за исключением обычных подарков, стоимость которых не превышает 3 тысяч рублей:</w:t>
      </w:r>
    </w:p>
    <w:p w:rsidR="00790C3D" w:rsidRPr="006B0535" w:rsidRDefault="00790C3D" w:rsidP="00790C3D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6B0535">
        <w:rPr>
          <w:color w:val="000000" w:themeColor="text1"/>
          <w:kern w:val="0"/>
        </w:rPr>
        <w:t xml:space="preserve">- от имени малолетних и граждан, признанных недееспособными, </w:t>
      </w:r>
      <w:r>
        <w:rPr>
          <w:color w:val="000000" w:themeColor="text1"/>
          <w:kern w:val="0"/>
        </w:rPr>
        <w:t xml:space="preserve">                  </w:t>
      </w:r>
      <w:r w:rsidRPr="006B0535">
        <w:rPr>
          <w:color w:val="000000" w:themeColor="text1"/>
          <w:kern w:val="0"/>
        </w:rPr>
        <w:t>их законными представителями;</w:t>
      </w:r>
    </w:p>
    <w:p w:rsidR="00790C3D" w:rsidRPr="006B0535" w:rsidRDefault="00790C3D" w:rsidP="00790C3D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6B0535">
        <w:rPr>
          <w:color w:val="000000" w:themeColor="text1"/>
          <w:kern w:val="0"/>
        </w:rPr>
        <w:t>-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790C3D" w:rsidRPr="006B0535" w:rsidRDefault="00790C3D" w:rsidP="00790C3D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6B0535">
        <w:rPr>
          <w:color w:val="000000" w:themeColor="text1"/>
          <w:kern w:val="0"/>
        </w:rPr>
        <w:t>-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</w:t>
      </w:r>
    </w:p>
    <w:p w:rsidR="00790C3D" w:rsidRPr="006B0535" w:rsidRDefault="00790C3D" w:rsidP="00790C3D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6B0535">
        <w:rPr>
          <w:color w:val="000000" w:themeColor="text1"/>
          <w:kern w:val="0"/>
        </w:rPr>
        <w:t>- в отношениях между коммерческими организациями.</w:t>
      </w:r>
    </w:p>
    <w:p w:rsidR="00790C3D" w:rsidRPr="006B0535" w:rsidRDefault="00790C3D" w:rsidP="00790C3D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6B0535">
        <w:rPr>
          <w:color w:val="000000" w:themeColor="text1"/>
          <w:kern w:val="0"/>
        </w:rPr>
        <w:t xml:space="preserve">К договорам, на основании которых вносятся безвозмездные вклады </w:t>
      </w:r>
      <w:r>
        <w:rPr>
          <w:color w:val="000000" w:themeColor="text1"/>
          <w:kern w:val="0"/>
        </w:rPr>
        <w:t xml:space="preserve">             </w:t>
      </w:r>
      <w:r w:rsidRPr="006B0535">
        <w:rPr>
          <w:color w:val="000000" w:themeColor="text1"/>
          <w:kern w:val="0"/>
        </w:rPr>
        <w:t>в денежной или иной форме в имущество общества, положения Гражданского кодекса Российской Федерации о договоре дарения</w:t>
      </w:r>
      <w:r>
        <w:rPr>
          <w:color w:val="000000" w:themeColor="text1"/>
          <w:kern w:val="0"/>
        </w:rPr>
        <w:t xml:space="preserve">                        </w:t>
      </w:r>
      <w:r w:rsidRPr="006B0535">
        <w:rPr>
          <w:color w:val="000000" w:themeColor="text1"/>
          <w:kern w:val="0"/>
        </w:rPr>
        <w:t xml:space="preserve"> не применяются.</w:t>
      </w:r>
    </w:p>
    <w:p w:rsidR="00790C3D" w:rsidRPr="008F5B9E" w:rsidRDefault="00790C3D" w:rsidP="00790C3D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0"/>
        </w:rPr>
      </w:pPr>
      <w:r w:rsidRPr="006B0535">
        <w:rPr>
          <w:color w:val="000000" w:themeColor="text1"/>
          <w:kern w:val="0"/>
        </w:rPr>
        <w:t xml:space="preserve">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не распространяется на случаи дарения в связи с протокольными мероприятиями, служебными командировками и другими официальными мероприятиями. </w:t>
      </w:r>
      <w:proofErr w:type="gramStart"/>
      <w:r w:rsidRPr="006B0535">
        <w:rPr>
          <w:color w:val="000000" w:themeColor="text1"/>
          <w:kern w:val="0"/>
        </w:rPr>
        <w:t>Подарки, которые получены такими лицами, и стоимость которых превышает 3 тысячи 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proofErr w:type="gramEnd"/>
    </w:p>
    <w:p w:rsidR="00790C3D" w:rsidRPr="00D32608" w:rsidRDefault="00790C3D" w:rsidP="00790C3D"/>
    <w:p w:rsidR="00790C3D" w:rsidRDefault="00790C3D" w:rsidP="00790C3D"/>
    <w:p w:rsidR="00790C3D" w:rsidRPr="00D32608" w:rsidRDefault="00790C3D" w:rsidP="00790C3D"/>
    <w:p w:rsidR="00790C3D" w:rsidRPr="00D32608" w:rsidRDefault="00790C3D" w:rsidP="00790C3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790C3D" w:rsidRPr="00D32608" w:rsidRDefault="00790C3D" w:rsidP="00790C3D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790C3D" w:rsidRPr="00D32608" w:rsidRDefault="00790C3D" w:rsidP="00790C3D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790C3D" w:rsidRDefault="00790C3D" w:rsidP="00790C3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790C3D" w:rsidRDefault="00790C3D" w:rsidP="00790C3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790C3D" w:rsidRDefault="00790C3D" w:rsidP="00790C3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790C3D" w:rsidRDefault="00790C3D" w:rsidP="00790C3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790C3D" w:rsidRDefault="00790C3D" w:rsidP="00790C3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</w:rPr>
        <w:lastRenderedPageBreak/>
        <w:t xml:space="preserve"> </w:t>
      </w:r>
      <w:r w:rsidRPr="006B0535">
        <w:rPr>
          <w:bCs w:val="0"/>
          <w:color w:val="000000" w:themeColor="text1"/>
          <w:sz w:val="28"/>
          <w:szCs w:val="28"/>
          <w:shd w:val="clear" w:color="auto" w:fill="FFFFFF"/>
        </w:rPr>
        <w:t>Может ли взыскатель обратиться в суд за выдачей дубликата исполнительного листа при его утрате после его возвращения в связи с невозможностью исполнения?</w:t>
      </w:r>
    </w:p>
    <w:p w:rsidR="00790C3D" w:rsidRPr="003B581F" w:rsidRDefault="00790C3D" w:rsidP="00790C3D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B0535">
        <w:rPr>
          <w:sz w:val="28"/>
          <w:szCs w:val="28"/>
          <w:shd w:val="clear" w:color="auto" w:fill="FFFFFF"/>
        </w:rPr>
        <w:t xml:space="preserve">Согласно части 1 ст. 21 Федерального закона «Об исполнительном производстве» исполнительный лист может быть предъявлен к исполнению </w:t>
      </w:r>
      <w:r>
        <w:rPr>
          <w:sz w:val="28"/>
          <w:szCs w:val="28"/>
          <w:shd w:val="clear" w:color="auto" w:fill="FFFFFF"/>
        </w:rPr>
        <w:t xml:space="preserve">     </w:t>
      </w:r>
      <w:r w:rsidRPr="006B0535">
        <w:rPr>
          <w:sz w:val="28"/>
          <w:szCs w:val="28"/>
          <w:shd w:val="clear" w:color="auto" w:fill="FFFFFF"/>
        </w:rPr>
        <w:t>в течение трех лет со дня вступления судебного акта в законную силу.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B0535">
        <w:rPr>
          <w:sz w:val="28"/>
          <w:szCs w:val="28"/>
          <w:shd w:val="clear" w:color="auto" w:fill="FFFFFF"/>
        </w:rPr>
        <w:t>При этом возвращение взыскателю исполнительного документа</w:t>
      </w:r>
      <w:r>
        <w:rPr>
          <w:sz w:val="28"/>
          <w:szCs w:val="28"/>
          <w:shd w:val="clear" w:color="auto" w:fill="FFFFFF"/>
        </w:rPr>
        <w:t xml:space="preserve">                  </w:t>
      </w:r>
      <w:r w:rsidRPr="006B0535">
        <w:rPr>
          <w:sz w:val="28"/>
          <w:szCs w:val="28"/>
          <w:shd w:val="clear" w:color="auto" w:fill="FFFFFF"/>
        </w:rPr>
        <w:t xml:space="preserve"> не является препятствием для повторного его предъявления к исполнению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6B0535">
        <w:rPr>
          <w:sz w:val="28"/>
          <w:szCs w:val="28"/>
          <w:shd w:val="clear" w:color="auto" w:fill="FFFFFF"/>
        </w:rPr>
        <w:t>в пределах указанного срока.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B0535">
        <w:rPr>
          <w:sz w:val="28"/>
          <w:szCs w:val="28"/>
          <w:shd w:val="clear" w:color="auto" w:fill="FFFFFF"/>
        </w:rPr>
        <w:t xml:space="preserve">В соответствии с частью 4 ст. 321 Арбитражного процессуального кодекса РФ и частью 3 ст. 22 Закона об исполнительном производстве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6B0535">
        <w:rPr>
          <w:sz w:val="28"/>
          <w:szCs w:val="28"/>
          <w:shd w:val="clear" w:color="auto" w:fill="FFFFFF"/>
        </w:rPr>
        <w:t xml:space="preserve">в случае возвращения исполнительного листа взыскателю в связи </w:t>
      </w:r>
      <w:r>
        <w:rPr>
          <w:sz w:val="28"/>
          <w:szCs w:val="28"/>
          <w:shd w:val="clear" w:color="auto" w:fill="FFFFFF"/>
        </w:rPr>
        <w:t xml:space="preserve">                                      </w:t>
      </w:r>
      <w:r w:rsidRPr="006B0535">
        <w:rPr>
          <w:sz w:val="28"/>
          <w:szCs w:val="28"/>
          <w:shd w:val="clear" w:color="auto" w:fill="FFFFFF"/>
        </w:rPr>
        <w:t>с невозможностью его исполнения новый срок для предъявления исполнительного листа к исполнению исчисляется со дня его возвращения.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6B0535">
        <w:rPr>
          <w:sz w:val="28"/>
          <w:szCs w:val="28"/>
          <w:shd w:val="clear" w:color="auto" w:fill="FFFFFF"/>
        </w:rPr>
        <w:t xml:space="preserve">Взаимосвязанные положения части 1 ст. 21, части 2 ст. 22 и части </w:t>
      </w:r>
      <w:r>
        <w:rPr>
          <w:sz w:val="28"/>
          <w:szCs w:val="28"/>
          <w:shd w:val="clear" w:color="auto" w:fill="FFFFFF"/>
        </w:rPr>
        <w:t xml:space="preserve">              </w:t>
      </w:r>
      <w:r w:rsidRPr="006B0535">
        <w:rPr>
          <w:sz w:val="28"/>
          <w:szCs w:val="28"/>
          <w:shd w:val="clear" w:color="auto" w:fill="FFFFFF"/>
        </w:rPr>
        <w:t>4 ст. 46 Закона об исполнительном производстве позволяют сделать вывод, что</w:t>
      </w:r>
      <w:r>
        <w:rPr>
          <w:sz w:val="28"/>
          <w:szCs w:val="28"/>
          <w:shd w:val="clear" w:color="auto" w:fill="FFFFFF"/>
        </w:rPr>
        <w:t xml:space="preserve"> в</w:t>
      </w:r>
      <w:r w:rsidRPr="006B0535">
        <w:rPr>
          <w:sz w:val="28"/>
          <w:szCs w:val="28"/>
          <w:shd w:val="clear" w:color="auto" w:fill="FFFFFF"/>
        </w:rPr>
        <w:t xml:space="preserve"> случае возвращения исполнительного документа взыскателю</w:t>
      </w:r>
      <w:r>
        <w:rPr>
          <w:sz w:val="28"/>
          <w:szCs w:val="28"/>
          <w:shd w:val="clear" w:color="auto" w:fill="FFFFFF"/>
        </w:rPr>
        <w:t xml:space="preserve">                    </w:t>
      </w:r>
      <w:r w:rsidRPr="006B0535">
        <w:rPr>
          <w:sz w:val="28"/>
          <w:szCs w:val="28"/>
          <w:shd w:val="clear" w:color="auto" w:fill="FFFFFF"/>
        </w:rPr>
        <w:t xml:space="preserve"> в связи</w:t>
      </w:r>
      <w:r>
        <w:rPr>
          <w:sz w:val="28"/>
          <w:szCs w:val="28"/>
          <w:shd w:val="clear" w:color="auto" w:fill="FFFFFF"/>
        </w:rPr>
        <w:t xml:space="preserve"> </w:t>
      </w:r>
      <w:r w:rsidRPr="006B0535">
        <w:rPr>
          <w:sz w:val="28"/>
          <w:szCs w:val="28"/>
          <w:shd w:val="clear" w:color="auto" w:fill="FFFFFF"/>
        </w:rPr>
        <w:t xml:space="preserve">с невозможностью его исполнения, в том числе частичного, </w:t>
      </w:r>
      <w:r>
        <w:rPr>
          <w:sz w:val="28"/>
          <w:szCs w:val="28"/>
          <w:shd w:val="clear" w:color="auto" w:fill="FFFFFF"/>
        </w:rPr>
        <w:t xml:space="preserve">                                 </w:t>
      </w:r>
      <w:r w:rsidRPr="006B0535">
        <w:rPr>
          <w:sz w:val="28"/>
          <w:szCs w:val="28"/>
          <w:shd w:val="clear" w:color="auto" w:fill="FFFFFF"/>
        </w:rPr>
        <w:t>по обстоятельствам, имеющим отношение к должнику (пункты 2-4 части 1 ст. 46 указанного закона), течение срока</w:t>
      </w:r>
      <w:r>
        <w:rPr>
          <w:sz w:val="28"/>
          <w:szCs w:val="28"/>
          <w:shd w:val="clear" w:color="auto" w:fill="FFFFFF"/>
        </w:rPr>
        <w:t xml:space="preserve"> </w:t>
      </w:r>
      <w:r w:rsidRPr="006B0535">
        <w:rPr>
          <w:sz w:val="28"/>
          <w:szCs w:val="28"/>
          <w:shd w:val="clear" w:color="auto" w:fill="FFFFFF"/>
        </w:rPr>
        <w:t>на предъявление исполнительного листа исчисляется</w:t>
      </w:r>
      <w:proofErr w:type="gramEnd"/>
      <w:r w:rsidRPr="006B0535">
        <w:rPr>
          <w:sz w:val="28"/>
          <w:szCs w:val="28"/>
          <w:shd w:val="clear" w:color="auto" w:fill="FFFFFF"/>
        </w:rPr>
        <w:t xml:space="preserve"> заново с момента возвращения исполнительного документа.</w:t>
      </w:r>
    </w:p>
    <w:p w:rsidR="00790C3D" w:rsidRPr="006B0535" w:rsidRDefault="00790C3D" w:rsidP="00790C3D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6B0535">
        <w:rPr>
          <w:sz w:val="28"/>
          <w:szCs w:val="28"/>
          <w:shd w:val="clear" w:color="auto" w:fill="FFFFFF"/>
        </w:rPr>
        <w:t>Поскольку в случае возвращения исполнительного листа взыскателю</w:t>
      </w:r>
      <w:r>
        <w:rPr>
          <w:sz w:val="28"/>
          <w:szCs w:val="28"/>
          <w:shd w:val="clear" w:color="auto" w:fill="FFFFFF"/>
        </w:rPr>
        <w:t xml:space="preserve">            </w:t>
      </w:r>
      <w:r w:rsidRPr="006B0535">
        <w:rPr>
          <w:sz w:val="28"/>
          <w:szCs w:val="28"/>
          <w:shd w:val="clear" w:color="auto" w:fill="FFFFFF"/>
        </w:rPr>
        <w:t xml:space="preserve"> в связи с невозможностью его исполнения начинает течь новый трехгодичный срок предъявления исполнительного листа к исполнению, взыскатель может обратиться в суд в течение этого срока за выдачей дубликата исполнительного листа независимо от того, когда ему стало известно</w:t>
      </w:r>
      <w:r>
        <w:rPr>
          <w:sz w:val="28"/>
          <w:szCs w:val="28"/>
          <w:shd w:val="clear" w:color="auto" w:fill="FFFFFF"/>
        </w:rPr>
        <w:t xml:space="preserve"> </w:t>
      </w:r>
      <w:r w:rsidRPr="006B0535">
        <w:rPr>
          <w:sz w:val="28"/>
          <w:szCs w:val="28"/>
          <w:shd w:val="clear" w:color="auto" w:fill="FFFFFF"/>
        </w:rPr>
        <w:t>об утрате судебным приставом-исполнителем исполнительного листа.</w:t>
      </w:r>
    </w:p>
    <w:p w:rsidR="00790C3D" w:rsidRDefault="00790C3D" w:rsidP="00790C3D">
      <w:pPr>
        <w:pStyle w:val="a7"/>
        <w:spacing w:before="0" w:beforeAutospacing="0" w:after="0" w:afterAutospacing="0"/>
        <w:ind w:firstLine="708"/>
        <w:jc w:val="both"/>
      </w:pPr>
      <w:r w:rsidRPr="006B0535">
        <w:rPr>
          <w:sz w:val="28"/>
          <w:szCs w:val="28"/>
          <w:shd w:val="clear" w:color="auto" w:fill="FFFFFF"/>
        </w:rPr>
        <w:t>Данная позиция Судебной коллегии по гражданским делам Верховного Суда отражена в определении № 305-ЭС20-21635.</w:t>
      </w:r>
    </w:p>
    <w:p w:rsidR="00790C3D" w:rsidRPr="00D32608" w:rsidRDefault="00790C3D" w:rsidP="00790C3D">
      <w:pPr>
        <w:rPr>
          <w:kern w:val="0"/>
        </w:rPr>
      </w:pPr>
    </w:p>
    <w:p w:rsidR="00790C3D" w:rsidRPr="00B52962" w:rsidRDefault="00790C3D" w:rsidP="00790C3D">
      <w:pPr>
        <w:rPr>
          <w:szCs w:val="24"/>
        </w:rPr>
      </w:pPr>
    </w:p>
    <w:p w:rsidR="00790C3D" w:rsidRPr="00B52962" w:rsidRDefault="00790C3D" w:rsidP="00790C3D">
      <w:pPr>
        <w:rPr>
          <w:szCs w:val="24"/>
        </w:rPr>
      </w:pPr>
    </w:p>
    <w:p w:rsidR="00790C3D" w:rsidRPr="00D32608" w:rsidRDefault="00790C3D" w:rsidP="00790C3D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790C3D" w:rsidRPr="00D32608" w:rsidRDefault="00790C3D" w:rsidP="00790C3D">
      <w:pPr>
        <w:jc w:val="both"/>
        <w:rPr>
          <w:color w:val="000000" w:themeColor="text1"/>
        </w:rPr>
      </w:pPr>
    </w:p>
    <w:p w:rsidR="00790C3D" w:rsidRPr="00D32608" w:rsidRDefault="00790C3D" w:rsidP="00790C3D">
      <w:pPr>
        <w:jc w:val="both"/>
        <w:rPr>
          <w:color w:val="000000" w:themeColor="text1"/>
        </w:rPr>
      </w:pPr>
    </w:p>
    <w:p w:rsidR="00790C3D" w:rsidRPr="00D32608" w:rsidRDefault="00790C3D" w:rsidP="00790C3D">
      <w:pPr>
        <w:jc w:val="both"/>
        <w:rPr>
          <w:color w:val="000000" w:themeColor="text1"/>
        </w:rPr>
      </w:pPr>
    </w:p>
    <w:p w:rsidR="00790C3D" w:rsidRPr="00D32608" w:rsidRDefault="00790C3D" w:rsidP="00790C3D">
      <w:pPr>
        <w:jc w:val="both"/>
        <w:rPr>
          <w:color w:val="000000" w:themeColor="text1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Pr="00D32608" w:rsidRDefault="00790C3D" w:rsidP="00790C3D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790C3D" w:rsidRDefault="00790C3D" w:rsidP="00790C3D">
      <w:pPr>
        <w:pStyle w:val="2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733490">
        <w:rPr>
          <w:sz w:val="28"/>
          <w:szCs w:val="28"/>
          <w:shd w:val="clear" w:color="auto" w:fill="FFFFFF"/>
        </w:rPr>
        <w:lastRenderedPageBreak/>
        <w:t>Об особенностях вознаграждения за участие в</w:t>
      </w:r>
      <w:r>
        <w:rPr>
          <w:sz w:val="28"/>
          <w:szCs w:val="28"/>
          <w:shd w:val="clear" w:color="auto" w:fill="FFFFFF"/>
        </w:rPr>
        <w:t xml:space="preserve"> качестве присяжного заседателя</w:t>
      </w:r>
    </w:p>
    <w:p w:rsidR="00790C3D" w:rsidRPr="006B0535" w:rsidRDefault="00790C3D" w:rsidP="00790C3D">
      <w:pPr>
        <w:pStyle w:val="2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790C3D" w:rsidRPr="00733490" w:rsidRDefault="00790C3D" w:rsidP="00790C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3490">
        <w:rPr>
          <w:sz w:val="28"/>
          <w:szCs w:val="28"/>
        </w:rPr>
        <w:t xml:space="preserve">За время исполнения присяжным заседателем обязанностей </w:t>
      </w:r>
      <w:r>
        <w:rPr>
          <w:sz w:val="28"/>
          <w:szCs w:val="28"/>
        </w:rPr>
        <w:t xml:space="preserve">                            </w:t>
      </w:r>
      <w:r w:rsidRPr="00733490">
        <w:rPr>
          <w:sz w:val="28"/>
          <w:szCs w:val="28"/>
        </w:rPr>
        <w:t xml:space="preserve">по осуществлению правосудия соответствующий суд выплачивает </w:t>
      </w:r>
      <w:r>
        <w:rPr>
          <w:sz w:val="28"/>
          <w:szCs w:val="28"/>
        </w:rPr>
        <w:t xml:space="preserve">                     </w:t>
      </w:r>
      <w:r w:rsidRPr="00733490">
        <w:rPr>
          <w:sz w:val="28"/>
          <w:szCs w:val="28"/>
        </w:rPr>
        <w:t>ему</w:t>
      </w:r>
      <w:r>
        <w:rPr>
          <w:sz w:val="28"/>
          <w:szCs w:val="28"/>
        </w:rPr>
        <w:t xml:space="preserve"> </w:t>
      </w:r>
      <w:r w:rsidRPr="00733490">
        <w:rPr>
          <w:sz w:val="28"/>
          <w:szCs w:val="28"/>
        </w:rPr>
        <w:t>за счет средств федерального бюджета компенсационное вознаграждение</w:t>
      </w:r>
      <w:r>
        <w:rPr>
          <w:sz w:val="28"/>
          <w:szCs w:val="28"/>
        </w:rPr>
        <w:t xml:space="preserve"> </w:t>
      </w:r>
      <w:r w:rsidRPr="00733490">
        <w:rPr>
          <w:sz w:val="28"/>
          <w:szCs w:val="28"/>
        </w:rPr>
        <w:t>в размере 1/2 части должностного оклада судьи этого суда пропорционально числу дней участия присяжного заседателя в осуществлении правосудия,</w:t>
      </w:r>
      <w:r>
        <w:rPr>
          <w:sz w:val="28"/>
          <w:szCs w:val="28"/>
        </w:rPr>
        <w:t xml:space="preserve">              </w:t>
      </w:r>
      <w:r w:rsidRPr="00733490">
        <w:rPr>
          <w:sz w:val="28"/>
          <w:szCs w:val="28"/>
        </w:rPr>
        <w:t xml:space="preserve"> но не менее среднего заработка присяжного заседателя по месту его основной работы за такой период.</w:t>
      </w:r>
      <w:proofErr w:type="gramEnd"/>
    </w:p>
    <w:p w:rsidR="00790C3D" w:rsidRPr="00733490" w:rsidRDefault="00790C3D" w:rsidP="00790C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3490">
        <w:rPr>
          <w:sz w:val="28"/>
          <w:szCs w:val="28"/>
        </w:rPr>
        <w:t xml:space="preserve">Также присяжному заседателю суд возмещает командировочные расходы, транспортные расходы на проезд к месту нахождения суда </w:t>
      </w:r>
      <w:r>
        <w:rPr>
          <w:sz w:val="28"/>
          <w:szCs w:val="28"/>
        </w:rPr>
        <w:t xml:space="preserve">                                </w:t>
      </w:r>
      <w:r w:rsidRPr="00733490">
        <w:rPr>
          <w:sz w:val="28"/>
          <w:szCs w:val="28"/>
        </w:rPr>
        <w:t>и обратно в порядке и размере, установленных законодательством для судей данного суда.</w:t>
      </w:r>
      <w:proofErr w:type="gramEnd"/>
    </w:p>
    <w:p w:rsidR="00790C3D" w:rsidRPr="00733490" w:rsidRDefault="00790C3D" w:rsidP="00790C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490">
        <w:rPr>
          <w:sz w:val="28"/>
          <w:szCs w:val="28"/>
        </w:rPr>
        <w:t xml:space="preserve">За присяжным сохраняются гарантии и компенсации, предусмотренные трудовым законодательством. Увольнение присяжного заседателя </w:t>
      </w:r>
      <w:r>
        <w:rPr>
          <w:sz w:val="28"/>
          <w:szCs w:val="28"/>
        </w:rPr>
        <w:t xml:space="preserve">                                                   </w:t>
      </w:r>
      <w:r w:rsidRPr="00733490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33490">
        <w:rPr>
          <w:sz w:val="28"/>
          <w:szCs w:val="28"/>
        </w:rPr>
        <w:t>его перевод на другую работу по инициативе работодателя в этот период не допускаются.</w:t>
      </w:r>
    </w:p>
    <w:p w:rsidR="00790C3D" w:rsidRPr="00B52962" w:rsidRDefault="00790C3D" w:rsidP="00790C3D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3490">
        <w:rPr>
          <w:sz w:val="28"/>
          <w:szCs w:val="28"/>
        </w:rPr>
        <w:t>Кроме того, время исполнения присяжным заседателем обязанностей по осуществлению правосудия учитывается при исчислении всех видов трудового стажа.</w:t>
      </w:r>
    </w:p>
    <w:p w:rsidR="00790C3D" w:rsidRPr="00B52962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C3D" w:rsidRPr="00B52962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C3D" w:rsidRPr="00B52962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90C3D" w:rsidRPr="00B52962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962">
        <w:rPr>
          <w:sz w:val="28"/>
          <w:szCs w:val="28"/>
        </w:rPr>
        <w:t xml:space="preserve">Прокуратура </w:t>
      </w:r>
      <w:proofErr w:type="spellStart"/>
      <w:r w:rsidRPr="00B52962">
        <w:rPr>
          <w:sz w:val="28"/>
          <w:szCs w:val="28"/>
        </w:rPr>
        <w:t>Киржачского</w:t>
      </w:r>
      <w:proofErr w:type="spellEnd"/>
      <w:r w:rsidRPr="00B52962">
        <w:rPr>
          <w:sz w:val="28"/>
          <w:szCs w:val="28"/>
        </w:rPr>
        <w:t xml:space="preserve"> района</w:t>
      </w: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90C3D" w:rsidRDefault="00790C3D" w:rsidP="00790C3D">
      <w:pPr>
        <w:autoSpaceDE w:val="0"/>
        <w:autoSpaceDN w:val="0"/>
        <w:adjustRightInd w:val="0"/>
        <w:spacing w:line="240" w:lineRule="exact"/>
        <w:rPr>
          <w:iCs/>
          <w:color w:val="000000" w:themeColor="text1"/>
          <w:kern w:val="0"/>
        </w:rPr>
      </w:pPr>
    </w:p>
    <w:p w:rsidR="00790C3D" w:rsidRPr="00D32608" w:rsidRDefault="00790C3D" w:rsidP="00790C3D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lastRenderedPageBreak/>
        <w:t xml:space="preserve"> </w:t>
      </w:r>
      <w:r w:rsidRPr="00733490">
        <w:rPr>
          <w:b/>
          <w:bCs/>
          <w:color w:val="000000" w:themeColor="text1"/>
          <w:shd w:val="clear" w:color="auto" w:fill="FFFFFF"/>
        </w:rPr>
        <w:t>Об ответственности</w:t>
      </w:r>
      <w:r>
        <w:rPr>
          <w:b/>
          <w:bCs/>
          <w:color w:val="000000" w:themeColor="text1"/>
          <w:shd w:val="clear" w:color="auto" w:fill="FFFFFF"/>
        </w:rPr>
        <w:t xml:space="preserve"> за уклонение от военной службы</w:t>
      </w:r>
    </w:p>
    <w:p w:rsidR="00790C3D" w:rsidRPr="00D32608" w:rsidRDefault="00790C3D" w:rsidP="00790C3D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790C3D" w:rsidRPr="00733490" w:rsidRDefault="00790C3D" w:rsidP="00790C3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733490">
        <w:rPr>
          <w:kern w:val="0"/>
        </w:rPr>
        <w:t>Военная служба является конституционной обязанностью гражданина Российской Федерации.</w:t>
      </w:r>
    </w:p>
    <w:p w:rsidR="00790C3D" w:rsidRPr="00733490" w:rsidRDefault="00790C3D" w:rsidP="00790C3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733490">
        <w:rPr>
          <w:kern w:val="0"/>
        </w:rPr>
        <w:t>В соответствии с действующим законодательством призыву на военную службу подлежат граждане Российской Федерации мужского пола в возрасте от 18 до 27 лет, состоящие или обязанные состоять на воинском учете и пребывающие в запасе.</w:t>
      </w:r>
    </w:p>
    <w:p w:rsidR="00790C3D" w:rsidRPr="00733490" w:rsidRDefault="00790C3D" w:rsidP="00790C3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733490">
        <w:rPr>
          <w:kern w:val="0"/>
        </w:rPr>
        <w:t>Невыполнение указанной обязанности лицом является уклонением от призыва от военной службы, под которой понимается неявка по повестке военного комиссариата о призыве на венную службу без уважительных причин либо к месту сбора</w:t>
      </w:r>
      <w:r>
        <w:rPr>
          <w:kern w:val="0"/>
        </w:rPr>
        <w:t xml:space="preserve"> для отправки в воинскую часть.</w:t>
      </w:r>
    </w:p>
    <w:p w:rsidR="00790C3D" w:rsidRPr="00B52962" w:rsidRDefault="00790C3D" w:rsidP="00790C3D">
      <w:pPr>
        <w:autoSpaceDE w:val="0"/>
        <w:autoSpaceDN w:val="0"/>
        <w:adjustRightInd w:val="0"/>
        <w:ind w:firstLine="708"/>
        <w:jc w:val="both"/>
        <w:rPr>
          <w:kern w:val="0"/>
        </w:rPr>
      </w:pPr>
      <w:r w:rsidRPr="00733490">
        <w:rPr>
          <w:kern w:val="0"/>
        </w:rPr>
        <w:t>Ответственность за уклонение от военной службы предусмотрена ст. 328 Уголовного кодекса РФ и предусматривает санкцию в виде штрафа до 200 тысяч рублей, либо принудительные работы на срок до 2 дет, либо лишение свободы на срок до 2 лет.</w:t>
      </w:r>
    </w:p>
    <w:p w:rsidR="00790C3D" w:rsidRPr="00D32608" w:rsidRDefault="00790C3D" w:rsidP="00790C3D">
      <w:pPr>
        <w:rPr>
          <w:shd w:val="clear" w:color="auto" w:fill="FFFFFF"/>
        </w:rPr>
      </w:pPr>
    </w:p>
    <w:p w:rsidR="00790C3D" w:rsidRDefault="00790C3D" w:rsidP="00790C3D">
      <w:pPr>
        <w:rPr>
          <w:shd w:val="clear" w:color="auto" w:fill="FFFFFF"/>
        </w:rPr>
      </w:pPr>
    </w:p>
    <w:p w:rsidR="00790C3D" w:rsidRPr="00D32608" w:rsidRDefault="00790C3D" w:rsidP="00790C3D">
      <w:pPr>
        <w:rPr>
          <w:shd w:val="clear" w:color="auto" w:fill="FFFFFF"/>
        </w:rPr>
      </w:pPr>
    </w:p>
    <w:p w:rsidR="00790C3D" w:rsidRPr="00421183" w:rsidRDefault="00790C3D" w:rsidP="00790C3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 xml:space="preserve">Прокуратура </w:t>
      </w:r>
      <w:proofErr w:type="spellStart"/>
      <w:r w:rsidRPr="00D32608">
        <w:rPr>
          <w:color w:val="000000" w:themeColor="text1"/>
        </w:rPr>
        <w:t>Киржачского</w:t>
      </w:r>
      <w:proofErr w:type="spellEnd"/>
      <w:r w:rsidRPr="00D32608">
        <w:rPr>
          <w:color w:val="000000" w:themeColor="text1"/>
        </w:rPr>
        <w:t xml:space="preserve"> района</w:t>
      </w: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rPr>
          <w:b/>
        </w:rPr>
      </w:pPr>
    </w:p>
    <w:p w:rsidR="00790C3D" w:rsidRDefault="00790C3D" w:rsidP="00790C3D">
      <w:pPr>
        <w:pStyle w:val="a5"/>
        <w:jc w:val="center"/>
      </w:pPr>
      <w:r w:rsidRPr="00733490">
        <w:rPr>
          <w:b/>
        </w:rPr>
        <w:lastRenderedPageBreak/>
        <w:t>Подлежит ли лицо уголовной ответственности за повторное совершение грубого нарушения ПДД, если новое правонарушение зафиксировано на камеру телефона?</w:t>
      </w:r>
    </w:p>
    <w:p w:rsidR="00790C3D" w:rsidRPr="00465FA9" w:rsidRDefault="00790C3D" w:rsidP="00790C3D">
      <w:pPr>
        <w:jc w:val="both"/>
      </w:pPr>
    </w:p>
    <w:p w:rsidR="00790C3D" w:rsidRPr="00733490" w:rsidRDefault="00790C3D" w:rsidP="00790C3D">
      <w:pPr>
        <w:ind w:firstLine="708"/>
        <w:jc w:val="both"/>
        <w:rPr>
          <w:kern w:val="0"/>
        </w:rPr>
      </w:pPr>
      <w:r w:rsidRPr="00733490">
        <w:rPr>
          <w:kern w:val="0"/>
        </w:rPr>
        <w:t>Напомним, что с января 2022 года действует статья 264.2 Уголовного кодекса РФ, предусматривающая ответственность за нарушение правил дорожного движения, связанных с превышением скоростного режима и выездом на полосу встречного движения, лицом, которое ранее было подвергнуто административному наказанию и лишено права управления транспортными сре</w:t>
      </w:r>
      <w:r>
        <w:rPr>
          <w:kern w:val="0"/>
        </w:rPr>
        <w:t>дствами за аналогичные деяния.</w:t>
      </w:r>
    </w:p>
    <w:p w:rsidR="00790C3D" w:rsidRDefault="00790C3D" w:rsidP="00790C3D">
      <w:pPr>
        <w:ind w:firstLine="708"/>
        <w:jc w:val="both"/>
      </w:pPr>
      <w:r w:rsidRPr="00733490">
        <w:rPr>
          <w:kern w:val="0"/>
        </w:rPr>
        <w:t>В соответствии с примечанием к указанной статье её действие не распространяется на случаи, когда такие правонарушения выявлены работающими в автоматическом режиме спецсредствами или любыми иными средствами фото- и киносъемки, видеозаписи, включая персональные телефоны и камеры.</w:t>
      </w:r>
    </w:p>
    <w:p w:rsidR="00790C3D" w:rsidRDefault="00790C3D" w:rsidP="00790C3D"/>
    <w:p w:rsidR="00790C3D" w:rsidRDefault="00790C3D" w:rsidP="00790C3D"/>
    <w:p w:rsidR="00790C3D" w:rsidRDefault="00790C3D" w:rsidP="00790C3D"/>
    <w:p w:rsidR="00790C3D" w:rsidRPr="00DF7F13" w:rsidRDefault="00790C3D" w:rsidP="00790C3D">
      <w:pPr>
        <w:pStyle w:val="a5"/>
      </w:pPr>
      <w:r>
        <w:t xml:space="preserve">Прокуратура </w:t>
      </w:r>
      <w:proofErr w:type="spellStart"/>
      <w:r>
        <w:t>Киржачского</w:t>
      </w:r>
      <w:proofErr w:type="spellEnd"/>
      <w:r>
        <w:t xml:space="preserve"> района </w:t>
      </w:r>
    </w:p>
    <w:p w:rsidR="00E526A3" w:rsidRPr="003C6BD9" w:rsidRDefault="00E526A3" w:rsidP="00BC1968">
      <w:pPr>
        <w:pStyle w:val="a5"/>
        <w:rPr>
          <w:sz w:val="24"/>
        </w:rPr>
      </w:pPr>
    </w:p>
    <w:p w:rsidR="00790C3D" w:rsidRDefault="00CA7AA4" w:rsidP="003C6BD9">
      <w:pPr>
        <w:pStyle w:val="a5"/>
        <w:jc w:val="center"/>
        <w:rPr>
          <w:b/>
          <w:bCs/>
        </w:rPr>
      </w:pPr>
      <w:r w:rsidRPr="003C6BD9">
        <w:rPr>
          <w:b/>
          <w:bCs/>
        </w:rPr>
        <w:t xml:space="preserve"> </w:t>
      </w: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790C3D" w:rsidRDefault="00790C3D" w:rsidP="003C6BD9">
      <w:pPr>
        <w:pStyle w:val="a5"/>
        <w:jc w:val="center"/>
        <w:rPr>
          <w:b/>
          <w:bCs/>
        </w:rPr>
      </w:pPr>
    </w:p>
    <w:p w:rsidR="003C6BD9" w:rsidRPr="003C6BD9" w:rsidRDefault="003C6BD9" w:rsidP="003C6BD9">
      <w:pPr>
        <w:pStyle w:val="a5"/>
        <w:jc w:val="center"/>
        <w:rPr>
          <w:b/>
          <w:bCs/>
        </w:rPr>
      </w:pPr>
      <w:proofErr w:type="spellStart"/>
      <w:r w:rsidRPr="003C6BD9">
        <w:rPr>
          <w:b/>
          <w:bCs/>
        </w:rPr>
        <w:lastRenderedPageBreak/>
        <w:t>Киржачским</w:t>
      </w:r>
      <w:proofErr w:type="spellEnd"/>
      <w:r w:rsidRPr="003C6BD9">
        <w:rPr>
          <w:b/>
          <w:bCs/>
        </w:rPr>
        <w:t xml:space="preserve"> районным судом рассмотрено уголовное дело о совершении разбоя-нападения в целях хищения чужого имущества, совершенное с угрозой применения насилия, опасного для здоровья, группой лиц по предварительному сговору</w:t>
      </w:r>
    </w:p>
    <w:p w:rsidR="003C6BD9" w:rsidRPr="003C6BD9" w:rsidRDefault="003C6BD9" w:rsidP="003C6BD9">
      <w:pPr>
        <w:pStyle w:val="a5"/>
        <w:jc w:val="center"/>
        <w:rPr>
          <w:b/>
          <w:bCs/>
        </w:rPr>
      </w:pPr>
      <w:r w:rsidRPr="003C6BD9">
        <w:rPr>
          <w:b/>
          <w:bCs/>
        </w:rPr>
        <w:t xml:space="preserve">     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</w:r>
      <w:proofErr w:type="spellStart"/>
      <w:r w:rsidRPr="003C6BD9">
        <w:rPr>
          <w:bCs/>
        </w:rPr>
        <w:t>Киржачским</w:t>
      </w:r>
      <w:proofErr w:type="spellEnd"/>
      <w:r w:rsidRPr="003C6BD9">
        <w:rPr>
          <w:bCs/>
        </w:rPr>
        <w:t xml:space="preserve"> районным судом рассмотрено уголовное дело</w:t>
      </w:r>
      <w:r w:rsidR="007D6016" w:rsidRPr="007D6016">
        <w:rPr>
          <w:bCs/>
        </w:rPr>
        <w:t xml:space="preserve"> </w:t>
      </w:r>
      <w:r w:rsidRPr="003C6BD9">
        <w:rPr>
          <w:bCs/>
        </w:rPr>
        <w:t>в отношении 41 летнего уроженца г. Куляб, гражданина Республики Таджикистан Х. Он признан виновным в совершении преступления, предусмотренного п. «б» ч. 4 ст. 162 УК РФ – разбой, то есть нападение</w:t>
      </w:r>
      <w:r w:rsidR="007D6016" w:rsidRPr="007D6016">
        <w:rPr>
          <w:bCs/>
        </w:rPr>
        <w:t xml:space="preserve"> </w:t>
      </w:r>
      <w:r w:rsidRPr="003C6BD9">
        <w:rPr>
          <w:bCs/>
        </w:rPr>
        <w:t>в целях хищения чужого имущества, совершенное с угрозой применения насилия, опасного для жизни и здоровья, группой лиц по предварительному сговору, с применением предметов, используемых в качестве оружия,</w:t>
      </w:r>
      <w:r w:rsidR="007D6016" w:rsidRPr="007D6016">
        <w:rPr>
          <w:bCs/>
        </w:rPr>
        <w:t xml:space="preserve"> </w:t>
      </w:r>
      <w:r w:rsidRPr="003C6BD9">
        <w:rPr>
          <w:bCs/>
        </w:rPr>
        <w:t>с незаконным проникновением в помещение, в особо крупном размере.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Вину в совершенном преступлении обвиняемый признал полностью. На стадии расследования уголовного дела с Х. было заключено досудебное соглашение, согласно которому последний подробно и полно рассказал об обстоятельствах совершения преступления и лицах, его совершивших, активно способствуя раскрытию преступления.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В ходе расследования уголовного дела установлено, что в марте 2018 года у Х. возник умысел, направленный на хищение текстильной продукции с предприятия, расположенного на территории Киржачского района.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Реализуя задуманное, Х, предложил Д. совершить разбойное нападение, вступив тем самым в преступный сговор, а в дальнейшем приискав для совершения преступления других соучастников.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После чего в августе 2018 года, после тщательной подготовки                         к совершению преступления, Х. совместно с 11 иными лицами, уголовные дела в отношении которых выделены в отдельное производство, проникли на территорию производства и внезапно напали на работающих там лиц.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В результате разбойного нападения злоумышленникам было похищено товаров, на общую сумму 14 672 500 рублей, а также личных вещей работников на сумму 185 000 рублей.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 xml:space="preserve">По результатам рассмотрения указанного уголовного дела </w:t>
      </w:r>
      <w:proofErr w:type="spellStart"/>
      <w:r w:rsidRPr="003C6BD9">
        <w:rPr>
          <w:bCs/>
        </w:rPr>
        <w:t>Киржачским</w:t>
      </w:r>
      <w:proofErr w:type="spellEnd"/>
      <w:r w:rsidRPr="003C6BD9">
        <w:rPr>
          <w:bCs/>
        </w:rPr>
        <w:t xml:space="preserve"> районным судом Х. назначено наказание в виде лишения свободы на срок              4 года 6 месяцев в исправительной колонии строгого режима.</w:t>
      </w:r>
    </w:p>
    <w:p w:rsidR="003C6BD9" w:rsidRPr="003C6BD9" w:rsidRDefault="003C6BD9" w:rsidP="003C6BD9">
      <w:pPr>
        <w:pStyle w:val="a5"/>
        <w:jc w:val="center"/>
      </w:pPr>
    </w:p>
    <w:p w:rsidR="003C6BD9" w:rsidRPr="003C6BD9" w:rsidRDefault="003C6BD9" w:rsidP="003C6BD9">
      <w:pPr>
        <w:ind w:firstLine="709"/>
        <w:contextualSpacing/>
        <w:jc w:val="both"/>
      </w:pPr>
    </w:p>
    <w:p w:rsidR="003C6BD9" w:rsidRPr="003C6BD9" w:rsidRDefault="003C6BD9" w:rsidP="003C6BD9">
      <w:pPr>
        <w:contextualSpacing/>
        <w:jc w:val="both"/>
        <w:rPr>
          <w:iCs/>
          <w:color w:val="000000"/>
        </w:rPr>
      </w:pPr>
      <w:r w:rsidRPr="003C6BD9">
        <w:rPr>
          <w:color w:val="000000"/>
        </w:rPr>
        <w:t>Прокуратура Киржачского района</w:t>
      </w:r>
    </w:p>
    <w:p w:rsidR="002B3B38" w:rsidRPr="003C6BD9" w:rsidRDefault="002B3B38" w:rsidP="002B3B38">
      <w:pPr>
        <w:tabs>
          <w:tab w:val="left" w:pos="0"/>
        </w:tabs>
        <w:jc w:val="both"/>
        <w:rPr>
          <w:color w:val="000000"/>
        </w:rPr>
      </w:pPr>
    </w:p>
    <w:p w:rsidR="002B3B38" w:rsidRPr="003C6BD9" w:rsidRDefault="002B3B38" w:rsidP="00DF7F13">
      <w:pPr>
        <w:pStyle w:val="a5"/>
      </w:pPr>
    </w:p>
    <w:p w:rsidR="002B3B38" w:rsidRPr="003C6BD9" w:rsidRDefault="002B3B38" w:rsidP="00DF7F13">
      <w:pPr>
        <w:pStyle w:val="a5"/>
      </w:pPr>
    </w:p>
    <w:p w:rsidR="002B3B38" w:rsidRPr="003C6BD9" w:rsidRDefault="002B3B38" w:rsidP="00DF7F13">
      <w:pPr>
        <w:pStyle w:val="a5"/>
      </w:pPr>
    </w:p>
    <w:p w:rsidR="002B3B38" w:rsidRPr="003C6BD9" w:rsidRDefault="002B3B38" w:rsidP="00DF7F13">
      <w:pPr>
        <w:pStyle w:val="a5"/>
      </w:pPr>
    </w:p>
    <w:p w:rsidR="002B3B38" w:rsidRPr="003C6BD9" w:rsidRDefault="002B3B38" w:rsidP="00DF7F13">
      <w:pPr>
        <w:pStyle w:val="a5"/>
      </w:pPr>
    </w:p>
    <w:p w:rsidR="002B3B38" w:rsidRPr="003C6BD9" w:rsidRDefault="002B3B38" w:rsidP="00DF7F13">
      <w:pPr>
        <w:pStyle w:val="a5"/>
      </w:pPr>
    </w:p>
    <w:p w:rsidR="002B3B38" w:rsidRPr="003C6BD9" w:rsidRDefault="002B3B38" w:rsidP="00DF7F13">
      <w:pPr>
        <w:pStyle w:val="a5"/>
      </w:pPr>
    </w:p>
    <w:p w:rsidR="00E526A3" w:rsidRPr="003C6BD9" w:rsidRDefault="00E526A3" w:rsidP="003C6BD9">
      <w:pPr>
        <w:spacing w:line="232" w:lineRule="auto"/>
        <w:jc w:val="both"/>
      </w:pPr>
    </w:p>
    <w:p w:rsidR="003C6BD9" w:rsidRPr="003C6BD9" w:rsidRDefault="003C6BD9" w:rsidP="003C6BD9">
      <w:pPr>
        <w:ind w:firstLine="851"/>
        <w:jc w:val="center"/>
        <w:rPr>
          <w:b/>
        </w:rPr>
      </w:pPr>
      <w:r w:rsidRPr="003C6BD9">
        <w:rPr>
          <w:b/>
        </w:rPr>
        <w:lastRenderedPageBreak/>
        <w:t>Прокуратурой района проведена выездная проверка соблюдения законодательства о пожарной безопасности в лесах</w:t>
      </w:r>
    </w:p>
    <w:p w:rsidR="003C6BD9" w:rsidRPr="003C6BD9" w:rsidRDefault="003C6BD9" w:rsidP="003C6BD9">
      <w:pPr>
        <w:ind w:firstLine="851"/>
        <w:jc w:val="both"/>
      </w:pPr>
    </w:p>
    <w:p w:rsidR="003C6BD9" w:rsidRPr="003C6BD9" w:rsidRDefault="003C6BD9" w:rsidP="003C6BD9">
      <w:pPr>
        <w:ind w:firstLine="851"/>
        <w:jc w:val="both"/>
      </w:pPr>
      <w:r w:rsidRPr="003C6BD9">
        <w:t>Прокуратурой района в феврале 2022 проведена выездная проверка соблюдения законодательства о пожарной безопасности в лесах,                                         по результатам которой в деятельности Александровского филиала                    ГАУ ВО «Владимирский лесхоз» выявлены следующие нарушения.</w:t>
      </w:r>
    </w:p>
    <w:p w:rsidR="003C6BD9" w:rsidRPr="003C6BD9" w:rsidRDefault="003C6BD9" w:rsidP="003C6BD9">
      <w:pPr>
        <w:ind w:firstLine="851"/>
        <w:jc w:val="both"/>
      </w:pPr>
      <w:r w:rsidRPr="003C6BD9">
        <w:t>Проведенной проверкой установлено, что ГАУ ВО «</w:t>
      </w:r>
      <w:proofErr w:type="spellStart"/>
      <w:r w:rsidRPr="003C6BD9">
        <w:t>Владлесхоз</w:t>
      </w:r>
      <w:proofErr w:type="spellEnd"/>
      <w:r w:rsidRPr="003C6BD9">
        <w:t>» является арендатором участков лесного фонда, расположенных</w:t>
      </w:r>
      <w:r w:rsidR="007D6016" w:rsidRPr="007D6016">
        <w:t xml:space="preserve"> </w:t>
      </w:r>
      <w:r w:rsidRPr="003C6BD9">
        <w:t xml:space="preserve">на территории Киржачского района. Установлено, что на участке </w:t>
      </w:r>
      <w:proofErr w:type="spellStart"/>
      <w:r w:rsidRPr="003C6BD9">
        <w:t>Кипревского</w:t>
      </w:r>
      <w:proofErr w:type="spellEnd"/>
      <w:r w:rsidRPr="003C6BD9">
        <w:t xml:space="preserve"> лесничества, в квартале 87 выделе 27, в нарушение требований Правил пожарной безопасности в лесах очистка мест рубок (лесосек) от порубочных остатков не осуществлена.</w:t>
      </w:r>
    </w:p>
    <w:p w:rsidR="003C6BD9" w:rsidRPr="003C6BD9" w:rsidRDefault="003C6BD9" w:rsidP="003C6BD9">
      <w:pPr>
        <w:widowControl w:val="0"/>
        <w:autoSpaceDE w:val="0"/>
        <w:autoSpaceDN w:val="0"/>
        <w:adjustRightInd w:val="0"/>
        <w:ind w:firstLine="851"/>
        <w:jc w:val="both"/>
      </w:pPr>
      <w:r w:rsidRPr="003C6BD9">
        <w:t>По результатам проверки прокуратурой района 03.03.2022 в директора ГКУ ВО «</w:t>
      </w:r>
      <w:proofErr w:type="spellStart"/>
      <w:r w:rsidRPr="003C6BD9">
        <w:t>Владлесхоз</w:t>
      </w:r>
      <w:proofErr w:type="spellEnd"/>
      <w:r w:rsidRPr="003C6BD9">
        <w:t>» внесено представление об устранении нарушений законодательства, которое в настоящее время находится на рассмотрении.</w:t>
      </w:r>
    </w:p>
    <w:p w:rsidR="003C6BD9" w:rsidRPr="003C6BD9" w:rsidRDefault="003C6BD9" w:rsidP="003C6BD9">
      <w:pPr>
        <w:ind w:firstLine="709"/>
        <w:jc w:val="both"/>
      </w:pPr>
      <w:r w:rsidRPr="003C6BD9">
        <w:t>Также, прокуратурой района 29.03.2022 года проведена проверка                    ПХС ГАУ ВО «</w:t>
      </w:r>
      <w:proofErr w:type="spellStart"/>
      <w:r w:rsidRPr="003C6BD9">
        <w:t>Владлесхоз</w:t>
      </w:r>
      <w:proofErr w:type="spellEnd"/>
      <w:r w:rsidRPr="003C6BD9">
        <w:t xml:space="preserve">». В ходе проверки выявлено, что пожарно-химическая станция укомплектована не в соответствии с нормативами, утвержденными Распоряжением Правительства РФ от 19.07.2019 № 1605-р «Об утверждении нормативов обеспеченности субъекта Российской Федерации </w:t>
      </w:r>
      <w:proofErr w:type="spellStart"/>
      <w:r w:rsidRPr="003C6BD9">
        <w:t>лесопожарными</w:t>
      </w:r>
      <w:proofErr w:type="spellEnd"/>
      <w:r w:rsidRPr="003C6BD9">
        <w:t xml:space="preserve"> формированиями, пожарной техникой                                   и оборудованием, противопожарным снаряжением и инвентарем, иными средствами предупреждения и тушения лесных пожаров». </w:t>
      </w:r>
    </w:p>
    <w:p w:rsidR="003C6BD9" w:rsidRPr="003C6BD9" w:rsidRDefault="003C6BD9" w:rsidP="003C6BD9">
      <w:pPr>
        <w:widowControl w:val="0"/>
        <w:autoSpaceDE w:val="0"/>
        <w:autoSpaceDN w:val="0"/>
        <w:adjustRightInd w:val="0"/>
        <w:ind w:firstLine="851"/>
        <w:jc w:val="both"/>
      </w:pPr>
      <w:r w:rsidRPr="003C6BD9">
        <w:t>По результатам проверки прокуратурой района 31.03.2022 в директора ГКУ ВО «</w:t>
      </w:r>
      <w:proofErr w:type="spellStart"/>
      <w:r w:rsidRPr="003C6BD9">
        <w:t>Владлесхоз</w:t>
      </w:r>
      <w:proofErr w:type="spellEnd"/>
      <w:r w:rsidRPr="003C6BD9">
        <w:t>» внесено представление об устранении нарушений законодательства, которое в настоящее время находится на рассмотрении.</w:t>
      </w:r>
    </w:p>
    <w:p w:rsidR="003C6BD9" w:rsidRPr="003C6BD9" w:rsidRDefault="003C6BD9" w:rsidP="003C6BD9">
      <w:pPr>
        <w:ind w:firstLine="709"/>
        <w:jc w:val="both"/>
      </w:pPr>
    </w:p>
    <w:p w:rsidR="003C6BD9" w:rsidRPr="003C6BD9" w:rsidRDefault="003C6BD9" w:rsidP="003C6BD9">
      <w:pPr>
        <w:contextualSpacing/>
        <w:jc w:val="both"/>
        <w:rPr>
          <w:iCs/>
          <w:color w:val="000000"/>
        </w:rPr>
      </w:pPr>
      <w:r w:rsidRPr="003C6BD9">
        <w:rPr>
          <w:color w:val="000000"/>
        </w:rPr>
        <w:t>Прокуратура Киржачского района</w:t>
      </w:r>
    </w:p>
    <w:p w:rsidR="003C6BD9" w:rsidRPr="003C6BD9" w:rsidRDefault="003C6BD9" w:rsidP="003C6BD9">
      <w:pPr>
        <w:pStyle w:val="1"/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6BD9">
        <w:rPr>
          <w:rFonts w:ascii="Times New Roman" w:hAnsi="Times New Roman" w:cs="Times New Roman"/>
          <w:sz w:val="34"/>
          <w:szCs w:val="34"/>
        </w:rPr>
        <w:br w:type="page"/>
      </w:r>
      <w:proofErr w:type="spellStart"/>
      <w:r w:rsidRPr="003C6B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Киржачским</w:t>
      </w:r>
      <w:proofErr w:type="spellEnd"/>
      <w:r w:rsidRPr="003C6B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районным судом рассмотрено уголовное дело о хищении денежных сре</w:t>
      </w:r>
      <w:proofErr w:type="gramStart"/>
      <w:r w:rsidRPr="003C6BD9">
        <w:rPr>
          <w:rFonts w:ascii="Times New Roman" w:hAnsi="Times New Roman" w:cs="Times New Roman"/>
          <w:b/>
          <w:color w:val="000000"/>
          <w:sz w:val="28"/>
          <w:szCs w:val="28"/>
        </w:rPr>
        <w:t>дств с б</w:t>
      </w:r>
      <w:proofErr w:type="gramEnd"/>
      <w:r w:rsidRPr="003C6BD9">
        <w:rPr>
          <w:rFonts w:ascii="Times New Roman" w:hAnsi="Times New Roman" w:cs="Times New Roman"/>
          <w:b/>
          <w:color w:val="000000"/>
          <w:sz w:val="28"/>
          <w:szCs w:val="28"/>
        </w:rPr>
        <w:t>анковского счета</w:t>
      </w:r>
    </w:p>
    <w:p w:rsidR="003C6BD9" w:rsidRPr="003C6BD9" w:rsidRDefault="003C6BD9" w:rsidP="003C6BD9">
      <w:pPr>
        <w:tabs>
          <w:tab w:val="left" w:pos="720"/>
        </w:tabs>
        <w:jc w:val="both"/>
        <w:rPr>
          <w:b/>
        </w:rPr>
      </w:pPr>
      <w:r w:rsidRPr="003C6BD9">
        <w:rPr>
          <w:b/>
        </w:rPr>
        <w:t xml:space="preserve">     </w:t>
      </w:r>
    </w:p>
    <w:p w:rsidR="003C6BD9" w:rsidRPr="003C6BD9" w:rsidRDefault="003C6BD9" w:rsidP="003C6BD9">
      <w:pPr>
        <w:tabs>
          <w:tab w:val="left" w:pos="0"/>
        </w:tabs>
        <w:ind w:firstLine="709"/>
        <w:jc w:val="both"/>
      </w:pPr>
      <w:proofErr w:type="spellStart"/>
      <w:r w:rsidRPr="003C6BD9">
        <w:rPr>
          <w:color w:val="000000"/>
        </w:rPr>
        <w:t>Киржачским</w:t>
      </w:r>
      <w:proofErr w:type="spellEnd"/>
      <w:r w:rsidRPr="003C6BD9">
        <w:rPr>
          <w:color w:val="000000"/>
        </w:rPr>
        <w:t xml:space="preserve"> районным судом рассмотрено уголовное дело</w:t>
      </w:r>
      <w:r w:rsidRPr="003C6BD9">
        <w:t xml:space="preserve"> в отношении 33 летнего уроженца Московской области З. Он признан виновным в совершении преступления, предусмотренного п. «г» ч. 3 ст. 158 УК РФ – тайное хищение денежных средств с банковского счета гражданина.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>Вину в совершенном преступлении обвиняемый признал полностью.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>Установлено, что 22.10.2021 у подсудимого З. возник умысел, направленный на тайное хищение денежных средств с банковского счета физического лица.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 xml:space="preserve">Реализуя задуманное, в тот же день, он завладел банковской картой потерпевшей, после чего совершил бесконтактную оплату товаров в магазинах города. 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 xml:space="preserve">Сотрудниками полиции данное лицо было задержано. 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 xml:space="preserve">По результатам рассмотрения указанного уголовного дела </w:t>
      </w:r>
      <w:proofErr w:type="spellStart"/>
      <w:r w:rsidRPr="003C6BD9">
        <w:t>Киржачским</w:t>
      </w:r>
      <w:proofErr w:type="spellEnd"/>
      <w:r w:rsidRPr="003C6BD9">
        <w:t xml:space="preserve"> районным судом З. назначено наказание в виде лишения свободы на срок 2 года условно с испытательным сроком 2 года.</w:t>
      </w:r>
    </w:p>
    <w:p w:rsidR="003C6BD9" w:rsidRPr="003C6BD9" w:rsidRDefault="003C6BD9" w:rsidP="003C6BD9">
      <w:pPr>
        <w:ind w:firstLine="708"/>
        <w:jc w:val="center"/>
      </w:pPr>
    </w:p>
    <w:p w:rsidR="003C6BD9" w:rsidRPr="003C6BD9" w:rsidRDefault="003C6BD9" w:rsidP="003C6BD9">
      <w:pPr>
        <w:tabs>
          <w:tab w:val="left" w:pos="0"/>
        </w:tabs>
        <w:jc w:val="both"/>
        <w:rPr>
          <w:color w:val="000000"/>
        </w:rPr>
      </w:pPr>
      <w:r w:rsidRPr="003C6BD9">
        <w:rPr>
          <w:color w:val="000000"/>
        </w:rPr>
        <w:t>Прокуратура Киржачского района</w:t>
      </w:r>
    </w:p>
    <w:p w:rsidR="003C6BD9" w:rsidRPr="003C6BD9" w:rsidRDefault="00E526A3" w:rsidP="003C6BD9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  <w:r w:rsidRPr="003C6BD9">
        <w:rPr>
          <w:sz w:val="34"/>
          <w:szCs w:val="34"/>
        </w:rPr>
        <w:br w:type="page"/>
      </w:r>
      <w:r w:rsidR="003C6BD9" w:rsidRPr="003C6BD9">
        <w:rPr>
          <w:b/>
        </w:rPr>
        <w:lastRenderedPageBreak/>
        <w:t xml:space="preserve">Прокуратурой района проведена проверка соблюдения законодательства об </w:t>
      </w:r>
      <w:proofErr w:type="gramStart"/>
      <w:r w:rsidR="003C6BD9" w:rsidRPr="003C6BD9">
        <w:rPr>
          <w:b/>
        </w:rPr>
        <w:t>оплате</w:t>
      </w:r>
      <w:proofErr w:type="gramEnd"/>
      <w:r w:rsidR="003C6BD9" w:rsidRPr="003C6BD9">
        <w:rPr>
          <w:b/>
        </w:rPr>
        <w:t xml:space="preserve"> труда в ООО «</w:t>
      </w:r>
      <w:proofErr w:type="spellStart"/>
      <w:r w:rsidR="003C6BD9" w:rsidRPr="003C6BD9">
        <w:rPr>
          <w:b/>
        </w:rPr>
        <w:t>Энерго</w:t>
      </w:r>
      <w:proofErr w:type="spellEnd"/>
      <w:r w:rsidR="003C6BD9" w:rsidRPr="003C6BD9">
        <w:rPr>
          <w:b/>
        </w:rPr>
        <w:t xml:space="preserve"> Ремонт» по результатам </w:t>
      </w:r>
      <w:proofErr w:type="gramStart"/>
      <w:r w:rsidR="003C6BD9" w:rsidRPr="003C6BD9">
        <w:rPr>
          <w:b/>
        </w:rPr>
        <w:t>которой</w:t>
      </w:r>
      <w:proofErr w:type="gramEnd"/>
      <w:r w:rsidR="003C6BD9" w:rsidRPr="003C6BD9">
        <w:rPr>
          <w:b/>
        </w:rPr>
        <w:t xml:space="preserve"> выявлены нарушения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3C6BD9" w:rsidRPr="003C6BD9" w:rsidRDefault="003C6BD9" w:rsidP="003C6BD9">
      <w:pPr>
        <w:ind w:firstLine="709"/>
        <w:contextualSpacing/>
        <w:jc w:val="both"/>
      </w:pPr>
      <w:r w:rsidRPr="003C6BD9">
        <w:t>В ходе проверки, проведенной прокуратурой района, в деятельности              ООО «</w:t>
      </w:r>
      <w:proofErr w:type="spellStart"/>
      <w:r w:rsidRPr="003C6BD9">
        <w:t>Энерго</w:t>
      </w:r>
      <w:proofErr w:type="spellEnd"/>
      <w:r w:rsidRPr="003C6BD9">
        <w:t xml:space="preserve"> Ремонт» выявлены нарушения требований трудового законодательства.</w:t>
      </w:r>
    </w:p>
    <w:p w:rsidR="003C6BD9" w:rsidRPr="003C6BD9" w:rsidRDefault="003C6BD9" w:rsidP="003C6BD9">
      <w:pPr>
        <w:tabs>
          <w:tab w:val="num" w:pos="1069"/>
        </w:tabs>
        <w:ind w:firstLine="709"/>
        <w:jc w:val="both"/>
      </w:pPr>
      <w:r w:rsidRPr="003C6BD9">
        <w:t>Проверкой установлено, что заработная плата работникам</w:t>
      </w:r>
      <w:r w:rsidR="007D6016" w:rsidRPr="007D6016">
        <w:t xml:space="preserve"> </w:t>
      </w:r>
      <w:bookmarkStart w:id="0" w:name="_GoBack"/>
      <w:bookmarkEnd w:id="0"/>
      <w:r w:rsidRPr="003C6BD9">
        <w:t>ООО «</w:t>
      </w:r>
      <w:proofErr w:type="spellStart"/>
      <w:r w:rsidRPr="003C6BD9">
        <w:t>Энерго</w:t>
      </w:r>
      <w:proofErr w:type="spellEnd"/>
      <w:r w:rsidRPr="003C6BD9">
        <w:t xml:space="preserve"> Ремонт» выплачивается один раз в месяц, что подтверждается расчетными листами за период с октября 2021 года по январь 2022 год.</w:t>
      </w:r>
    </w:p>
    <w:p w:rsidR="003C6BD9" w:rsidRPr="003C6BD9" w:rsidRDefault="003C6BD9" w:rsidP="003C6BD9">
      <w:pPr>
        <w:ind w:firstLine="709"/>
        <w:contextualSpacing/>
        <w:jc w:val="both"/>
      </w:pPr>
      <w:r w:rsidRPr="003C6BD9">
        <w:t xml:space="preserve">Согласно приказа № 1 от 21.01.2022 трудовой договор                                           с </w:t>
      </w:r>
      <w:proofErr w:type="spellStart"/>
      <w:r w:rsidRPr="003C6BD9">
        <w:t>С</w:t>
      </w:r>
      <w:proofErr w:type="spellEnd"/>
      <w:r w:rsidRPr="003C6BD9">
        <w:t>. расторгнут, однако в нарушение требований ст. 140 ТК РФ окончательный расчет при увольнении произведен 30.03.2022,                                         что подтверждается платежным поручением № 147 от 30.03.2022 в размере                 10 188,64 руб.</w:t>
      </w:r>
    </w:p>
    <w:p w:rsidR="003C6BD9" w:rsidRPr="003C6BD9" w:rsidRDefault="003C6BD9" w:rsidP="003C6BD9">
      <w:pPr>
        <w:tabs>
          <w:tab w:val="num" w:pos="1069"/>
        </w:tabs>
        <w:ind w:firstLine="709"/>
        <w:jc w:val="both"/>
      </w:pPr>
      <w:r w:rsidRPr="003C6BD9">
        <w:t>Компенсация за задержку выплаты заработной платы и расчета при увольнении в силу требования ст. 236 ТК РФ начислена и выплачена.</w:t>
      </w:r>
    </w:p>
    <w:p w:rsidR="003C6BD9" w:rsidRPr="003C6BD9" w:rsidRDefault="003C6BD9" w:rsidP="003C6BD9">
      <w:pPr>
        <w:ind w:firstLine="709"/>
        <w:contextualSpacing/>
        <w:jc w:val="both"/>
      </w:pPr>
      <w:r w:rsidRPr="003C6BD9">
        <w:t>02.03.2022 в отношении юридического лица ООО «</w:t>
      </w:r>
      <w:proofErr w:type="spellStart"/>
      <w:r w:rsidRPr="003C6BD9">
        <w:t>Энерго</w:t>
      </w:r>
      <w:proofErr w:type="spellEnd"/>
      <w:r w:rsidRPr="003C6BD9">
        <w:t xml:space="preserve"> Ремонт»                               и должностного лица генерального директора ООО «</w:t>
      </w:r>
      <w:proofErr w:type="spellStart"/>
      <w:r w:rsidRPr="003C6BD9">
        <w:t>Энерго</w:t>
      </w:r>
      <w:proofErr w:type="spellEnd"/>
      <w:r w:rsidRPr="003C6BD9">
        <w:t xml:space="preserve"> Ремонт» возбуждены производства по делам об административных правонарушениях, предусмотренных ч. 6 ст. 5.27 Кодекса Российской Федерации об административных правонарушениях, в адрес ООО «</w:t>
      </w:r>
      <w:proofErr w:type="spellStart"/>
      <w:r w:rsidRPr="003C6BD9">
        <w:t>Энерго</w:t>
      </w:r>
      <w:proofErr w:type="spellEnd"/>
      <w:r w:rsidRPr="003C6BD9">
        <w:t xml:space="preserve"> Ремонт» в этот же день внесено представление, которое рассмотрено и удовлетворено, 1 должностное лицо привлечено к дисциплинарной ответственности.</w:t>
      </w:r>
    </w:p>
    <w:p w:rsidR="003C6BD9" w:rsidRPr="003C6BD9" w:rsidRDefault="003C6BD9" w:rsidP="003C6BD9">
      <w:pPr>
        <w:ind w:firstLine="709"/>
        <w:contextualSpacing/>
        <w:jc w:val="both"/>
      </w:pPr>
    </w:p>
    <w:p w:rsidR="003C6BD9" w:rsidRPr="003C6BD9" w:rsidRDefault="003C6BD9" w:rsidP="003C6BD9">
      <w:pPr>
        <w:tabs>
          <w:tab w:val="left" w:pos="0"/>
        </w:tabs>
        <w:jc w:val="both"/>
        <w:rPr>
          <w:color w:val="000000"/>
        </w:rPr>
      </w:pPr>
      <w:r w:rsidRPr="003C6BD9">
        <w:rPr>
          <w:color w:val="000000"/>
        </w:rPr>
        <w:t>Прокуратура Киржачского района</w:t>
      </w:r>
    </w:p>
    <w:p w:rsidR="003C6BD9" w:rsidRPr="003C6BD9" w:rsidRDefault="003C6BD9" w:rsidP="003C6BD9">
      <w:pPr>
        <w:ind w:firstLine="709"/>
        <w:contextualSpacing/>
        <w:jc w:val="both"/>
      </w:pPr>
    </w:p>
    <w:p w:rsidR="00E526A3" w:rsidRPr="003C6BD9" w:rsidRDefault="00E526A3" w:rsidP="003C6BD9">
      <w:pPr>
        <w:jc w:val="center"/>
        <w:rPr>
          <w:color w:val="000000"/>
        </w:rPr>
      </w:pPr>
    </w:p>
    <w:p w:rsidR="00E526A3" w:rsidRPr="003C6BD9" w:rsidRDefault="00E526A3" w:rsidP="00E526A3">
      <w:pPr>
        <w:pStyle w:val="a5"/>
        <w:tabs>
          <w:tab w:val="clear" w:pos="4677"/>
          <w:tab w:val="clear" w:pos="9355"/>
        </w:tabs>
        <w:jc w:val="both"/>
      </w:pPr>
    </w:p>
    <w:p w:rsidR="00DF7F13" w:rsidRPr="003C6BD9" w:rsidRDefault="00DF7F1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3C6BD9"/>
    <w:p w:rsidR="003C6BD9" w:rsidRPr="003C6BD9" w:rsidRDefault="003C6BD9" w:rsidP="003C6BD9">
      <w:pPr>
        <w:pStyle w:val="a5"/>
        <w:jc w:val="center"/>
        <w:rPr>
          <w:b/>
          <w:bCs/>
        </w:rPr>
      </w:pPr>
      <w:r w:rsidRPr="003C6BD9">
        <w:rPr>
          <w:b/>
          <w:bCs/>
        </w:rPr>
        <w:lastRenderedPageBreak/>
        <w:t>П</w:t>
      </w:r>
      <w:r w:rsidRPr="003C6BD9">
        <w:rPr>
          <w:b/>
          <w:bCs/>
          <w:kern w:val="36"/>
        </w:rPr>
        <w:t>рокуратурой Киржачского района направлено исковое заявление о взыскании причиненного в результате совершения преступления ущерба в размере 2 326 300 руб.</w:t>
      </w:r>
    </w:p>
    <w:p w:rsidR="003C6BD9" w:rsidRPr="003C6BD9" w:rsidRDefault="003C6BD9" w:rsidP="003C6BD9">
      <w:pPr>
        <w:pStyle w:val="a5"/>
        <w:jc w:val="center"/>
        <w:rPr>
          <w:b/>
          <w:bCs/>
        </w:rPr>
      </w:pPr>
      <w:r w:rsidRPr="003C6BD9">
        <w:rPr>
          <w:b/>
          <w:bCs/>
        </w:rPr>
        <w:t xml:space="preserve">     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 xml:space="preserve">Приговором Киржачского районного суда Владимирской области               от 28.10.2021 К. признана виновной в совершении преступления, предусмотренного ч. 3 ст. 260 Уголовного Кодекса Российской Федерации. </w:t>
      </w:r>
      <w:r w:rsidRPr="003C6BD9">
        <w:rPr>
          <w:bCs/>
        </w:rPr>
        <w:tab/>
        <w:t>Ей назначено наказание в виде условного лишения свободы на срок               3 года с лишением права занимать должности на государственной службе                     и в органах местного самоуправления, связанные с исполнением организационно-распорядительных и административно-хозяйственных функций, на срок 2 года, приговор вступил в законную силу.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Установлено, что К. совершила умышленное преступление - незаконную рубку не отнесенных к лесным насаждениям деревьев.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В результате преступных действий К., совершенных с использованием своего служебного положения, администрации Киржачского района Владимирской области причинен материальный ущерб в особо крупном размере на общую сумму 2 331 300 руб.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 xml:space="preserve">Установлено, что К. в добровольном порядке возместила ущерб в размере 5 000 руб. 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В настоящее время К. обязана возместить причиненный администрации Киржачского района Владимирской области ущерб в размере 2 326 300 руб.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both"/>
        <w:rPr>
          <w:bCs/>
        </w:rPr>
      </w:pPr>
      <w:r w:rsidRPr="003C6BD9">
        <w:rPr>
          <w:bCs/>
        </w:rPr>
        <w:tab/>
        <w:t>Прокуратурой Киржачского района 20.04.2022 в суд направлено исковое заявление о взыскании с К. причиненного в результате совершения преступления, предусмотренного ч. 3 ст. 260 УК РФ ущерба в размере 2 326 300 руб.</w:t>
      </w:r>
    </w:p>
    <w:p w:rsidR="003C6BD9" w:rsidRPr="003C6BD9" w:rsidRDefault="003C6BD9" w:rsidP="003C6BD9">
      <w:pPr>
        <w:pStyle w:val="a5"/>
        <w:tabs>
          <w:tab w:val="clear" w:pos="9355"/>
        </w:tabs>
        <w:jc w:val="both"/>
        <w:rPr>
          <w:bCs/>
        </w:rPr>
      </w:pPr>
    </w:p>
    <w:p w:rsidR="00E526A3" w:rsidRPr="003C6BD9" w:rsidRDefault="003C6BD9" w:rsidP="003C6BD9">
      <w:pPr>
        <w:pStyle w:val="a5"/>
        <w:tabs>
          <w:tab w:val="clear" w:pos="4677"/>
          <w:tab w:val="clear" w:pos="9355"/>
        </w:tabs>
        <w:jc w:val="both"/>
      </w:pPr>
      <w:r w:rsidRPr="003C6BD9">
        <w:rPr>
          <w:bCs/>
        </w:rPr>
        <w:t>Прокуратура Киржачского района</w:t>
      </w:r>
    </w:p>
    <w:p w:rsidR="003C6BD9" w:rsidRPr="003C6BD9" w:rsidRDefault="00E526A3" w:rsidP="003C6BD9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 w:rsidRPr="003C6BD9">
        <w:br w:type="page"/>
      </w:r>
      <w:r w:rsidR="003C6BD9" w:rsidRPr="003C6BD9">
        <w:rPr>
          <w:b/>
        </w:rPr>
        <w:lastRenderedPageBreak/>
        <w:t xml:space="preserve">Прокуратурой района поддержано государственное обвинение по уголовному делу по </w:t>
      </w:r>
      <w:proofErr w:type="gramStart"/>
      <w:r w:rsidR="003C6BD9" w:rsidRPr="003C6BD9">
        <w:rPr>
          <w:b/>
        </w:rPr>
        <w:t>ч</w:t>
      </w:r>
      <w:proofErr w:type="gramEnd"/>
      <w:r w:rsidR="003C6BD9" w:rsidRPr="003C6BD9">
        <w:rPr>
          <w:b/>
        </w:rPr>
        <w:t>. 1 ст. 166 УК РФ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 xml:space="preserve">     </w:t>
      </w:r>
    </w:p>
    <w:p w:rsidR="003C6BD9" w:rsidRPr="003C6BD9" w:rsidRDefault="003C6BD9" w:rsidP="003C6BD9">
      <w:pPr>
        <w:ind w:firstLine="540"/>
        <w:jc w:val="both"/>
      </w:pPr>
      <w:r w:rsidRPr="003C6BD9">
        <w:t>Жителю города Киржач предъявлено обвинение в совершении преступления, предусмотренного ч. 1 ст. 166 УК РФ, неправомерного завладения автомобилем или иным транспортным средством без цели хищения (угон).</w:t>
      </w:r>
    </w:p>
    <w:p w:rsidR="003C6BD9" w:rsidRPr="003C6BD9" w:rsidRDefault="003C6BD9" w:rsidP="003C6BD9">
      <w:pPr>
        <w:ind w:firstLine="540"/>
        <w:jc w:val="both"/>
      </w:pPr>
      <w:r w:rsidRPr="003C6BD9">
        <w:t>Установлено, что у жителя города Киржач, после употребления спиртных напитков, возник умысел, направленный на неправомерное завладение автомобилем, принадлежащий его знакомому.</w:t>
      </w:r>
    </w:p>
    <w:p w:rsidR="003C6BD9" w:rsidRPr="003C6BD9" w:rsidRDefault="003C6BD9" w:rsidP="003C6BD9">
      <w:pPr>
        <w:ind w:firstLine="540"/>
        <w:jc w:val="both"/>
      </w:pPr>
      <w:r w:rsidRPr="003C6BD9">
        <w:t xml:space="preserve"> Реализуя свой преступный умысел, в дневное время суток, гражданин, действуя умышленно, осознавая, что за его преступными действиями никто               не следит, самовольно, без получения разрешения завладел ключами                             от автомобиля знакомого, проник в салон транспортного средства, запустил двигатель и начал движение. </w:t>
      </w:r>
    </w:p>
    <w:p w:rsidR="003C6BD9" w:rsidRPr="003C6BD9" w:rsidRDefault="003C6BD9" w:rsidP="003C6BD9">
      <w:pPr>
        <w:ind w:firstLine="540"/>
        <w:jc w:val="both"/>
      </w:pPr>
      <w:r w:rsidRPr="003C6BD9">
        <w:t>Злоумышленник, доехав до необходимого ему адреса оставил автомобиль на проезжей части и скрылся с места преступления.</w:t>
      </w:r>
    </w:p>
    <w:p w:rsidR="003C6BD9" w:rsidRPr="003C6BD9" w:rsidRDefault="003C6BD9" w:rsidP="003C6BD9">
      <w:pPr>
        <w:ind w:firstLine="540"/>
        <w:jc w:val="both"/>
      </w:pPr>
      <w:r w:rsidRPr="003C6BD9">
        <w:t xml:space="preserve"> 22.04.2022 прокуратурой района поддержано государственное обвинение по уголовному делу, по результатам рассмотрения которого, </w:t>
      </w:r>
      <w:proofErr w:type="spellStart"/>
      <w:r w:rsidRPr="003C6BD9">
        <w:t>Киржачским</w:t>
      </w:r>
      <w:proofErr w:type="spellEnd"/>
      <w:r w:rsidRPr="003C6BD9">
        <w:t xml:space="preserve"> районным судом виновному назначено наказание в виде ограничения свободы на срок 1 год 6 месяцев, с установлением ограничений, предусмотренных уголовным законодательством.</w:t>
      </w:r>
    </w:p>
    <w:p w:rsidR="003C6BD9" w:rsidRPr="003C6BD9" w:rsidRDefault="003C6BD9" w:rsidP="003C6BD9">
      <w:pPr>
        <w:ind w:firstLine="540"/>
        <w:jc w:val="both"/>
      </w:pPr>
      <w:r w:rsidRPr="003C6BD9">
        <w:t>Приговор в законную силу не вступил.</w:t>
      </w:r>
    </w:p>
    <w:p w:rsidR="003C6BD9" w:rsidRPr="003C6BD9" w:rsidRDefault="003C6BD9" w:rsidP="003C6BD9">
      <w:pPr>
        <w:ind w:firstLine="708"/>
        <w:jc w:val="center"/>
      </w:pPr>
    </w:p>
    <w:p w:rsidR="003C6BD9" w:rsidRPr="003C6BD9" w:rsidRDefault="003C6BD9" w:rsidP="003C6BD9">
      <w:pPr>
        <w:tabs>
          <w:tab w:val="left" w:pos="0"/>
        </w:tabs>
        <w:jc w:val="both"/>
        <w:rPr>
          <w:color w:val="000000"/>
        </w:rPr>
      </w:pPr>
      <w:r w:rsidRPr="003C6BD9">
        <w:rPr>
          <w:color w:val="000000"/>
        </w:rPr>
        <w:t>Прокуратура Киржачского района</w:t>
      </w:r>
    </w:p>
    <w:p w:rsidR="00E526A3" w:rsidRPr="003C6BD9" w:rsidRDefault="00E526A3" w:rsidP="003C6BD9">
      <w:pPr>
        <w:ind w:firstLine="709"/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E526A3">
      <w:pPr>
        <w:jc w:val="center"/>
      </w:pPr>
    </w:p>
    <w:p w:rsidR="00E526A3" w:rsidRPr="003C6BD9" w:rsidRDefault="00E526A3" w:rsidP="003C6BD9"/>
    <w:p w:rsidR="003C6BD9" w:rsidRPr="003C6BD9" w:rsidRDefault="003C6BD9" w:rsidP="003C6BD9">
      <w:pPr>
        <w:ind w:firstLine="708"/>
        <w:jc w:val="center"/>
        <w:rPr>
          <w:b/>
          <w:bCs/>
        </w:rPr>
      </w:pPr>
      <w:r w:rsidRPr="003C6BD9">
        <w:rPr>
          <w:b/>
          <w:color w:val="000000"/>
        </w:rPr>
        <w:lastRenderedPageBreak/>
        <w:t xml:space="preserve">Прокуратурой </w:t>
      </w:r>
      <w:proofErr w:type="spellStart"/>
      <w:r w:rsidRPr="003C6BD9">
        <w:rPr>
          <w:b/>
          <w:color w:val="000000"/>
        </w:rPr>
        <w:t>Киржачского</w:t>
      </w:r>
      <w:proofErr w:type="spellEnd"/>
      <w:r w:rsidRPr="003C6BD9">
        <w:rPr>
          <w:b/>
          <w:color w:val="000000"/>
        </w:rPr>
        <w:t xml:space="preserve"> района проведена проверка </w:t>
      </w:r>
      <w:r w:rsidRPr="003C6BD9">
        <w:rPr>
          <w:b/>
        </w:rPr>
        <w:t xml:space="preserve">исполнения требований законодательства администрацией муниципального образования </w:t>
      </w:r>
      <w:proofErr w:type="gramStart"/>
      <w:r w:rsidRPr="003C6BD9">
        <w:rPr>
          <w:b/>
        </w:rPr>
        <w:t>г</w:t>
      </w:r>
      <w:proofErr w:type="gramEnd"/>
      <w:r w:rsidRPr="003C6BD9">
        <w:rPr>
          <w:b/>
        </w:rPr>
        <w:t>. Киржач при осуществлении содержания автомобильных дорог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3C6BD9" w:rsidRPr="003C6BD9" w:rsidRDefault="003C6BD9" w:rsidP="003C6BD9">
      <w:pPr>
        <w:ind w:firstLine="720"/>
        <w:jc w:val="both"/>
      </w:pPr>
      <w:r w:rsidRPr="003C6BD9">
        <w:t>Установлено, что в нарушение п. 6.3.1 ГОСТ Р 50597-2017 на                    ул. Набережная в районе д. 26 отсутствует горизонтальная дорожная разметка 1.1, 1.2.1, 1.6., п. 5.3.1 ГОСТ Р 50597-2017 имеются дефекты обочины - занижение обочины на 7 см., п. 5.2.4 ГОСТ Р 50597-2017 при выезде с ул. Горького д.53 на ул. Набережная имеются отдельные повреждения проезжей части (выбоины): длиной - 80 см, шириной - 40 см, глубиной – 6,0 см, площадью - 0,32м</w:t>
      </w:r>
      <w:r w:rsidRPr="003C6BD9">
        <w:rPr>
          <w:vertAlign w:val="superscript"/>
        </w:rPr>
        <w:t xml:space="preserve">2, </w:t>
      </w:r>
      <w:r w:rsidRPr="003C6BD9">
        <w:t>длиной - 40 см, шириной - 40 см, глубиной – 6,0 см, площадью - 0,16м</w:t>
      </w:r>
      <w:r w:rsidRPr="003C6BD9">
        <w:rPr>
          <w:vertAlign w:val="superscript"/>
        </w:rPr>
        <w:t>2</w:t>
      </w:r>
      <w:r w:rsidRPr="003C6BD9">
        <w:t>;</w:t>
      </w:r>
    </w:p>
    <w:p w:rsidR="003C6BD9" w:rsidRPr="003C6BD9" w:rsidRDefault="003C6BD9" w:rsidP="003C6BD9">
      <w:pPr>
        <w:autoSpaceDE w:val="0"/>
        <w:autoSpaceDN w:val="0"/>
        <w:ind w:firstLine="708"/>
        <w:jc w:val="both"/>
      </w:pPr>
      <w:r w:rsidRPr="003C6BD9">
        <w:t>На ул. Ленинградская в районе д. 90 в нарушение п. 6.3.2 ГОСТ Р 50597-2017 изношена и разрушена горизонтальная дорожная разметка 1.7, 1.1, 1.14.1., п. 5.2.4 ГОСТ Р 50597-2017 имеются отдельные повреждения проезжей части (выбоины): длиной - 60 см, шириной - 40 см, глубиной – 6,0 см, площадью - 0,24м</w:t>
      </w:r>
      <w:r w:rsidRPr="003C6BD9">
        <w:rPr>
          <w:vertAlign w:val="superscript"/>
        </w:rPr>
        <w:t xml:space="preserve">2, </w:t>
      </w:r>
      <w:r w:rsidRPr="003C6BD9">
        <w:t>длиной - 40 см, шириной - 30 см, глубиной – 6,0 см, площадью - 0,12м</w:t>
      </w:r>
      <w:r w:rsidRPr="003C6BD9">
        <w:rPr>
          <w:vertAlign w:val="superscript"/>
        </w:rPr>
        <w:t>2</w:t>
      </w:r>
      <w:r w:rsidRPr="003C6BD9">
        <w:t>:</w:t>
      </w:r>
    </w:p>
    <w:p w:rsidR="003C6BD9" w:rsidRPr="003C6BD9" w:rsidRDefault="003C6BD9" w:rsidP="003C6BD9">
      <w:pPr>
        <w:ind w:firstLine="708"/>
        <w:jc w:val="both"/>
      </w:pPr>
      <w:r w:rsidRPr="003C6BD9">
        <w:t xml:space="preserve">На ул. Дзержинского у пересечения с ул. </w:t>
      </w:r>
      <w:proofErr w:type="spellStart"/>
      <w:r w:rsidRPr="003C6BD9">
        <w:t>Самостроевская</w:t>
      </w:r>
      <w:proofErr w:type="spellEnd"/>
      <w:r w:rsidRPr="003C6BD9">
        <w:t xml:space="preserve"> в нарушение п. 5.3.1 ГОСТ Р 50597-2017 имеются дефекты обочины (занижение) на 9 см. Также у пересечения с ул. Вавилова в нарушение п. 5.3.1 ГОСТ Р 50597-2017 имеются дефекты обочины (занижение) на 6 см.</w:t>
      </w:r>
    </w:p>
    <w:p w:rsidR="003C6BD9" w:rsidRPr="003C6BD9" w:rsidRDefault="003C6BD9" w:rsidP="003C6BD9">
      <w:pPr>
        <w:ind w:firstLine="709"/>
        <w:jc w:val="both"/>
        <w:rPr>
          <w:color w:val="000000"/>
        </w:rPr>
      </w:pPr>
      <w:r w:rsidRPr="003C6BD9">
        <w:rPr>
          <w:color w:val="000000"/>
        </w:rPr>
        <w:t>В связи с выявленными нарушениями, прокуратурой района 11.04.2022 в адрес главы администрации г. Киржач внесено представление, которое находится на рассмотрении.</w:t>
      </w:r>
    </w:p>
    <w:p w:rsidR="003C6BD9" w:rsidRPr="003C6BD9" w:rsidRDefault="003C6BD9" w:rsidP="003C6BD9">
      <w:pPr>
        <w:spacing w:line="240" w:lineRule="exact"/>
        <w:jc w:val="both"/>
      </w:pPr>
    </w:p>
    <w:p w:rsidR="003C6BD9" w:rsidRPr="003C6BD9" w:rsidRDefault="003C6BD9" w:rsidP="003C6BD9">
      <w:pPr>
        <w:ind w:firstLine="709"/>
        <w:contextualSpacing/>
        <w:jc w:val="both"/>
      </w:pPr>
    </w:p>
    <w:p w:rsidR="003C6BD9" w:rsidRPr="003C6BD9" w:rsidRDefault="003C6BD9" w:rsidP="003C6BD9">
      <w:pPr>
        <w:tabs>
          <w:tab w:val="left" w:pos="0"/>
        </w:tabs>
        <w:jc w:val="both"/>
        <w:rPr>
          <w:color w:val="000000"/>
        </w:rPr>
      </w:pPr>
      <w:r w:rsidRPr="003C6BD9">
        <w:rPr>
          <w:color w:val="000000"/>
        </w:rPr>
        <w:t>Прокуратура Киржачского района</w:t>
      </w:r>
    </w:p>
    <w:p w:rsidR="003C6BD9" w:rsidRPr="003C6BD9" w:rsidRDefault="003C6BD9" w:rsidP="003C6BD9">
      <w:pPr>
        <w:jc w:val="center"/>
        <w:rPr>
          <w:b/>
          <w:bCs/>
        </w:rPr>
      </w:pPr>
      <w:r w:rsidRPr="003C6BD9">
        <w:rPr>
          <w:b/>
          <w:bCs/>
        </w:rPr>
        <w:t xml:space="preserve"> </w:t>
      </w: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jc w:val="center"/>
        <w:rPr>
          <w:b/>
          <w:bCs/>
        </w:rPr>
      </w:pP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  <w:proofErr w:type="spellStart"/>
      <w:r w:rsidRPr="003C6BD9">
        <w:rPr>
          <w:b/>
        </w:rPr>
        <w:t>Киржачским</w:t>
      </w:r>
      <w:proofErr w:type="spellEnd"/>
      <w:r w:rsidRPr="003C6BD9">
        <w:rPr>
          <w:b/>
        </w:rPr>
        <w:t xml:space="preserve"> районным судом рассмотрено уголовное дело о сбыте наркотических средств, совершенном в составе организованной преступной группы</w:t>
      </w:r>
    </w:p>
    <w:p w:rsidR="003C6BD9" w:rsidRPr="003C6BD9" w:rsidRDefault="003C6BD9" w:rsidP="003C6BD9">
      <w:pPr>
        <w:pStyle w:val="a5"/>
        <w:tabs>
          <w:tab w:val="clear" w:pos="4677"/>
          <w:tab w:val="clear" w:pos="9355"/>
        </w:tabs>
        <w:jc w:val="center"/>
        <w:rPr>
          <w:b/>
          <w:bCs/>
        </w:rPr>
      </w:pPr>
    </w:p>
    <w:p w:rsidR="003C6BD9" w:rsidRPr="003C6BD9" w:rsidRDefault="003C6BD9" w:rsidP="003C6BD9">
      <w:pPr>
        <w:tabs>
          <w:tab w:val="left" w:pos="0"/>
        </w:tabs>
        <w:ind w:firstLine="709"/>
        <w:jc w:val="both"/>
      </w:pPr>
      <w:proofErr w:type="spellStart"/>
      <w:r w:rsidRPr="003C6BD9">
        <w:rPr>
          <w:color w:val="000000"/>
        </w:rPr>
        <w:t>Киржачским</w:t>
      </w:r>
      <w:proofErr w:type="spellEnd"/>
      <w:r w:rsidRPr="003C6BD9">
        <w:rPr>
          <w:color w:val="000000"/>
        </w:rPr>
        <w:t xml:space="preserve"> районным судом рассмотрено уголовное дело</w:t>
      </w:r>
      <w:r w:rsidRPr="003C6BD9">
        <w:t xml:space="preserve"> в отношении трех уроженцев г. Киржач Ж, Т. и Б. </w:t>
      </w:r>
    </w:p>
    <w:p w:rsidR="003C6BD9" w:rsidRPr="003C6BD9" w:rsidRDefault="003C6BD9" w:rsidP="003C6BD9">
      <w:pPr>
        <w:tabs>
          <w:tab w:val="left" w:pos="0"/>
        </w:tabs>
        <w:ind w:firstLine="709"/>
        <w:jc w:val="both"/>
      </w:pPr>
      <w:r w:rsidRPr="003C6BD9">
        <w:t>Ж. признан виновным в трех эпизодах сбыта наркотических средств, совершенных в составе организованной преступной группы и по 1 эпизоду покушения на незаконный сбыт наркотических средств в крупном размере в составе организованной преступной группы, Т. признан виновным в одном эпизоде сбыта наркотических средств, совершенном в составе организованной преступной группы, одном эпизоде незаконного приобретения и хранения наркотических средств в значительном размере и одном эпизоде незаконного сбыта наркотических средств, Б. признан виновным в двух эпизодах сбыта наркотических средств, совершенных в составе организованной преступной группы.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>Вину в совершенных преступлениях обвиняемые не признали.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>Установлено, что у Ж., в 2019 - 2020 годах возник умысел, направленный на создание организованной преступной группы с целью продажи наркотических средств с последующим извлечением прибыли из данной незаконной деятельности.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>Во исполнение своего преступного умысла, Ж. в указанный период времени, приискал двух других участников преступной группы Т. и Б. для непосредственного сбыта наркотических средств и извлечения из этого прибыли. Ж. занимался налаживанием каналов приобретения наркотиков, а Т. и Б. их непосредственным сбытом лицам, из числа потребителей наркотических средств.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 xml:space="preserve">Преступная группа, под управление Ж. занималась сбытом наркотических средств </w:t>
      </w:r>
      <w:proofErr w:type="spellStart"/>
      <w:r w:rsidRPr="003C6BD9">
        <w:t>каннабисной</w:t>
      </w:r>
      <w:proofErr w:type="spellEnd"/>
      <w:r w:rsidRPr="003C6BD9">
        <w:t xml:space="preserve"> группы на территории Киржачского района, предварительного приобретая их на территории Московской области, до момента их задержания сотрудниками </w:t>
      </w:r>
      <w:proofErr w:type="spellStart"/>
      <w:r w:rsidRPr="003C6BD9">
        <w:t>ОтдМВД</w:t>
      </w:r>
      <w:proofErr w:type="spellEnd"/>
      <w:r w:rsidRPr="003C6BD9">
        <w:t xml:space="preserve"> России по </w:t>
      </w:r>
      <w:proofErr w:type="spellStart"/>
      <w:r w:rsidRPr="003C6BD9">
        <w:t>Киржачскому</w:t>
      </w:r>
      <w:proofErr w:type="spellEnd"/>
      <w:r w:rsidRPr="003C6BD9">
        <w:t xml:space="preserve"> району 11.04.2020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ab/>
        <w:t xml:space="preserve">По результатам рассмотрения указанного уголовного дела </w:t>
      </w:r>
      <w:proofErr w:type="spellStart"/>
      <w:r w:rsidRPr="003C6BD9">
        <w:t>Киржачским</w:t>
      </w:r>
      <w:proofErr w:type="spellEnd"/>
      <w:r w:rsidRPr="003C6BD9">
        <w:t xml:space="preserve"> районным судом Ж. назначено наказание в виде лишения свободы на срок 13 лет в исправительной колонии строгого режима, Б. назначено наказание в виде лишения свободы на срок 12 лет в исправительной колонии строгого режима, Т. назначено наказание в виде лишения свободы на срок 12 лет 6 месяцев в исправительной колонии строгого режима.</w:t>
      </w:r>
    </w:p>
    <w:p w:rsidR="003C6BD9" w:rsidRPr="003C6BD9" w:rsidRDefault="003C6BD9" w:rsidP="003C6BD9">
      <w:pPr>
        <w:tabs>
          <w:tab w:val="left" w:pos="720"/>
        </w:tabs>
        <w:jc w:val="both"/>
      </w:pPr>
      <w:r w:rsidRPr="003C6BD9">
        <w:t>Приговор в законную силу не вступил.</w:t>
      </w:r>
    </w:p>
    <w:p w:rsidR="003C6BD9" w:rsidRPr="003C6BD9" w:rsidRDefault="003C6BD9" w:rsidP="003C6BD9">
      <w:pPr>
        <w:ind w:firstLine="709"/>
        <w:contextualSpacing/>
        <w:jc w:val="both"/>
      </w:pPr>
    </w:p>
    <w:p w:rsidR="003C6BD9" w:rsidRPr="003C6BD9" w:rsidRDefault="003C6BD9" w:rsidP="003C6BD9">
      <w:pPr>
        <w:tabs>
          <w:tab w:val="left" w:pos="0"/>
        </w:tabs>
        <w:jc w:val="both"/>
        <w:rPr>
          <w:color w:val="000000"/>
        </w:rPr>
      </w:pPr>
      <w:r w:rsidRPr="003C6BD9">
        <w:rPr>
          <w:color w:val="000000"/>
        </w:rPr>
        <w:t>Прокуратура Киржачского района</w:t>
      </w:r>
    </w:p>
    <w:p w:rsidR="00E526A3" w:rsidRDefault="00E526A3" w:rsidP="00E526A3">
      <w:pPr>
        <w:jc w:val="center"/>
      </w:pPr>
    </w:p>
    <w:p w:rsidR="00CA7AA4" w:rsidRDefault="00CA7AA4" w:rsidP="00E526A3">
      <w:pPr>
        <w:jc w:val="center"/>
      </w:pPr>
    </w:p>
    <w:p w:rsidR="00CA7AA4" w:rsidRDefault="00CA7AA4" w:rsidP="00E526A3">
      <w:pPr>
        <w:jc w:val="center"/>
      </w:pPr>
    </w:p>
    <w:p w:rsidR="00CA7AA4" w:rsidRDefault="00CA7AA4" w:rsidP="00E526A3">
      <w:pPr>
        <w:jc w:val="center"/>
      </w:pPr>
    </w:p>
    <w:p w:rsidR="00CA7AA4" w:rsidRDefault="00CA7AA4" w:rsidP="00CA7AA4">
      <w:pPr>
        <w:pStyle w:val="a5"/>
        <w:rPr>
          <w:sz w:val="24"/>
        </w:rPr>
      </w:pPr>
    </w:p>
    <w:p w:rsidR="00CA7AA4" w:rsidRDefault="00CA7AA4" w:rsidP="00CA7AA4">
      <w:pPr>
        <w:pStyle w:val="a5"/>
        <w:rPr>
          <w:sz w:val="24"/>
        </w:rPr>
      </w:pPr>
    </w:p>
    <w:p w:rsidR="00CA7AA4" w:rsidRPr="00BF1AF4" w:rsidRDefault="00CA7AA4" w:rsidP="00CA7AA4">
      <w:pPr>
        <w:pStyle w:val="a5"/>
        <w:jc w:val="center"/>
        <w:rPr>
          <w:b/>
          <w:bCs/>
        </w:rPr>
      </w:pPr>
      <w:proofErr w:type="spellStart"/>
      <w:r w:rsidRPr="00BF1AF4">
        <w:rPr>
          <w:b/>
          <w:color w:val="000000"/>
        </w:rPr>
        <w:t>Киржачским</w:t>
      </w:r>
      <w:proofErr w:type="spellEnd"/>
      <w:r w:rsidRPr="00BF1AF4">
        <w:rPr>
          <w:b/>
          <w:color w:val="000000"/>
        </w:rPr>
        <w:t xml:space="preserve"> районным судом </w:t>
      </w:r>
      <w:r w:rsidRPr="00BF1AF4">
        <w:rPr>
          <w:b/>
        </w:rPr>
        <w:t xml:space="preserve">вынесен приговор в отношении жительницы Московской области, обвиняемой в совершении преступления, предусмотренного  </w:t>
      </w:r>
      <w:proofErr w:type="gramStart"/>
      <w:r w:rsidRPr="00BF1AF4">
        <w:rPr>
          <w:b/>
        </w:rPr>
        <w:t>ч</w:t>
      </w:r>
      <w:proofErr w:type="gramEnd"/>
      <w:r w:rsidRPr="00BF1AF4">
        <w:rPr>
          <w:b/>
        </w:rPr>
        <w:t>. 1 ст. 171.1 УК РФ</w:t>
      </w:r>
    </w:p>
    <w:p w:rsidR="00CA7AA4" w:rsidRPr="00BF1AF4" w:rsidRDefault="00CA7AA4" w:rsidP="00CA7AA4">
      <w:pPr>
        <w:pStyle w:val="a5"/>
        <w:jc w:val="center"/>
        <w:rPr>
          <w:b/>
          <w:bCs/>
        </w:rPr>
      </w:pPr>
      <w:r w:rsidRPr="00BF1AF4">
        <w:rPr>
          <w:b/>
          <w:bCs/>
        </w:rPr>
        <w:t xml:space="preserve">     </w:t>
      </w:r>
    </w:p>
    <w:p w:rsidR="00CA7AA4" w:rsidRDefault="00CA7AA4" w:rsidP="00CA7AA4">
      <w:pPr>
        <w:tabs>
          <w:tab w:val="left" w:pos="0"/>
        </w:tabs>
        <w:ind w:firstLine="709"/>
        <w:jc w:val="both"/>
        <w:rPr>
          <w:color w:val="000000"/>
        </w:rPr>
      </w:pPr>
      <w:proofErr w:type="spellStart"/>
      <w:r w:rsidRPr="004B2852">
        <w:rPr>
          <w:color w:val="000000"/>
        </w:rPr>
        <w:t>Киржачским</w:t>
      </w:r>
      <w:proofErr w:type="spellEnd"/>
      <w:r w:rsidRPr="004B2852">
        <w:rPr>
          <w:color w:val="000000"/>
        </w:rPr>
        <w:t xml:space="preserve"> районным судом </w:t>
      </w:r>
      <w:r w:rsidRPr="004B2852">
        <w:t>вынесен приговор в</w:t>
      </w:r>
      <w:r>
        <w:t xml:space="preserve"> отношении</w:t>
      </w:r>
      <w:r w:rsidRPr="004B2852">
        <w:t xml:space="preserve"> </w:t>
      </w:r>
      <w:r>
        <w:t>жительницы Московской области</w:t>
      </w:r>
      <w:r w:rsidRPr="004B2852">
        <w:t>, обвиняемо</w:t>
      </w:r>
      <w:r>
        <w:t>й</w:t>
      </w:r>
      <w:r w:rsidRPr="004B2852">
        <w:t xml:space="preserve"> в совершении преступления, предусмотренного </w:t>
      </w:r>
      <w:r>
        <w:t>ч. 1</w:t>
      </w:r>
      <w:r w:rsidRPr="004B2852">
        <w:t xml:space="preserve"> ст. </w:t>
      </w:r>
      <w:r>
        <w:t xml:space="preserve">171.1 УК РФ, то есть </w:t>
      </w:r>
      <w:proofErr w:type="gramStart"/>
      <w:r>
        <w:t>приобретение</w:t>
      </w:r>
      <w:proofErr w:type="gramEnd"/>
      <w:r>
        <w:t xml:space="preserve"> и хранение в целях сбыта немаркированных табачных изделий, подлежащих маркировке специальными и акцизными марками, совершенное в крупном размере.</w:t>
      </w:r>
    </w:p>
    <w:p w:rsidR="00CA7AA4" w:rsidRPr="004B2852" w:rsidRDefault="00CA7AA4" w:rsidP="00CA7AA4">
      <w:pPr>
        <w:tabs>
          <w:tab w:val="left" w:pos="720"/>
        </w:tabs>
        <w:ind w:firstLine="709"/>
        <w:jc w:val="both"/>
      </w:pPr>
      <w:r w:rsidRPr="004B2852">
        <w:tab/>
        <w:t>Вину в совершенном преступлении подсудим</w:t>
      </w:r>
      <w:r>
        <w:t xml:space="preserve">ая </w:t>
      </w:r>
      <w:r w:rsidRPr="004B2852">
        <w:t>признал</w:t>
      </w:r>
      <w:r>
        <w:t>а в полном объеме.</w:t>
      </w:r>
    </w:p>
    <w:p w:rsidR="00CA7AA4" w:rsidRDefault="00CA7AA4" w:rsidP="00CA7AA4">
      <w:pPr>
        <w:pStyle w:val="af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2852">
        <w:rPr>
          <w:sz w:val="28"/>
          <w:szCs w:val="28"/>
        </w:rPr>
        <w:t>становлено, что</w:t>
      </w:r>
      <w:r>
        <w:rPr>
          <w:sz w:val="28"/>
          <w:szCs w:val="28"/>
        </w:rPr>
        <w:t xml:space="preserve"> в 2021 году С. приобрела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 немаркированные табачные изделия, как производства Российской Федерации, так и иностранного производства, подлежащие маркировке соответственно специальными и акцизными марками, в общем количестве 5 051 пачек сигарет.</w:t>
      </w:r>
    </w:p>
    <w:p w:rsidR="00CA7AA4" w:rsidRDefault="00CA7AA4" w:rsidP="00CA7AA4">
      <w:pPr>
        <w:pStyle w:val="af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переместила незаконно приобретенные немаркированные табачные изделия в магазин «Табак» расположенный в г. Киржач, где стала незаконно хранить с целью сбыта табачных изделий, до момента изъятия сотрудниками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Киржачскому</w:t>
      </w:r>
      <w:proofErr w:type="spellEnd"/>
      <w:r>
        <w:rPr>
          <w:sz w:val="28"/>
          <w:szCs w:val="28"/>
        </w:rPr>
        <w:t xml:space="preserve"> району.</w:t>
      </w:r>
    </w:p>
    <w:p w:rsidR="00CA7AA4" w:rsidRDefault="00CA7AA4" w:rsidP="00CA7AA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2852">
        <w:rPr>
          <w:sz w:val="28"/>
          <w:szCs w:val="28"/>
        </w:rPr>
        <w:t xml:space="preserve">Суд, рассмотрев уголовное дело, </w:t>
      </w:r>
      <w:proofErr w:type="gramStart"/>
      <w:r>
        <w:rPr>
          <w:sz w:val="28"/>
          <w:szCs w:val="28"/>
        </w:rPr>
        <w:t>согласился с позицией</w:t>
      </w:r>
      <w:proofErr w:type="gramEnd"/>
      <w:r>
        <w:rPr>
          <w:sz w:val="28"/>
          <w:szCs w:val="28"/>
        </w:rPr>
        <w:t xml:space="preserve"> стороны государственного обвинения и признал С. виновной, </w:t>
      </w:r>
      <w:r w:rsidRPr="004B2852">
        <w:rPr>
          <w:sz w:val="28"/>
          <w:szCs w:val="28"/>
        </w:rPr>
        <w:t>назначи</w:t>
      </w:r>
      <w:r>
        <w:rPr>
          <w:sz w:val="28"/>
          <w:szCs w:val="28"/>
        </w:rPr>
        <w:t>в</w:t>
      </w:r>
      <w:r w:rsidRPr="004B2852">
        <w:rPr>
          <w:sz w:val="28"/>
          <w:szCs w:val="28"/>
        </w:rPr>
        <w:t xml:space="preserve"> наказание в виде </w:t>
      </w:r>
      <w:r>
        <w:rPr>
          <w:sz w:val="28"/>
          <w:szCs w:val="28"/>
        </w:rPr>
        <w:t>штрафа в размере 150 000 рублей.</w:t>
      </w:r>
    </w:p>
    <w:p w:rsidR="00CA7AA4" w:rsidRDefault="00CA7AA4" w:rsidP="00CA7AA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не вступил.</w:t>
      </w:r>
    </w:p>
    <w:p w:rsidR="00CA7AA4" w:rsidRPr="00BF1AF4" w:rsidRDefault="00CA7AA4" w:rsidP="00CA7AA4">
      <w:pPr>
        <w:pStyle w:val="a5"/>
        <w:tabs>
          <w:tab w:val="clear" w:pos="9355"/>
        </w:tabs>
        <w:jc w:val="both"/>
        <w:rPr>
          <w:bCs/>
        </w:rPr>
      </w:pPr>
    </w:p>
    <w:p w:rsidR="00CA7AA4" w:rsidRDefault="00CA7AA4" w:rsidP="00CA7AA4">
      <w:pPr>
        <w:pStyle w:val="a5"/>
        <w:tabs>
          <w:tab w:val="clear" w:pos="4677"/>
          <w:tab w:val="clear" w:pos="9355"/>
        </w:tabs>
        <w:rPr>
          <w:bCs/>
        </w:rPr>
      </w:pPr>
      <w:r w:rsidRPr="00F315FF">
        <w:rPr>
          <w:bCs/>
        </w:rPr>
        <w:t xml:space="preserve">Прокуратура </w:t>
      </w:r>
      <w:proofErr w:type="spellStart"/>
      <w:r w:rsidRPr="00F315FF">
        <w:rPr>
          <w:bCs/>
        </w:rPr>
        <w:t>Киржачского</w:t>
      </w:r>
      <w:proofErr w:type="spellEnd"/>
      <w:r w:rsidRPr="00F315FF">
        <w:rPr>
          <w:bCs/>
        </w:rPr>
        <w:t xml:space="preserve"> района</w:t>
      </w:r>
    </w:p>
    <w:p w:rsidR="00CA7AA4" w:rsidRPr="003C6BD9" w:rsidRDefault="00CA7AA4" w:rsidP="00CA7AA4">
      <w:pPr>
        <w:tabs>
          <w:tab w:val="left" w:pos="0"/>
        </w:tabs>
        <w:jc w:val="both"/>
        <w:rPr>
          <w:color w:val="000000"/>
        </w:rPr>
      </w:pPr>
    </w:p>
    <w:p w:rsidR="00CA7AA4" w:rsidRPr="003C6BD9" w:rsidRDefault="00CA7AA4" w:rsidP="00CA7AA4">
      <w:pPr>
        <w:pStyle w:val="a5"/>
      </w:pPr>
    </w:p>
    <w:p w:rsidR="00CA7AA4" w:rsidRPr="003C6BD9" w:rsidRDefault="00CA7AA4" w:rsidP="00CA7AA4">
      <w:pPr>
        <w:pStyle w:val="a5"/>
      </w:pPr>
    </w:p>
    <w:p w:rsidR="00CA7AA4" w:rsidRPr="003C6BD9" w:rsidRDefault="00CA7AA4" w:rsidP="00CA7AA4">
      <w:pPr>
        <w:pStyle w:val="a5"/>
      </w:pPr>
    </w:p>
    <w:p w:rsidR="00CA7AA4" w:rsidRPr="003C6BD9" w:rsidRDefault="00CA7AA4" w:rsidP="00CA7AA4">
      <w:pPr>
        <w:pStyle w:val="a5"/>
      </w:pPr>
    </w:p>
    <w:p w:rsidR="00CA7AA4" w:rsidRPr="003C6BD9" w:rsidRDefault="00CA7AA4" w:rsidP="00CA7AA4">
      <w:pPr>
        <w:pStyle w:val="a5"/>
      </w:pPr>
    </w:p>
    <w:p w:rsidR="00CA7AA4" w:rsidRPr="003C6BD9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Default="00CA7AA4" w:rsidP="00CA7AA4">
      <w:pPr>
        <w:pStyle w:val="a5"/>
      </w:pPr>
    </w:p>
    <w:p w:rsidR="00CA7AA4" w:rsidRPr="003C6BD9" w:rsidRDefault="00CA7AA4" w:rsidP="00CA7AA4">
      <w:pPr>
        <w:pStyle w:val="a5"/>
      </w:pPr>
    </w:p>
    <w:p w:rsidR="00CA7AA4" w:rsidRPr="003C6BD9" w:rsidRDefault="00CA7AA4" w:rsidP="00CA7AA4">
      <w:pPr>
        <w:spacing w:line="232" w:lineRule="auto"/>
        <w:jc w:val="both"/>
      </w:pPr>
    </w:p>
    <w:p w:rsidR="00CA7AA4" w:rsidRPr="00BF1AF4" w:rsidRDefault="00CA7AA4" w:rsidP="00CA7AA4">
      <w:pPr>
        <w:pStyle w:val="a5"/>
        <w:jc w:val="center"/>
        <w:rPr>
          <w:b/>
          <w:bCs/>
        </w:rPr>
      </w:pPr>
      <w:r w:rsidRPr="003C6BD9">
        <w:rPr>
          <w:sz w:val="34"/>
          <w:szCs w:val="34"/>
        </w:rPr>
        <w:br w:type="page"/>
      </w:r>
      <w:proofErr w:type="spellStart"/>
      <w:r w:rsidRPr="00BF1AF4">
        <w:rPr>
          <w:b/>
          <w:color w:val="000000"/>
        </w:rPr>
        <w:lastRenderedPageBreak/>
        <w:t>Киржачским</w:t>
      </w:r>
      <w:proofErr w:type="spellEnd"/>
      <w:r w:rsidRPr="00BF1AF4">
        <w:rPr>
          <w:b/>
          <w:color w:val="000000"/>
        </w:rPr>
        <w:t xml:space="preserve"> районным судом </w:t>
      </w:r>
      <w:r w:rsidRPr="00BF1AF4">
        <w:rPr>
          <w:b/>
        </w:rPr>
        <w:t xml:space="preserve">вынесен приговор в отношении жительницы </w:t>
      </w:r>
      <w:proofErr w:type="gramStart"/>
      <w:r>
        <w:rPr>
          <w:b/>
        </w:rPr>
        <w:t>г</w:t>
      </w:r>
      <w:proofErr w:type="gramEnd"/>
      <w:r>
        <w:rPr>
          <w:b/>
        </w:rPr>
        <w:t>. Киржач</w:t>
      </w:r>
      <w:r w:rsidRPr="00BF1AF4">
        <w:rPr>
          <w:b/>
        </w:rPr>
        <w:t xml:space="preserve">, обвиняемой в совершении преступления, предусмотренного ч. </w:t>
      </w:r>
      <w:r>
        <w:rPr>
          <w:b/>
        </w:rPr>
        <w:t>5</w:t>
      </w:r>
      <w:r w:rsidRPr="00BF1AF4">
        <w:rPr>
          <w:b/>
        </w:rPr>
        <w:t xml:space="preserve"> ст. 171.1 УК РФ</w:t>
      </w:r>
    </w:p>
    <w:p w:rsidR="00CA7AA4" w:rsidRPr="00BF1AF4" w:rsidRDefault="00CA7AA4" w:rsidP="00CA7AA4">
      <w:pPr>
        <w:pStyle w:val="a5"/>
        <w:jc w:val="center"/>
        <w:rPr>
          <w:b/>
          <w:bCs/>
        </w:rPr>
      </w:pPr>
      <w:r w:rsidRPr="00BF1AF4">
        <w:rPr>
          <w:b/>
          <w:bCs/>
        </w:rPr>
        <w:t xml:space="preserve">     </w:t>
      </w:r>
    </w:p>
    <w:p w:rsidR="00CA7AA4" w:rsidRDefault="00CA7AA4" w:rsidP="00CA7AA4">
      <w:pPr>
        <w:tabs>
          <w:tab w:val="left" w:pos="0"/>
        </w:tabs>
        <w:ind w:firstLine="709"/>
        <w:jc w:val="both"/>
        <w:rPr>
          <w:color w:val="000000"/>
        </w:rPr>
      </w:pPr>
      <w:proofErr w:type="spellStart"/>
      <w:r w:rsidRPr="004B2852">
        <w:rPr>
          <w:color w:val="000000"/>
        </w:rPr>
        <w:t>Киржачским</w:t>
      </w:r>
      <w:proofErr w:type="spellEnd"/>
      <w:r w:rsidRPr="004B2852">
        <w:rPr>
          <w:color w:val="000000"/>
        </w:rPr>
        <w:t xml:space="preserve"> районным судом </w:t>
      </w:r>
      <w:r w:rsidRPr="004B2852">
        <w:t>вынесен приговор в</w:t>
      </w:r>
      <w:r>
        <w:t xml:space="preserve"> отношении</w:t>
      </w:r>
      <w:r w:rsidRPr="004B2852">
        <w:t xml:space="preserve"> </w:t>
      </w:r>
      <w:r>
        <w:t>жительницы Московской области</w:t>
      </w:r>
      <w:r w:rsidRPr="004B2852">
        <w:t>, обвиняемо</w:t>
      </w:r>
      <w:r>
        <w:t>й</w:t>
      </w:r>
      <w:r w:rsidRPr="004B2852">
        <w:t xml:space="preserve"> в совершении преступления, предусмотренного </w:t>
      </w:r>
      <w:r>
        <w:t>ч. 1</w:t>
      </w:r>
      <w:r w:rsidRPr="004B2852">
        <w:t xml:space="preserve"> ст. </w:t>
      </w:r>
      <w:r>
        <w:t xml:space="preserve">171.1 УК РФ, то есть </w:t>
      </w:r>
      <w:proofErr w:type="gramStart"/>
      <w:r>
        <w:t>приобретение</w:t>
      </w:r>
      <w:proofErr w:type="gramEnd"/>
      <w:r>
        <w:t xml:space="preserve"> и хранение в целях сбыта немаркированных табачных изделий, подлежащих маркировке специальными и акцизными марками, совершенное в крупном размере.</w:t>
      </w:r>
    </w:p>
    <w:p w:rsidR="00CA7AA4" w:rsidRPr="004B2852" w:rsidRDefault="00CA7AA4" w:rsidP="00CA7AA4">
      <w:pPr>
        <w:tabs>
          <w:tab w:val="left" w:pos="720"/>
        </w:tabs>
        <w:ind w:firstLine="709"/>
        <w:jc w:val="both"/>
      </w:pPr>
      <w:r w:rsidRPr="004B2852">
        <w:tab/>
        <w:t>Вину в совершенном преступлении подсудим</w:t>
      </w:r>
      <w:r>
        <w:t xml:space="preserve">ая </w:t>
      </w:r>
      <w:r w:rsidRPr="004B2852">
        <w:t>признал</w:t>
      </w:r>
      <w:r>
        <w:t>а в полном объеме.</w:t>
      </w:r>
    </w:p>
    <w:p w:rsidR="00CA7AA4" w:rsidRDefault="00CA7AA4" w:rsidP="00CA7AA4">
      <w:pPr>
        <w:pStyle w:val="af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B2852">
        <w:rPr>
          <w:sz w:val="28"/>
          <w:szCs w:val="28"/>
        </w:rPr>
        <w:t>становлено, что</w:t>
      </w:r>
      <w:r>
        <w:rPr>
          <w:sz w:val="28"/>
          <w:szCs w:val="28"/>
        </w:rPr>
        <w:t xml:space="preserve"> в декабре 2021 году Х. приобрела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Москве немаркированные табачные изделия, как производства Российской Федерации, так и иностранного производства, подлежащие маркировке соответственно специальными и акцизными марками, в общем количестве 1 189 пачек сигарет, стоимость немаркированной табачной продукции составила 128 412 рублей.</w:t>
      </w:r>
    </w:p>
    <w:p w:rsidR="00CA7AA4" w:rsidRDefault="00CA7AA4" w:rsidP="00CA7AA4">
      <w:pPr>
        <w:pStyle w:val="af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Х. переместила незаконно приобретенные немаркированные табачные изделия в магазин «Табак» расположенный в г. Киржач, где стала незаконно хранить с целью сбыта табачных изделий, до момента изъятия сотрудниками </w:t>
      </w:r>
      <w:proofErr w:type="spellStart"/>
      <w:proofErr w:type="gramStart"/>
      <w:r>
        <w:rPr>
          <w:sz w:val="28"/>
          <w:szCs w:val="28"/>
        </w:rPr>
        <w:t>Отд</w:t>
      </w:r>
      <w:proofErr w:type="spellEnd"/>
      <w:proofErr w:type="gramEnd"/>
      <w:r>
        <w:rPr>
          <w:sz w:val="28"/>
          <w:szCs w:val="28"/>
        </w:rPr>
        <w:t xml:space="preserve"> МВД России по </w:t>
      </w:r>
      <w:proofErr w:type="spellStart"/>
      <w:r>
        <w:rPr>
          <w:sz w:val="28"/>
          <w:szCs w:val="28"/>
        </w:rPr>
        <w:t>Киржачскому</w:t>
      </w:r>
      <w:proofErr w:type="spellEnd"/>
      <w:r>
        <w:rPr>
          <w:sz w:val="28"/>
          <w:szCs w:val="28"/>
        </w:rPr>
        <w:t xml:space="preserve"> району.</w:t>
      </w:r>
    </w:p>
    <w:p w:rsidR="00CA7AA4" w:rsidRDefault="00CA7AA4" w:rsidP="00CA7AA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B2852">
        <w:rPr>
          <w:sz w:val="28"/>
          <w:szCs w:val="28"/>
        </w:rPr>
        <w:t xml:space="preserve">Суд, рассмотрев уголовное дело, </w:t>
      </w:r>
      <w:proofErr w:type="gramStart"/>
      <w:r>
        <w:rPr>
          <w:sz w:val="28"/>
          <w:szCs w:val="28"/>
        </w:rPr>
        <w:t>согласился с позицией</w:t>
      </w:r>
      <w:proofErr w:type="gramEnd"/>
      <w:r>
        <w:rPr>
          <w:sz w:val="28"/>
          <w:szCs w:val="28"/>
        </w:rPr>
        <w:t xml:space="preserve"> стороны государственного обвинения и признал Х. виновной, </w:t>
      </w:r>
      <w:r w:rsidRPr="004B2852">
        <w:rPr>
          <w:sz w:val="28"/>
          <w:szCs w:val="28"/>
        </w:rPr>
        <w:t>назначи</w:t>
      </w:r>
      <w:r>
        <w:rPr>
          <w:sz w:val="28"/>
          <w:szCs w:val="28"/>
        </w:rPr>
        <w:t>в</w:t>
      </w:r>
      <w:r w:rsidRPr="004B2852">
        <w:rPr>
          <w:sz w:val="28"/>
          <w:szCs w:val="28"/>
        </w:rPr>
        <w:t xml:space="preserve"> наказание в виде </w:t>
      </w:r>
      <w:r>
        <w:rPr>
          <w:sz w:val="28"/>
          <w:szCs w:val="28"/>
        </w:rPr>
        <w:t>штрафа в размере 150 000 рублей.</w:t>
      </w:r>
    </w:p>
    <w:p w:rsidR="00CA7AA4" w:rsidRDefault="00CA7AA4" w:rsidP="00CA7AA4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Приговор в законную силу не вступил.</w:t>
      </w:r>
    </w:p>
    <w:p w:rsidR="00CA7AA4" w:rsidRPr="00BF1AF4" w:rsidRDefault="00CA7AA4" w:rsidP="00CA7AA4">
      <w:pPr>
        <w:pStyle w:val="a5"/>
        <w:tabs>
          <w:tab w:val="clear" w:pos="9355"/>
        </w:tabs>
        <w:jc w:val="both"/>
        <w:rPr>
          <w:bCs/>
        </w:rPr>
      </w:pPr>
    </w:p>
    <w:p w:rsidR="00CA7AA4" w:rsidRDefault="00CA7AA4" w:rsidP="00CA7AA4">
      <w:pPr>
        <w:pStyle w:val="a5"/>
        <w:tabs>
          <w:tab w:val="clear" w:pos="4677"/>
          <w:tab w:val="clear" w:pos="9355"/>
        </w:tabs>
        <w:rPr>
          <w:bCs/>
        </w:rPr>
      </w:pPr>
      <w:r w:rsidRPr="00F315FF">
        <w:rPr>
          <w:bCs/>
        </w:rPr>
        <w:t xml:space="preserve">Прокуратура </w:t>
      </w:r>
      <w:proofErr w:type="spellStart"/>
      <w:r w:rsidRPr="00F315FF">
        <w:rPr>
          <w:bCs/>
        </w:rPr>
        <w:t>Киржачского</w:t>
      </w:r>
      <w:proofErr w:type="spellEnd"/>
      <w:r w:rsidRPr="00F315FF">
        <w:rPr>
          <w:bCs/>
        </w:rPr>
        <w:t xml:space="preserve"> района</w:t>
      </w:r>
    </w:p>
    <w:p w:rsidR="00CA7AA4" w:rsidRDefault="00CA7AA4" w:rsidP="00CA7AA4">
      <w:pPr>
        <w:pStyle w:val="a5"/>
        <w:tabs>
          <w:tab w:val="clear" w:pos="4677"/>
          <w:tab w:val="clear" w:pos="9355"/>
        </w:tabs>
        <w:jc w:val="center"/>
        <w:rPr>
          <w:b/>
        </w:rPr>
      </w:pPr>
      <w:r w:rsidRPr="003C6BD9">
        <w:rPr>
          <w:sz w:val="34"/>
          <w:szCs w:val="34"/>
        </w:rPr>
        <w:br w:type="page"/>
      </w:r>
      <w:r w:rsidRPr="00391796">
        <w:rPr>
          <w:b/>
        </w:rPr>
        <w:lastRenderedPageBreak/>
        <w:t>В ходе проверки, проведенной прокуратурой района, в деятельности ИП Кузьмина А.А. выявлены нарушения требований трудового законодательства</w:t>
      </w:r>
    </w:p>
    <w:p w:rsidR="00CA7AA4" w:rsidRPr="0049630A" w:rsidRDefault="00CA7AA4" w:rsidP="00CA7AA4">
      <w:pPr>
        <w:tabs>
          <w:tab w:val="left" w:pos="720"/>
        </w:tabs>
        <w:jc w:val="both"/>
      </w:pPr>
      <w:r w:rsidRPr="0049630A">
        <w:t xml:space="preserve">     </w:t>
      </w:r>
    </w:p>
    <w:p w:rsidR="00CA7AA4" w:rsidRDefault="00CA7AA4" w:rsidP="00CA7AA4">
      <w:pPr>
        <w:ind w:firstLine="709"/>
        <w:jc w:val="both"/>
      </w:pPr>
    </w:p>
    <w:p w:rsidR="00CA7AA4" w:rsidRPr="003F5BED" w:rsidRDefault="00CA7AA4" w:rsidP="00CA7AA4">
      <w:pPr>
        <w:ind w:firstLine="709"/>
        <w:jc w:val="both"/>
      </w:pPr>
      <w:r w:rsidRPr="003F5BED">
        <w:t>Проверкой установлено, что заработная плата работникам                           ИП Кузьмин А.А. в нарушение требования ст. 136 ТК РФ выплачивается                 в срок, превышающий установленный законом 15 календарных дней,</w:t>
      </w:r>
      <w:r w:rsidRPr="00D525A1">
        <w:t xml:space="preserve"> </w:t>
      </w:r>
      <w:r w:rsidRPr="003F5BED">
        <w:t xml:space="preserve">а именно: 20.01.2022 Реестр № 1; 07.02.2022 Реестр № 2; 05.03.2022 Реестр </w:t>
      </w:r>
      <w:r>
        <w:t xml:space="preserve"> </w:t>
      </w:r>
      <w:r w:rsidRPr="003F5BED">
        <w:t>№ 4; 21.03.2022 Реестр № 5; 07.04.2022 Реестр № 6, компенсация за задержку выплаты заработной платы в порядке требования ст. 236 ТК РФ</w:t>
      </w:r>
      <w:r w:rsidRPr="00D525A1">
        <w:t xml:space="preserve"> </w:t>
      </w:r>
      <w:r w:rsidRPr="003F5BED">
        <w:t>не начислялась и не выплачивалась.</w:t>
      </w:r>
    </w:p>
    <w:p w:rsidR="00CA7AA4" w:rsidRDefault="00CA7AA4" w:rsidP="00CA7AA4">
      <w:pPr>
        <w:ind w:firstLine="709"/>
        <w:jc w:val="both"/>
      </w:pPr>
      <w:proofErr w:type="gramStart"/>
      <w:r w:rsidRPr="003F5BED">
        <w:t xml:space="preserve">Кроме того, установлено, что в нарушение требований ст. 135 ТК РФ локальный нормативный акт регламентирующий порядок оплаты труда, включающий размеры тарифных ставок, окладов (должностных окладов), доплаты и надбавки компенсационного характера, в том числе за работу                        в условиях, отклоняющихся от нормальных на момент проверки </w:t>
      </w:r>
      <w:r w:rsidRPr="00D525A1">
        <w:t xml:space="preserve"> </w:t>
      </w:r>
      <w:r w:rsidRPr="003F5BED">
        <w:t>у ИП Кузьмина А.А. не разработан.</w:t>
      </w:r>
      <w:proofErr w:type="gramEnd"/>
    </w:p>
    <w:p w:rsidR="00CA7AA4" w:rsidRDefault="00CA7AA4" w:rsidP="00CA7AA4">
      <w:pPr>
        <w:ind w:firstLine="709"/>
        <w:jc w:val="both"/>
      </w:pPr>
      <w:proofErr w:type="gramStart"/>
      <w:r>
        <w:t>Кроме того, в</w:t>
      </w:r>
      <w:r w:rsidRPr="0059218C">
        <w:t xml:space="preserve"> нарушение требований ч. 5 ст. 15 Федерального закона </w:t>
      </w:r>
      <w:r>
        <w:t xml:space="preserve">  </w:t>
      </w:r>
      <w:r w:rsidRPr="0059218C">
        <w:t>№ 426-ФЗ</w:t>
      </w:r>
      <w:r>
        <w:t xml:space="preserve"> </w:t>
      </w:r>
      <w:r w:rsidRPr="0059218C">
        <w:t xml:space="preserve">от 28.12.2013 работники ИП Кузьмина А.А. по должности: штамповщик (Карта СОУТ № 1А дата составления 16.12.2020) </w:t>
      </w:r>
      <w:r>
        <w:t xml:space="preserve">                  </w:t>
      </w:r>
      <w:proofErr w:type="spellStart"/>
      <w:r w:rsidRPr="0059218C">
        <w:t>Шаханова</w:t>
      </w:r>
      <w:proofErr w:type="spellEnd"/>
      <w:r w:rsidRPr="0059218C">
        <w:t xml:space="preserve"> В.В.,</w:t>
      </w:r>
      <w:r>
        <w:t xml:space="preserve"> </w:t>
      </w:r>
      <w:proofErr w:type="spellStart"/>
      <w:r w:rsidRPr="0059218C">
        <w:t>Кокурин</w:t>
      </w:r>
      <w:proofErr w:type="spellEnd"/>
      <w:r w:rsidRPr="0059218C">
        <w:t xml:space="preserve"> С.Ю., </w:t>
      </w:r>
      <w:proofErr w:type="spellStart"/>
      <w:r w:rsidRPr="0059218C">
        <w:t>Ямшинин</w:t>
      </w:r>
      <w:proofErr w:type="spellEnd"/>
      <w:r w:rsidRPr="0059218C">
        <w:t xml:space="preserve"> М.Е, не ознакомлены </w:t>
      </w:r>
      <w:r>
        <w:t xml:space="preserve">                               </w:t>
      </w:r>
      <w:r w:rsidRPr="0059218C">
        <w:t>с результатами проведения специальной оценки условий труда на их рабочих местах, чем нарушен установленный порядок проведения специальной оценки условий труда</w:t>
      </w:r>
      <w:r>
        <w:t xml:space="preserve"> </w:t>
      </w:r>
      <w:r w:rsidRPr="0059218C">
        <w:t>на</w:t>
      </w:r>
      <w:proofErr w:type="gramEnd"/>
      <w:r w:rsidRPr="0059218C">
        <w:t xml:space="preserve"> рабочих местах.</w:t>
      </w:r>
    </w:p>
    <w:p w:rsidR="00CA7AA4" w:rsidRPr="003F1444" w:rsidRDefault="00CA7AA4" w:rsidP="00CA7AA4">
      <w:pPr>
        <w:ind w:firstLine="709"/>
        <w:contextualSpacing/>
        <w:jc w:val="both"/>
      </w:pPr>
      <w:r>
        <w:t xml:space="preserve">По факту выявленных нарушений прокуратурой района 11.05.2022               в адрес </w:t>
      </w:r>
      <w:r w:rsidRPr="003F5BED">
        <w:t>ИП Кузьмина А.А.</w:t>
      </w:r>
      <w:r>
        <w:t xml:space="preserve"> внесено представление, которое находится</w:t>
      </w:r>
      <w:r w:rsidRPr="00D525A1">
        <w:t xml:space="preserve"> </w:t>
      </w:r>
      <w:r>
        <w:t>на рассмотрении.</w:t>
      </w:r>
    </w:p>
    <w:p w:rsidR="00CA7AA4" w:rsidRDefault="00CA7AA4" w:rsidP="00CA7AA4">
      <w:pPr>
        <w:ind w:firstLine="708"/>
        <w:jc w:val="center"/>
      </w:pPr>
    </w:p>
    <w:p w:rsidR="00CA7AA4" w:rsidRDefault="00CA7AA4" w:rsidP="00CA7AA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proofErr w:type="spellStart"/>
      <w:r>
        <w:rPr>
          <w:color w:val="000000"/>
        </w:rPr>
        <w:t>Киржачского</w:t>
      </w:r>
      <w:proofErr w:type="spellEnd"/>
      <w:r>
        <w:rPr>
          <w:color w:val="000000"/>
        </w:rPr>
        <w:t xml:space="preserve"> района</w:t>
      </w:r>
    </w:p>
    <w:p w:rsidR="00CA7AA4" w:rsidRPr="003C6BD9" w:rsidRDefault="00CA7AA4" w:rsidP="00CA7AA4">
      <w:pPr>
        <w:pStyle w:val="1"/>
        <w:spacing w:before="0"/>
        <w:jc w:val="center"/>
        <w:rPr>
          <w:rFonts w:ascii="Times New Roman" w:hAnsi="Times New Roman" w:cs="Times New Roman"/>
        </w:rPr>
      </w:pPr>
    </w:p>
    <w:p w:rsidR="00CA7AA4" w:rsidRPr="003C6BD9" w:rsidRDefault="00CA7AA4" w:rsidP="00CA7AA4">
      <w:pPr>
        <w:jc w:val="center"/>
        <w:rPr>
          <w:color w:val="000000"/>
        </w:rPr>
      </w:pPr>
    </w:p>
    <w:p w:rsidR="00CA7AA4" w:rsidRPr="003C6BD9" w:rsidRDefault="00CA7AA4" w:rsidP="00CA7AA4">
      <w:pPr>
        <w:pStyle w:val="a5"/>
        <w:tabs>
          <w:tab w:val="clear" w:pos="4677"/>
          <w:tab w:val="clear" w:pos="9355"/>
        </w:tabs>
        <w:jc w:val="both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>
      <w:pPr>
        <w:jc w:val="center"/>
      </w:pPr>
    </w:p>
    <w:p w:rsidR="00CA7AA4" w:rsidRPr="003C6BD9" w:rsidRDefault="00CA7AA4" w:rsidP="00CA7AA4"/>
    <w:p w:rsidR="00CA7AA4" w:rsidRPr="003C6BD9" w:rsidRDefault="00CA7AA4" w:rsidP="00CA7AA4">
      <w:pPr>
        <w:pStyle w:val="a5"/>
        <w:jc w:val="center"/>
        <w:rPr>
          <w:b/>
          <w:bCs/>
        </w:rPr>
      </w:pPr>
      <w:r w:rsidRPr="00655873">
        <w:rPr>
          <w:b/>
          <w:bCs/>
        </w:rPr>
        <w:lastRenderedPageBreak/>
        <w:t xml:space="preserve">Результаты проверки в сфере организации питания воспитанников и учащихся образовательных организаций, расположенных на территории </w:t>
      </w:r>
      <w:proofErr w:type="spellStart"/>
      <w:r w:rsidRPr="00655873">
        <w:rPr>
          <w:b/>
          <w:bCs/>
        </w:rPr>
        <w:t>Киржачского</w:t>
      </w:r>
      <w:proofErr w:type="spellEnd"/>
      <w:r w:rsidRPr="00655873">
        <w:rPr>
          <w:b/>
          <w:bCs/>
        </w:rPr>
        <w:t xml:space="preserve"> района</w:t>
      </w:r>
    </w:p>
    <w:p w:rsidR="00CA7AA4" w:rsidRPr="003C6BD9" w:rsidRDefault="00CA7AA4" w:rsidP="00CA7AA4">
      <w:pPr>
        <w:pStyle w:val="a5"/>
        <w:jc w:val="center"/>
        <w:rPr>
          <w:b/>
          <w:bCs/>
        </w:rPr>
      </w:pPr>
      <w:r w:rsidRPr="003C6BD9">
        <w:rPr>
          <w:b/>
          <w:bCs/>
        </w:rPr>
        <w:t xml:space="preserve">     </w:t>
      </w:r>
    </w:p>
    <w:p w:rsidR="00CA7AA4" w:rsidRDefault="00CA7AA4" w:rsidP="00CA7AA4">
      <w:pPr>
        <w:ind w:firstLine="708"/>
        <w:jc w:val="both"/>
      </w:pPr>
      <w:r w:rsidRPr="003C6BD9">
        <w:rPr>
          <w:bCs/>
        </w:rPr>
        <w:tab/>
      </w:r>
      <w:r>
        <w:t xml:space="preserve">Прокуратурой </w:t>
      </w:r>
      <w:proofErr w:type="spellStart"/>
      <w:r>
        <w:t>Киржачского</w:t>
      </w:r>
      <w:proofErr w:type="spellEnd"/>
      <w:r>
        <w:t xml:space="preserve"> района проведена проверка исполнения законодательства при организации питания воспитанников и учащихся                  в муниципальных образовательных организациях.  </w:t>
      </w:r>
    </w:p>
    <w:p w:rsidR="00CA7AA4" w:rsidRDefault="00CA7AA4" w:rsidP="00CA7AA4">
      <w:pPr>
        <w:ind w:firstLine="708"/>
        <w:jc w:val="both"/>
      </w:pPr>
      <w:r>
        <w:t xml:space="preserve">В ходе проверки установлено, что организацию питания                             в образовательных учреждениях </w:t>
      </w:r>
      <w:proofErr w:type="spellStart"/>
      <w:r>
        <w:t>Киржачского</w:t>
      </w:r>
      <w:proofErr w:type="spellEnd"/>
      <w:r>
        <w:t xml:space="preserve"> района осуществляет                  ООО «Институт питания».</w:t>
      </w:r>
    </w:p>
    <w:p w:rsidR="00CA7AA4" w:rsidRDefault="00CA7AA4" w:rsidP="00CA7AA4">
      <w:pPr>
        <w:ind w:firstLine="708"/>
        <w:jc w:val="both"/>
      </w:pPr>
      <w:r>
        <w:t>В ходе проверки в деятельност</w:t>
      </w:r>
      <w:proofErr w:type="gramStart"/>
      <w:r>
        <w:t>и ООО</w:t>
      </w:r>
      <w:proofErr w:type="gramEnd"/>
      <w:r>
        <w:t xml:space="preserve"> «Институт питания» выявлены следующие нарушения:</w:t>
      </w:r>
    </w:p>
    <w:p w:rsidR="00CA7AA4" w:rsidRDefault="00CA7AA4" w:rsidP="00CA7AA4">
      <w:pPr>
        <w:ind w:firstLine="708"/>
        <w:jc w:val="both"/>
      </w:pPr>
      <w:proofErr w:type="gramStart"/>
      <w:r>
        <w:t>- изготовление продукции не производиться в соответствии                             с технологической картой, а именно по рецептуре технологической карты                 № 000013090 в состав мясного сырья блюда «Ежики в томатно-сметанном соусе» входят говядина б/к и свинина б/к, фактически в состав мясного сырья блюда «Ежики в томатно-сметанном соусе» входят только свинина б/к,                что подтверждается меню-требованием на выдачу продуктов питания                     в нарушение п. 2.8.</w:t>
      </w:r>
      <w:proofErr w:type="gramEnd"/>
      <w:r>
        <w:t xml:space="preserve"> 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 общественного питания населения»;</w:t>
      </w:r>
    </w:p>
    <w:p w:rsidR="00CA7AA4" w:rsidRDefault="00CA7AA4" w:rsidP="00CA7AA4">
      <w:pPr>
        <w:ind w:firstLine="708"/>
        <w:jc w:val="both"/>
      </w:pPr>
      <w:r>
        <w:t xml:space="preserve">- суточные пробы не хранятся не менее 48 часов, а именно 21.04.2022                   в 9 часов 45 минут отсутствовали суточные пробы обеда от 19.04.2022                    в нарушение п. 8.1.10. </w:t>
      </w:r>
      <w:proofErr w:type="spellStart"/>
      <w:r>
        <w:t>СанПиН</w:t>
      </w:r>
      <w:proofErr w:type="spellEnd"/>
      <w:r>
        <w:t xml:space="preserve"> 2.3/2.4.3590-20 «Санитарно-эпидемиологические требования к организации общественного питания населения».</w:t>
      </w:r>
    </w:p>
    <w:p w:rsidR="00CA7AA4" w:rsidRDefault="00CA7AA4" w:rsidP="00CA7AA4">
      <w:pPr>
        <w:ind w:firstLine="708"/>
        <w:jc w:val="both"/>
      </w:pPr>
      <w:r>
        <w:t xml:space="preserve">По фактам выявленных нарушений прокуратурой района 11.05.2022 директору организации внесено представление об устранении нарушений,              а также в отношении ответственного должностного лица возбуждено дело об административном </w:t>
      </w:r>
      <w:proofErr w:type="gramStart"/>
      <w:r>
        <w:t>производстве</w:t>
      </w:r>
      <w:proofErr w:type="gramEnd"/>
      <w:r>
        <w:t xml:space="preserve"> предусмотренном ст. 6.6 </w:t>
      </w:r>
      <w:proofErr w:type="spellStart"/>
      <w:r>
        <w:t>КоАП</w:t>
      </w:r>
      <w:proofErr w:type="spellEnd"/>
      <w:r>
        <w:t xml:space="preserve"> РФ.</w:t>
      </w:r>
    </w:p>
    <w:p w:rsidR="00CA7AA4" w:rsidRDefault="00CA7AA4" w:rsidP="00CA7AA4">
      <w:pPr>
        <w:ind w:firstLine="708"/>
        <w:jc w:val="both"/>
      </w:pPr>
      <w:r>
        <w:t>Меры прокурорского реагирования находятся на рассмотрении.</w:t>
      </w:r>
    </w:p>
    <w:p w:rsidR="00CA7AA4" w:rsidRDefault="00CA7AA4" w:rsidP="00CA7AA4">
      <w:pPr>
        <w:ind w:firstLine="708"/>
        <w:jc w:val="center"/>
      </w:pPr>
    </w:p>
    <w:p w:rsidR="00CA7AA4" w:rsidRDefault="00CA7AA4" w:rsidP="00CA7AA4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Прокуратура </w:t>
      </w:r>
      <w:proofErr w:type="spellStart"/>
      <w:r>
        <w:rPr>
          <w:color w:val="000000"/>
        </w:rPr>
        <w:t>Киржачского</w:t>
      </w:r>
      <w:proofErr w:type="spellEnd"/>
      <w:r>
        <w:rPr>
          <w:color w:val="000000"/>
        </w:rPr>
        <w:t xml:space="preserve"> района</w:t>
      </w:r>
    </w:p>
    <w:p w:rsidR="00CA7AA4" w:rsidRPr="00DF7F13" w:rsidRDefault="00CA7AA4" w:rsidP="00E526A3">
      <w:pPr>
        <w:jc w:val="center"/>
      </w:pPr>
    </w:p>
    <w:sectPr w:rsidR="00CA7AA4" w:rsidRPr="00DF7F13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459" w:rsidRDefault="00C70459">
      <w:r>
        <w:separator/>
      </w:r>
    </w:p>
  </w:endnote>
  <w:endnote w:type="continuationSeparator" w:id="0">
    <w:p w:rsidR="00C70459" w:rsidRDefault="00C7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459" w:rsidRDefault="00C70459">
      <w:r>
        <w:separator/>
      </w:r>
    </w:p>
  </w:footnote>
  <w:footnote w:type="continuationSeparator" w:id="0">
    <w:p w:rsidR="00C70459" w:rsidRDefault="00C70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6F2A61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6F2A61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790C3D">
      <w:rPr>
        <w:rStyle w:val="a4"/>
        <w:noProof/>
        <w:sz w:val="24"/>
      </w:rPr>
      <w:t>8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4A3"/>
    <w:multiLevelType w:val="hybridMultilevel"/>
    <w:tmpl w:val="75384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65329"/>
    <w:rsid w:val="00093DC4"/>
    <w:rsid w:val="000A4793"/>
    <w:rsid w:val="00107EC6"/>
    <w:rsid w:val="00146A67"/>
    <w:rsid w:val="00167161"/>
    <w:rsid w:val="00183C0A"/>
    <w:rsid w:val="00193624"/>
    <w:rsid w:val="001979D6"/>
    <w:rsid w:val="001B13D6"/>
    <w:rsid w:val="001B4EED"/>
    <w:rsid w:val="001C6656"/>
    <w:rsid w:val="001D02CA"/>
    <w:rsid w:val="001E3A7E"/>
    <w:rsid w:val="00203162"/>
    <w:rsid w:val="00206812"/>
    <w:rsid w:val="00225DF6"/>
    <w:rsid w:val="0023355A"/>
    <w:rsid w:val="002536C8"/>
    <w:rsid w:val="002640F8"/>
    <w:rsid w:val="00266A79"/>
    <w:rsid w:val="00272BE6"/>
    <w:rsid w:val="00287C17"/>
    <w:rsid w:val="002B3B38"/>
    <w:rsid w:val="002B5813"/>
    <w:rsid w:val="002C6E3E"/>
    <w:rsid w:val="00312182"/>
    <w:rsid w:val="0031368F"/>
    <w:rsid w:val="003206F5"/>
    <w:rsid w:val="00342279"/>
    <w:rsid w:val="003449ED"/>
    <w:rsid w:val="00362057"/>
    <w:rsid w:val="0038428D"/>
    <w:rsid w:val="003903DE"/>
    <w:rsid w:val="003B4615"/>
    <w:rsid w:val="003B581F"/>
    <w:rsid w:val="003C5FF4"/>
    <w:rsid w:val="003C6BD9"/>
    <w:rsid w:val="003D4808"/>
    <w:rsid w:val="003E4F80"/>
    <w:rsid w:val="003F1EFB"/>
    <w:rsid w:val="00421183"/>
    <w:rsid w:val="004256CB"/>
    <w:rsid w:val="00432FAB"/>
    <w:rsid w:val="00435B22"/>
    <w:rsid w:val="0045698D"/>
    <w:rsid w:val="00465FA9"/>
    <w:rsid w:val="004829AC"/>
    <w:rsid w:val="004B263F"/>
    <w:rsid w:val="004B4997"/>
    <w:rsid w:val="004D0316"/>
    <w:rsid w:val="004D21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4297"/>
    <w:rsid w:val="006B0535"/>
    <w:rsid w:val="006D0B24"/>
    <w:rsid w:val="006E38FF"/>
    <w:rsid w:val="006E4EFE"/>
    <w:rsid w:val="006F2A61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0C3D"/>
    <w:rsid w:val="00792D91"/>
    <w:rsid w:val="007B03BD"/>
    <w:rsid w:val="007C3420"/>
    <w:rsid w:val="007D47AA"/>
    <w:rsid w:val="007D6016"/>
    <w:rsid w:val="007D721E"/>
    <w:rsid w:val="007E59C2"/>
    <w:rsid w:val="00800584"/>
    <w:rsid w:val="00825BE3"/>
    <w:rsid w:val="00835E90"/>
    <w:rsid w:val="008372A6"/>
    <w:rsid w:val="00847C2C"/>
    <w:rsid w:val="00847C63"/>
    <w:rsid w:val="00871521"/>
    <w:rsid w:val="0088169B"/>
    <w:rsid w:val="00882CB0"/>
    <w:rsid w:val="008A6867"/>
    <w:rsid w:val="008B42CB"/>
    <w:rsid w:val="008B493B"/>
    <w:rsid w:val="008C04FB"/>
    <w:rsid w:val="008D2249"/>
    <w:rsid w:val="008F4AF3"/>
    <w:rsid w:val="008F5B9E"/>
    <w:rsid w:val="008F5ECA"/>
    <w:rsid w:val="00905366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137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BF75F5"/>
    <w:rsid w:val="00C04F31"/>
    <w:rsid w:val="00C10A82"/>
    <w:rsid w:val="00C532A5"/>
    <w:rsid w:val="00C70459"/>
    <w:rsid w:val="00C70768"/>
    <w:rsid w:val="00C753CC"/>
    <w:rsid w:val="00CA2B40"/>
    <w:rsid w:val="00CA7AA4"/>
    <w:rsid w:val="00CC0ADA"/>
    <w:rsid w:val="00CD5364"/>
    <w:rsid w:val="00CE2896"/>
    <w:rsid w:val="00CE6A29"/>
    <w:rsid w:val="00D11EDA"/>
    <w:rsid w:val="00D1780A"/>
    <w:rsid w:val="00D32608"/>
    <w:rsid w:val="00D33A48"/>
    <w:rsid w:val="00D56283"/>
    <w:rsid w:val="00D6185C"/>
    <w:rsid w:val="00D91CC8"/>
    <w:rsid w:val="00DA0E2B"/>
    <w:rsid w:val="00DA782E"/>
    <w:rsid w:val="00DB1F2A"/>
    <w:rsid w:val="00DB792E"/>
    <w:rsid w:val="00DC2D1A"/>
    <w:rsid w:val="00DC47FC"/>
    <w:rsid w:val="00DC7925"/>
    <w:rsid w:val="00DD514E"/>
    <w:rsid w:val="00DF023A"/>
    <w:rsid w:val="00DF0D08"/>
    <w:rsid w:val="00DF17B2"/>
    <w:rsid w:val="00DF7F13"/>
    <w:rsid w:val="00E01515"/>
    <w:rsid w:val="00E13C0F"/>
    <w:rsid w:val="00E35B48"/>
    <w:rsid w:val="00E526A3"/>
    <w:rsid w:val="00E54741"/>
    <w:rsid w:val="00E64678"/>
    <w:rsid w:val="00EB0A6B"/>
    <w:rsid w:val="00EE0BF5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D9D"/>
    <w:rsid w:val="00F44276"/>
    <w:rsid w:val="00F7435B"/>
    <w:rsid w:val="00F83FC9"/>
    <w:rsid w:val="00F868AE"/>
    <w:rsid w:val="00F93B43"/>
    <w:rsid w:val="00F94318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E526A3"/>
    <w:pPr>
      <w:ind w:left="5245"/>
      <w:jc w:val="both"/>
    </w:pPr>
    <w:rPr>
      <w:kern w:val="0"/>
      <w:sz w:val="24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E526A3"/>
    <w:rPr>
      <w:sz w:val="24"/>
    </w:rPr>
  </w:style>
  <w:style w:type="character" w:customStyle="1" w:styleId="FontStyle22">
    <w:name w:val="Font Style22"/>
    <w:rsid w:val="00E526A3"/>
    <w:rPr>
      <w:rFonts w:ascii="Times New Roman" w:hAnsi="Times New Roman" w:cs="Times New Roman" w:hint="default"/>
      <w:sz w:val="28"/>
    </w:rPr>
  </w:style>
  <w:style w:type="paragraph" w:styleId="af0">
    <w:name w:val="No Spacing"/>
    <w:qFormat/>
    <w:rsid w:val="00CA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29737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5</cp:revision>
  <cp:lastPrinted>2022-05-11T14:27:00Z</cp:lastPrinted>
  <dcterms:created xsi:type="dcterms:W3CDTF">2022-05-13T15:58:00Z</dcterms:created>
  <dcterms:modified xsi:type="dcterms:W3CDTF">2022-05-17T09:48:00Z</dcterms:modified>
</cp:coreProperties>
</file>