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DB3F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r>
        <w:rPr>
          <w:rFonts w:hint="default"/>
          <w:b/>
          <w:szCs w:val="24"/>
          <w:lang w:val="ru-RU"/>
        </w:rPr>
        <w:t>88</w:t>
      </w: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14:paraId="77610BFC">
      <w:pPr>
        <w:widowControl w:val="0"/>
        <w:jc w:val="center"/>
        <w:rPr>
          <w:b/>
          <w:szCs w:val="24"/>
        </w:rPr>
      </w:pPr>
    </w:p>
    <w:p w14:paraId="79B2DD18">
      <w:pPr>
        <w:spacing w:before="0" w:after="0"/>
        <w:ind w:firstLine="709"/>
        <w:jc w:val="both"/>
        <w:rPr>
          <w:szCs w:val="24"/>
        </w:rPr>
      </w:pPr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главы администрации г. Киржа</w:t>
      </w:r>
      <w:r>
        <w:rPr>
          <w:szCs w:val="24"/>
          <w:highlight w:val="none"/>
        </w:rPr>
        <w:t xml:space="preserve">ч </w:t>
      </w:r>
      <w:r>
        <w:rPr>
          <w:szCs w:val="24"/>
          <w:highlight w:val="none"/>
          <w:shd w:val="clear" w:color="auto" w:fill="FFFFFF" w:themeFill="background1"/>
        </w:rPr>
        <w:t xml:space="preserve">от </w:t>
      </w:r>
      <w:r>
        <w:rPr>
          <w:rFonts w:hint="default"/>
          <w:szCs w:val="24"/>
          <w:highlight w:val="none"/>
          <w:u w:val="single"/>
          <w:shd w:val="clear" w:color="auto" w:fill="FFFFFF" w:themeFill="background1"/>
          <w:lang w:val="ru-RU"/>
        </w:rPr>
        <w:t>02</w:t>
      </w:r>
      <w:r>
        <w:rPr>
          <w:szCs w:val="24"/>
          <w:highlight w:val="none"/>
          <w:u w:val="single"/>
          <w:shd w:val="clear" w:color="auto" w:fill="FFFFFF" w:themeFill="background1"/>
        </w:rPr>
        <w:t>.</w:t>
      </w:r>
      <w:r>
        <w:rPr>
          <w:rFonts w:hint="default"/>
          <w:szCs w:val="24"/>
          <w:highlight w:val="none"/>
          <w:u w:val="single"/>
          <w:shd w:val="clear" w:color="auto" w:fill="FFFFFF" w:themeFill="background1"/>
          <w:lang w:val="ru-RU"/>
        </w:rPr>
        <w:t>10</w:t>
      </w:r>
      <w:r>
        <w:rPr>
          <w:szCs w:val="24"/>
          <w:highlight w:val="none"/>
          <w:u w:val="single"/>
          <w:shd w:val="clear" w:color="auto" w:fill="FFFFFF" w:themeFill="background1"/>
        </w:rPr>
        <w:t>.2025 г</w:t>
      </w:r>
      <w:r>
        <w:rPr>
          <w:szCs w:val="24"/>
          <w:highlight w:val="none"/>
          <w:shd w:val="clear" w:color="auto" w:fill="FFFFFF" w:themeFill="background1"/>
        </w:rPr>
        <w:t>.</w:t>
      </w:r>
      <w:r>
        <w:rPr>
          <w:color w:val="000000" w:themeColor="text1"/>
          <w:szCs w:val="24"/>
          <w:highlight w:val="none"/>
          <w:shd w:val="clear" w:color="auto" w:fill="FFFFFF" w:themeFill="background1"/>
        </w:rPr>
        <w:t xml:space="preserve"> № </w:t>
      </w:r>
      <w:r>
        <w:rPr>
          <w:rFonts w:hint="default"/>
          <w:color w:val="000000" w:themeColor="text1"/>
          <w:szCs w:val="24"/>
          <w:highlight w:val="none"/>
          <w:u w:val="single"/>
          <w:shd w:val="clear" w:color="auto" w:fill="FFFFFF" w:themeFill="background1"/>
          <w:lang w:val="ru-RU"/>
        </w:rPr>
        <w:t>1018</w:t>
      </w:r>
      <w:r>
        <w:rPr>
          <w:color w:val="000000" w:themeColor="text1"/>
          <w:szCs w:val="24"/>
          <w:highlight w:val="none"/>
          <w:shd w:val="clear" w:color="auto" w:fill="FFFFFF" w:themeFill="background1"/>
        </w:rPr>
        <w:t xml:space="preserve"> </w:t>
      </w:r>
      <w:r>
        <w:rPr>
          <w:szCs w:val="24"/>
        </w:rPr>
        <w:t>«О проведении открытого конкурса на право заключения договоров управления многоквартирным домом на территории города Киржач» администрация города Киржач проводит конкурс.</w:t>
      </w:r>
    </w:p>
    <w:p w14:paraId="5AB8D7CF">
      <w:pPr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14:paraId="50869BB1">
      <w:pPr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2.Организатор конкурса: Администрация города Киржач Киржачского района</w:t>
      </w:r>
    </w:p>
    <w:p w14:paraId="5AF6E1D3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>
        <w:rPr>
          <w:b/>
          <w:szCs w:val="24"/>
        </w:rPr>
        <w:t xml:space="preserve">: </w:t>
      </w:r>
      <w:r>
        <w:rPr>
          <w:szCs w:val="24"/>
        </w:rPr>
        <w:t>601021, Владимирская область, Киржачский район, г. Киржач, мкр. Красный Октябрь, ул. Пушкина, д.8б</w:t>
      </w:r>
    </w:p>
    <w:p w14:paraId="3EA35AD1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4.Почтовый адрес организатора конкурса: 601021, Владимирская область, Киржачский район, г. Киржач, мкр. Красный Октябрь, ул. Пушкина, д.8б</w:t>
      </w:r>
    </w:p>
    <w:p w14:paraId="75F7680E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adm</w:t>
      </w:r>
      <w:r>
        <w:rPr>
          <w:b/>
          <w:szCs w:val="24"/>
          <w:u w:val="single"/>
        </w:rPr>
        <w:t>@</w:t>
      </w:r>
      <w:r>
        <w:rPr>
          <w:b/>
          <w:szCs w:val="24"/>
          <w:u w:val="single"/>
          <w:lang w:val="en-US"/>
        </w:rPr>
        <w:t>gorodkirzhach</w:t>
      </w:r>
      <w:r>
        <w:rPr>
          <w:b/>
          <w:szCs w:val="24"/>
          <w:u w:val="single"/>
        </w:rPr>
        <w:t>.</w:t>
      </w:r>
      <w:r>
        <w:rPr>
          <w:b/>
          <w:szCs w:val="24"/>
          <w:u w:val="single"/>
          <w:lang w:val="en-US"/>
        </w:rPr>
        <w:t>ru</w:t>
      </w:r>
    </w:p>
    <w:p w14:paraId="5C646C17">
      <w:pPr>
        <w:widowControl w:val="0"/>
        <w:tabs>
          <w:tab w:val="left" w:pos="4570"/>
        </w:tabs>
        <w:spacing w:before="0" w:after="0"/>
        <w:ind w:firstLine="851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6-12-26, факс 6-19-60</w:t>
      </w:r>
    </w:p>
    <w:p w14:paraId="66B41BD2">
      <w:pPr>
        <w:widowControl w:val="0"/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Контактное лицо: Шипина Любовь Владимировна</w:t>
      </w:r>
    </w:p>
    <w:p w14:paraId="6D2B16DA">
      <w:pPr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7.Обьект конкурса: многоквартирные дома, расположенные по следующим  адресам:</w:t>
      </w:r>
    </w:p>
    <w:p w14:paraId="1E09E72B">
      <w:pPr>
        <w:spacing w:before="0" w:after="0"/>
        <w:ind w:firstLine="993"/>
        <w:jc w:val="both"/>
        <w:rPr>
          <w:szCs w:val="28"/>
          <w:u w:val="single"/>
        </w:rPr>
      </w:pPr>
      <w:r>
        <w:rPr>
          <w:szCs w:val="28"/>
          <w:u w:val="single"/>
        </w:rPr>
        <w:t>ул. Гагарина, д. 35</w:t>
      </w:r>
    </w:p>
    <w:p w14:paraId="24F9F6E7">
      <w:pPr>
        <w:widowControl w:val="0"/>
        <w:spacing w:before="0" w:after="0"/>
        <w:ind w:firstLine="851"/>
        <w:jc w:val="both"/>
        <w:rPr>
          <w:szCs w:val="24"/>
        </w:rPr>
      </w:pPr>
      <w:r>
        <w:rPr>
          <w:szCs w:val="24"/>
        </w:rPr>
        <w:t>Конкурс проводится одним лотом. Информацию по лоту см. в приложении к извещению о проведении конкурса.</w:t>
      </w:r>
    </w:p>
    <w:p w14:paraId="41049BB9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"http://torgi.gov.ru" </w:instrText>
      </w:r>
      <w:r>
        <w:fldChar w:fldCharType="separate"/>
      </w:r>
      <w:r>
        <w:rPr>
          <w:rStyle w:val="5"/>
          <w:szCs w:val="24"/>
        </w:rPr>
        <w:t>http://torgi.gov.ru</w:t>
      </w:r>
      <w:r>
        <w:rPr>
          <w:rStyle w:val="5"/>
          <w:szCs w:val="24"/>
        </w:rPr>
        <w:fldChar w:fldCharType="end"/>
      </w:r>
      <w:r>
        <w:rPr>
          <w:szCs w:val="24"/>
        </w:rPr>
        <w:t xml:space="preserve">., а также на официальном сайте администрации города Киржач: </w:t>
      </w:r>
      <w:r>
        <w:fldChar w:fldCharType="begin"/>
      </w:r>
      <w:r>
        <w:instrText xml:space="preserve"> HYPERLINK "http://www.gorodkirzhach.ru" </w:instrText>
      </w:r>
      <w:r>
        <w:fldChar w:fldCharType="separate"/>
      </w:r>
      <w:r>
        <w:rPr>
          <w:rStyle w:val="5"/>
          <w:szCs w:val="24"/>
        </w:rPr>
        <w:t>http://www.gorod</w:t>
      </w:r>
      <w:r>
        <w:rPr>
          <w:rStyle w:val="5"/>
          <w:szCs w:val="24"/>
          <w:lang w:val="en-US"/>
        </w:rPr>
        <w:t>kirzhach</w:t>
      </w:r>
      <w:r>
        <w:rPr>
          <w:rStyle w:val="5"/>
          <w:szCs w:val="24"/>
        </w:rPr>
        <w:t>.ru</w:t>
      </w:r>
      <w:r>
        <w:rPr>
          <w:rStyle w:val="5"/>
          <w:szCs w:val="24"/>
        </w:rPr>
        <w:fldChar w:fldCharType="end"/>
      </w:r>
      <w:r>
        <w:rPr>
          <w:szCs w:val="24"/>
        </w:rPr>
        <w:t>.</w:t>
      </w:r>
    </w:p>
    <w:p w14:paraId="65883295">
      <w:pPr>
        <w:widowControl w:val="0"/>
        <w:tabs>
          <w:tab w:val="left" w:pos="4570"/>
        </w:tabs>
        <w:spacing w:before="0" w:after="0"/>
        <w:ind w:firstLine="709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14:paraId="2DCF802A">
      <w:pPr>
        <w:widowControl w:val="0"/>
        <w:tabs>
          <w:tab w:val="left" w:pos="720"/>
        </w:tabs>
        <w:spacing w:before="0" w:after="0"/>
        <w:ind w:right="-5" w:rightChars="0" w:firstLine="720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с даты опубликования извещения о проведении открытого конкурса </w:t>
      </w:r>
      <w:r>
        <w:rPr>
          <w:szCs w:val="24"/>
        </w:rPr>
        <w:t xml:space="preserve">на официальном сайте администрации города Киржач: </w:t>
      </w:r>
      <w:r>
        <w:fldChar w:fldCharType="begin"/>
      </w:r>
      <w:r>
        <w:instrText xml:space="preserve"> HYPERLINK "http://www.gorodkirzhach.ru" </w:instrText>
      </w:r>
      <w:r>
        <w:fldChar w:fldCharType="separate"/>
      </w:r>
      <w:r>
        <w:rPr>
          <w:rStyle w:val="5"/>
          <w:szCs w:val="24"/>
        </w:rPr>
        <w:t>http://www.gorod</w:t>
      </w:r>
      <w:r>
        <w:rPr>
          <w:rStyle w:val="5"/>
          <w:szCs w:val="24"/>
          <w:lang w:val="en-US"/>
        </w:rPr>
        <w:t>kirzhach</w:t>
      </w:r>
      <w:r>
        <w:rPr>
          <w:rStyle w:val="5"/>
          <w:szCs w:val="24"/>
        </w:rPr>
        <w:t>.ru</w:t>
      </w:r>
      <w:r>
        <w:rPr>
          <w:rStyle w:val="5"/>
          <w:szCs w:val="24"/>
        </w:rPr>
        <w:fldChar w:fldCharType="end"/>
      </w:r>
      <w:r>
        <w:t xml:space="preserve"> </w:t>
      </w:r>
      <w:r>
        <w:rPr>
          <w:color w:val="000000"/>
          <w:szCs w:val="24"/>
        </w:rPr>
        <w:t xml:space="preserve">до </w:t>
      </w:r>
      <w:r>
        <w:rPr>
          <w:szCs w:val="24"/>
        </w:rPr>
        <w:t xml:space="preserve">10 час.00 мин. </w:t>
      </w:r>
      <w:r>
        <w:rPr>
          <w:color w:val="000000" w:themeColor="text1"/>
          <w:szCs w:val="24"/>
          <w:u w:val="single"/>
          <w:lang w:val="ru-RU"/>
        </w:rPr>
        <w:t>«</w:t>
      </w:r>
      <w:r>
        <w:rPr>
          <w:rFonts w:hint="default"/>
          <w:color w:val="000000" w:themeColor="text1"/>
          <w:szCs w:val="24"/>
          <w:u w:val="single"/>
          <w:lang w:val="ru-RU"/>
        </w:rPr>
        <w:t>5</w:t>
      </w:r>
      <w:r>
        <w:rPr>
          <w:color w:val="000000" w:themeColor="text1"/>
          <w:szCs w:val="24"/>
          <w:u w:val="single"/>
          <w:lang w:val="ru-RU"/>
        </w:rPr>
        <w:t>» ноября</w:t>
      </w:r>
      <w:r>
        <w:rPr>
          <w:color w:val="000000" w:themeColor="text1"/>
          <w:szCs w:val="24"/>
        </w:rPr>
        <w:t xml:space="preserve"> 2025 г.</w:t>
      </w:r>
    </w:p>
    <w:p w14:paraId="5F0D04DC">
      <w:pPr>
        <w:widowControl w:val="0"/>
        <w:tabs>
          <w:tab w:val="left" w:pos="4570"/>
        </w:tabs>
        <w:spacing w:before="0" w:after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14:paraId="6AD5E5F0">
      <w:pPr>
        <w:widowControl w:val="0"/>
        <w:spacing w:before="0" w:after="0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(Владимирская область, Киржачский район, г. Киржач, мкр. Красный Октябрь, ул. Пушкина, д.8б, актовый зал).</w:t>
      </w:r>
    </w:p>
    <w:p w14:paraId="59E2C28F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Вскрытие конвертов: в 11 час. 00 мин. </w:t>
      </w:r>
      <w:r>
        <w:rPr>
          <w:color w:val="000000" w:themeColor="text1"/>
          <w:szCs w:val="24"/>
          <w:u w:val="single"/>
          <w:lang w:val="ru-RU"/>
        </w:rPr>
        <w:t>«</w:t>
      </w:r>
      <w:r>
        <w:rPr>
          <w:rFonts w:hint="default"/>
          <w:color w:val="000000" w:themeColor="text1"/>
          <w:szCs w:val="24"/>
          <w:u w:val="single"/>
          <w:lang w:val="ru-RU"/>
        </w:rPr>
        <w:t>5</w:t>
      </w:r>
      <w:r>
        <w:rPr>
          <w:color w:val="000000" w:themeColor="text1"/>
          <w:szCs w:val="24"/>
          <w:u w:val="single"/>
          <w:lang w:val="ru-RU"/>
        </w:rPr>
        <w:t>» ноября</w:t>
      </w:r>
      <w:r>
        <w:rPr>
          <w:color w:val="000000" w:themeColor="text1"/>
          <w:szCs w:val="24"/>
        </w:rPr>
        <w:t xml:space="preserve"> 2025 г.</w:t>
      </w:r>
    </w:p>
    <w:p w14:paraId="53C105EA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Рассмотрение заявок: в 11 час. 10 мин. </w:t>
      </w:r>
      <w:r>
        <w:rPr>
          <w:color w:val="000000" w:themeColor="text1"/>
          <w:szCs w:val="24"/>
          <w:u w:val="single"/>
          <w:lang w:val="ru-RU"/>
        </w:rPr>
        <w:t>«</w:t>
      </w:r>
      <w:r>
        <w:rPr>
          <w:rFonts w:hint="default"/>
          <w:color w:val="000000" w:themeColor="text1"/>
          <w:szCs w:val="24"/>
          <w:u w:val="single"/>
          <w:lang w:val="ru-RU"/>
        </w:rPr>
        <w:t>5</w:t>
      </w:r>
      <w:r>
        <w:rPr>
          <w:color w:val="000000" w:themeColor="text1"/>
          <w:szCs w:val="24"/>
          <w:u w:val="single"/>
          <w:lang w:val="ru-RU"/>
        </w:rPr>
        <w:t>» ноября</w:t>
      </w:r>
      <w:r>
        <w:rPr>
          <w:color w:val="000000" w:themeColor="text1"/>
          <w:szCs w:val="24"/>
        </w:rPr>
        <w:t xml:space="preserve"> 2025 г.</w:t>
      </w:r>
    </w:p>
    <w:p w14:paraId="5C32C8C1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Проведение  конкурса:  с 12 час. 00 мин.</w:t>
      </w:r>
      <w:r>
        <w:rPr>
          <w:color w:val="FF0000"/>
          <w:szCs w:val="24"/>
        </w:rPr>
        <w:t xml:space="preserve"> </w:t>
      </w:r>
      <w:r>
        <w:rPr>
          <w:color w:val="000000" w:themeColor="text1"/>
          <w:szCs w:val="24"/>
          <w:u w:val="single"/>
          <w:lang w:val="ru-RU"/>
        </w:rPr>
        <w:t>«</w:t>
      </w:r>
      <w:r>
        <w:rPr>
          <w:rFonts w:hint="default"/>
          <w:color w:val="000000" w:themeColor="text1"/>
          <w:szCs w:val="24"/>
          <w:u w:val="single"/>
          <w:lang w:val="ru-RU"/>
        </w:rPr>
        <w:t>5</w:t>
      </w:r>
      <w:r>
        <w:rPr>
          <w:color w:val="000000" w:themeColor="text1"/>
          <w:szCs w:val="24"/>
          <w:u w:val="single"/>
          <w:lang w:val="ru-RU"/>
        </w:rPr>
        <w:t>» ноября</w:t>
      </w:r>
      <w:r>
        <w:rPr>
          <w:color w:val="000000" w:themeColor="text1"/>
          <w:szCs w:val="24"/>
        </w:rPr>
        <w:t xml:space="preserve"> 2025 г.</w:t>
      </w:r>
    </w:p>
    <w:p w14:paraId="162DAFE8">
      <w:pPr>
        <w:widowControl w:val="0"/>
        <w:tabs>
          <w:tab w:val="left" w:pos="720"/>
        </w:tabs>
        <w:spacing w:before="0" w:after="0"/>
        <w:ind w:right="44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по адресу: </w:t>
      </w:r>
      <w:r>
        <w:rPr>
          <w:szCs w:val="24"/>
        </w:rPr>
        <w:t>г. Киржач, мкр. Красный Октябрь, ул. Пушкина, д. 8 «б»</w:t>
      </w:r>
      <w:r>
        <w:rPr>
          <w:color w:val="000000"/>
          <w:szCs w:val="24"/>
        </w:rPr>
        <w:t xml:space="preserve">, </w:t>
      </w:r>
      <w:r>
        <w:rPr>
          <w:szCs w:val="24"/>
        </w:rPr>
        <w:t>актовый зал</w:t>
      </w:r>
    </w:p>
    <w:p w14:paraId="4769F483">
      <w:pPr>
        <w:widowControl w:val="0"/>
        <w:spacing w:before="0" w:after="0"/>
        <w:ind w:right="-5" w:rightChars="0" w:firstLine="709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14:paraId="02645E92">
      <w:pPr>
        <w:widowControl w:val="0"/>
        <w:spacing w:before="0" w:after="0"/>
        <w:ind w:right="-5" w:rightChars="0" w:firstLine="709"/>
        <w:jc w:val="both"/>
        <w:rPr>
          <w:szCs w:val="24"/>
        </w:rPr>
      </w:pPr>
      <w:r>
        <w:rPr>
          <w:szCs w:val="24"/>
        </w:rPr>
        <w:t>13. Критерий проведения конкурса: наибольшая стоимость дополнительных работ и 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14:paraId="2EF3C4CC">
      <w:pPr>
        <w:widowControl w:val="0"/>
        <w:ind w:right="448" w:firstLine="709"/>
        <w:rPr>
          <w:szCs w:val="24"/>
        </w:rPr>
      </w:pPr>
    </w:p>
    <w:p w14:paraId="16107E98">
      <w:pPr>
        <w:pStyle w:val="2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Style w:val="4"/>
        <w:tblW w:w="9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2013"/>
        <w:gridCol w:w="3614"/>
      </w:tblGrid>
      <w:tr w14:paraId="4E06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1F97F2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Повестка дня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4856C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Дата заседания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 w14:paraId="5F4FD6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  <w:p w14:paraId="18382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Заседания</w:t>
            </w:r>
          </w:p>
        </w:tc>
        <w:tc>
          <w:tcPr>
            <w:tcW w:w="3614" w:type="dxa"/>
            <w:tcBorders>
              <w:top w:val="single" w:color="auto" w:sz="4" w:space="0"/>
            </w:tcBorders>
            <w:vAlign w:val="center"/>
          </w:tcPr>
          <w:p w14:paraId="5C6F80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Место заседания</w:t>
            </w:r>
          </w:p>
        </w:tc>
      </w:tr>
      <w:tr w14:paraId="48CF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85" w:type="dxa"/>
            <w:vAlign w:val="center"/>
          </w:tcPr>
          <w:p w14:paraId="6A3BD3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701" w:type="dxa"/>
            <w:vAlign w:val="center"/>
          </w:tcPr>
          <w:p w14:paraId="00BF2347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  <w:lang w:val="ru-RU"/>
              </w:rPr>
              <w:t>«</w:t>
            </w:r>
            <w:r>
              <w:rPr>
                <w:rFonts w:hint="default"/>
                <w:color w:val="000000" w:themeColor="text1"/>
                <w:szCs w:val="24"/>
                <w:u w:val="single"/>
                <w:lang w:val="ru-RU"/>
              </w:rPr>
              <w:t>5</w:t>
            </w:r>
            <w:r>
              <w:rPr>
                <w:color w:val="000000" w:themeColor="text1"/>
                <w:szCs w:val="24"/>
                <w:u w:val="single"/>
                <w:lang w:val="ru-RU"/>
              </w:rPr>
              <w:t>» ноября</w:t>
            </w:r>
            <w:r>
              <w:rPr>
                <w:color w:val="000000" w:themeColor="text1"/>
                <w:szCs w:val="24"/>
              </w:rPr>
              <w:t xml:space="preserve"> 2025 г.</w:t>
            </w:r>
          </w:p>
        </w:tc>
        <w:tc>
          <w:tcPr>
            <w:tcW w:w="2013" w:type="dxa"/>
            <w:vAlign w:val="center"/>
          </w:tcPr>
          <w:p w14:paraId="648F9B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 ч. 00 мин.</w:t>
            </w:r>
          </w:p>
        </w:tc>
        <w:tc>
          <w:tcPr>
            <w:tcW w:w="3614" w:type="dxa"/>
            <w:vAlign w:val="center"/>
          </w:tcPr>
          <w:p w14:paraId="3232C07D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г. Киржач, мкр. Красный Октябрь, ул. Пушкина, д. 8 «б»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szCs w:val="24"/>
              </w:rPr>
              <w:t>актовый зал.</w:t>
            </w:r>
          </w:p>
        </w:tc>
      </w:tr>
      <w:tr w14:paraId="5515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vAlign w:val="center"/>
          </w:tcPr>
          <w:p w14:paraId="1E46A9B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701" w:type="dxa"/>
            <w:vAlign w:val="center"/>
          </w:tcPr>
          <w:p w14:paraId="0BDD271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  <w:lang w:val="ru-RU"/>
              </w:rPr>
              <w:t>«</w:t>
            </w:r>
            <w:r>
              <w:rPr>
                <w:rFonts w:hint="default"/>
                <w:color w:val="000000" w:themeColor="text1"/>
                <w:szCs w:val="24"/>
                <w:u w:val="single"/>
                <w:lang w:val="ru-RU"/>
              </w:rPr>
              <w:t>5</w:t>
            </w:r>
            <w:r>
              <w:rPr>
                <w:color w:val="000000" w:themeColor="text1"/>
                <w:szCs w:val="24"/>
                <w:u w:val="single"/>
                <w:lang w:val="ru-RU"/>
              </w:rPr>
              <w:t>» ноября</w:t>
            </w:r>
            <w:r>
              <w:rPr>
                <w:color w:val="000000" w:themeColor="text1"/>
                <w:szCs w:val="24"/>
              </w:rPr>
              <w:t xml:space="preserve"> 2025 г.</w:t>
            </w:r>
          </w:p>
        </w:tc>
        <w:tc>
          <w:tcPr>
            <w:tcW w:w="2013" w:type="dxa"/>
            <w:vAlign w:val="center"/>
          </w:tcPr>
          <w:p w14:paraId="715F851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11 ч. 10 мин.</w:t>
            </w:r>
          </w:p>
        </w:tc>
        <w:tc>
          <w:tcPr>
            <w:tcW w:w="3614" w:type="dxa"/>
            <w:vAlign w:val="center"/>
          </w:tcPr>
          <w:p w14:paraId="2D6496D8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г. Киржач, мкр. Красный Октябрь, ул. Пушкина, д. 8 «б»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szCs w:val="24"/>
              </w:rPr>
              <w:t>актовый зал.</w:t>
            </w:r>
          </w:p>
        </w:tc>
      </w:tr>
      <w:tr w14:paraId="7E18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E49E3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 конкурса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5159B3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  <w:lang w:val="ru-RU"/>
              </w:rPr>
              <w:t>«</w:t>
            </w:r>
            <w:r>
              <w:rPr>
                <w:rFonts w:hint="default"/>
                <w:color w:val="000000" w:themeColor="text1"/>
                <w:szCs w:val="24"/>
                <w:u w:val="single"/>
                <w:lang w:val="ru-RU"/>
              </w:rPr>
              <w:t>5</w:t>
            </w:r>
            <w:r>
              <w:rPr>
                <w:color w:val="000000" w:themeColor="text1"/>
                <w:szCs w:val="24"/>
                <w:u w:val="single"/>
                <w:lang w:val="ru-RU"/>
              </w:rPr>
              <w:t>» ноября</w:t>
            </w:r>
            <w:r>
              <w:rPr>
                <w:color w:val="000000" w:themeColor="text1"/>
                <w:szCs w:val="24"/>
              </w:rPr>
              <w:t xml:space="preserve"> 2025 г.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 w14:paraId="6C5AFBE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12 ч. 00 мин.</w:t>
            </w:r>
          </w:p>
        </w:tc>
        <w:tc>
          <w:tcPr>
            <w:tcW w:w="3614" w:type="dxa"/>
            <w:tcBorders>
              <w:bottom w:val="single" w:color="auto" w:sz="4" w:space="0"/>
            </w:tcBorders>
            <w:vAlign w:val="center"/>
          </w:tcPr>
          <w:p w14:paraId="6B585614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г. Киржач, мкр. Красный Октябрь, ул. Пушкина, д. 8 «б»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szCs w:val="24"/>
              </w:rPr>
              <w:t>актовый зал.</w:t>
            </w:r>
          </w:p>
        </w:tc>
      </w:tr>
    </w:tbl>
    <w:p w14:paraId="4BC2B518">
      <w:pPr>
        <w:widowControl w:val="0"/>
        <w:rPr>
          <w:sz w:val="20"/>
        </w:rPr>
      </w:pPr>
    </w:p>
    <w:p w14:paraId="62BE474A">
      <w:pPr>
        <w:pStyle w:val="2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Style w:val="4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69"/>
        <w:gridCol w:w="4820"/>
      </w:tblGrid>
      <w:tr w14:paraId="3053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57A2813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14:paraId="7CB97AB1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конкурса (адрес)</w:t>
            </w:r>
          </w:p>
        </w:tc>
        <w:tc>
          <w:tcPr>
            <w:tcW w:w="4820" w:type="dxa"/>
          </w:tcPr>
          <w:p w14:paraId="0586FF34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14:paraId="654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35A185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362B06A">
            <w:pPr>
              <w:jc w:val="both"/>
              <w:rPr>
                <w:szCs w:val="28"/>
              </w:rPr>
            </w:pPr>
            <w:r>
              <w:rPr>
                <w:szCs w:val="24"/>
              </w:rPr>
              <w:t xml:space="preserve">Лот № 1.  </w:t>
            </w:r>
            <w:r>
              <w:rPr>
                <w:szCs w:val="28"/>
              </w:rPr>
              <w:t>ул. Гагарина, д. 35</w:t>
            </w:r>
          </w:p>
          <w:p w14:paraId="2340AE49">
            <w:pPr>
              <w:jc w:val="both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4AFFD17">
            <w:pPr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осмотров осуществляется в каждый четверг с 14-00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>
              <w:rPr>
                <w:rFonts w:ascii="Calibri" w:hAnsi="Calibri"/>
                <w:szCs w:val="24"/>
              </w:rPr>
              <w:t>.</w:t>
            </w:r>
          </w:p>
          <w:p w14:paraId="4D646020">
            <w:pPr>
              <w:pStyle w:val="9"/>
              <w:keepNext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855D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14:00 по адресу: г. Киржач, мкр. Красный Октябрь, ул. Пушкина, д. 8 «б», каб. № 18, т. 8(49237) 6-04-14</w:t>
            </w:r>
          </w:p>
          <w:p w14:paraId="63C76C93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Контактное лицо:</w:t>
            </w:r>
          </w:p>
          <w:p w14:paraId="3FE243D5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Шипина Любовь Владимировна</w:t>
            </w:r>
          </w:p>
        </w:tc>
      </w:tr>
    </w:tbl>
    <w:p w14:paraId="06BDBF95">
      <w:pPr>
        <w:widowControl w:val="0"/>
        <w:ind w:firstLine="851"/>
        <w:rPr>
          <w:szCs w:val="24"/>
        </w:rPr>
      </w:pPr>
    </w:p>
    <w:p w14:paraId="4C715B77">
      <w:pPr>
        <w:pageBreakBefore/>
        <w:widowControl w:val="0"/>
        <w:rPr>
          <w:b/>
          <w:szCs w:val="24"/>
        </w:rPr>
        <w:sectPr>
          <w:foot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989B1EF">
      <w:pPr>
        <w:pStyle w:val="2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179C619D">
      <w:pPr>
        <w:pStyle w:val="2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14:paraId="1013AE4C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14:paraId="045423DD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№1 -  ул. Гагарина, д. 35</w:t>
      </w:r>
    </w:p>
    <w:tbl>
      <w:tblPr>
        <w:tblStyle w:val="4"/>
        <w:tblW w:w="15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694"/>
        <w:gridCol w:w="979"/>
        <w:gridCol w:w="635"/>
        <w:gridCol w:w="635"/>
        <w:gridCol w:w="948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14:paraId="47E1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74" w:type="dxa"/>
            <w:vMerge w:val="restart"/>
            <w:vAlign w:val="center"/>
          </w:tcPr>
          <w:p w14:paraId="33CA262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94" w:type="dxa"/>
            <w:vMerge w:val="restart"/>
            <w:vAlign w:val="center"/>
          </w:tcPr>
          <w:p w14:paraId="6A6206D0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14:paraId="7D25C51F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лот №1</w:t>
            </w:r>
          </w:p>
          <w:p w14:paraId="429E42AE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14:paraId="7C54E816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14:paraId="20AB2BD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14:paraId="35B99A85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14:paraId="4AAA8F09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14:paraId="15816ECF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кв.м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14:paraId="5471C72F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14:paraId="3603A762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кв.м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14:paraId="6D846ED0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14:paraId="0F102E21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кв.м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14:paraId="59FCD3E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14:paraId="0ABCBEC6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кв.м</w:t>
            </w:r>
          </w:p>
        </w:tc>
        <w:tc>
          <w:tcPr>
            <w:tcW w:w="1712" w:type="dxa"/>
            <w:gridSpan w:val="2"/>
            <w:vAlign w:val="center"/>
          </w:tcPr>
          <w:p w14:paraId="664D0299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14:paraId="2F43643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14:paraId="723E2F1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14:paraId="481E69B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14:paraId="46FD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474" w:type="dxa"/>
            <w:vMerge w:val="continue"/>
            <w:vAlign w:val="center"/>
          </w:tcPr>
          <w:p w14:paraId="024C294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57D8450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extDirection w:val="btLr"/>
            <w:vAlign w:val="center"/>
          </w:tcPr>
          <w:p w14:paraId="143789B2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extDirection w:val="btLr"/>
            <w:vAlign w:val="center"/>
          </w:tcPr>
          <w:p w14:paraId="5F92C8A0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extDirection w:val="btLr"/>
            <w:vAlign w:val="center"/>
          </w:tcPr>
          <w:p w14:paraId="7105EC9D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extDirection w:val="btLr"/>
            <w:vAlign w:val="center"/>
          </w:tcPr>
          <w:p w14:paraId="6ECAA42C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extDirection w:val="btLr"/>
            <w:vAlign w:val="center"/>
          </w:tcPr>
          <w:p w14:paraId="16D3AE1F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extDirection w:val="btLr"/>
            <w:vAlign w:val="center"/>
          </w:tcPr>
          <w:p w14:paraId="447D27C7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extDirection w:val="btLr"/>
            <w:vAlign w:val="center"/>
          </w:tcPr>
          <w:p w14:paraId="68F2DA8C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 w:val="continue"/>
            <w:textDirection w:val="btLr"/>
            <w:vAlign w:val="center"/>
          </w:tcPr>
          <w:p w14:paraId="3B364DED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14:paraId="36ED0307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годовая (руб.)</w:t>
            </w:r>
          </w:p>
        </w:tc>
        <w:tc>
          <w:tcPr>
            <w:tcW w:w="816" w:type="dxa"/>
            <w:textDirection w:val="btLr"/>
            <w:vAlign w:val="center"/>
          </w:tcPr>
          <w:p w14:paraId="5B961869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14:paraId="1B8BED16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14:paraId="1809B445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14:paraId="7E9473C9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14:paraId="280CD1E0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14:paraId="21BE6530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14:paraId="7E07A310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14:paraId="11F1CFA3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14:paraId="2335AC6D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14:paraId="677F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74" w:type="dxa"/>
            <w:vAlign w:val="bottom"/>
          </w:tcPr>
          <w:p w14:paraId="369F7E3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14:paraId="4C6335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14:paraId="5BD72FC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14:paraId="57DB2A2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14:paraId="10872F3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14:paraId="10ED6FC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14:paraId="019459A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14:paraId="5B1616A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14:paraId="66970B3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14:paraId="12D5097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14:paraId="3FB4FCC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14:paraId="05E68BB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14:paraId="586820D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14:paraId="2F3237F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14:paraId="15361FD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14:paraId="3B7351F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14:paraId="5B38597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14:paraId="7151C56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14:paraId="07E7065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14:paraId="31F6340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14:paraId="649C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4" w:type="dxa"/>
            <w:vAlign w:val="center"/>
          </w:tcPr>
          <w:p w14:paraId="2B85027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14:paraId="2D79F3D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д. 35</w:t>
            </w:r>
          </w:p>
        </w:tc>
        <w:tc>
          <w:tcPr>
            <w:tcW w:w="979" w:type="dxa"/>
            <w:vAlign w:val="center"/>
          </w:tcPr>
          <w:p w14:paraId="4431521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революции</w:t>
            </w:r>
          </w:p>
        </w:tc>
        <w:tc>
          <w:tcPr>
            <w:tcW w:w="635" w:type="dxa"/>
            <w:vAlign w:val="center"/>
          </w:tcPr>
          <w:p w14:paraId="4798F69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016B3F55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8" w:type="dxa"/>
            <w:vAlign w:val="center"/>
          </w:tcPr>
          <w:p w14:paraId="104C578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503,3</w:t>
            </w:r>
          </w:p>
        </w:tc>
        <w:tc>
          <w:tcPr>
            <w:tcW w:w="948" w:type="dxa"/>
            <w:vAlign w:val="center"/>
          </w:tcPr>
          <w:p w14:paraId="727529C5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307,8</w:t>
            </w:r>
          </w:p>
        </w:tc>
        <w:tc>
          <w:tcPr>
            <w:tcW w:w="948" w:type="dxa"/>
            <w:vAlign w:val="center"/>
          </w:tcPr>
          <w:p w14:paraId="628EA5D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60,06</w:t>
            </w:r>
          </w:p>
        </w:tc>
        <w:tc>
          <w:tcPr>
            <w:tcW w:w="635" w:type="dxa"/>
            <w:vAlign w:val="center"/>
          </w:tcPr>
          <w:p w14:paraId="4AB58D2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63186DB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C4E7B8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en-US" w:eastAsia="zh-CN"/>
              </w:rPr>
              <w:t>502390,61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447A2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en-US" w:eastAsia="zh-CN"/>
              </w:rPr>
              <w:t>41865,88</w:t>
            </w:r>
          </w:p>
        </w:tc>
        <w:tc>
          <w:tcPr>
            <w:tcW w:w="635" w:type="dxa"/>
            <w:vAlign w:val="center"/>
          </w:tcPr>
          <w:p w14:paraId="0055E4C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14:paraId="62B9D08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14:paraId="039ADFF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14:paraId="66060F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14:paraId="32E0BD5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14:paraId="29EEA9A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635" w:type="dxa"/>
            <w:vAlign w:val="center"/>
          </w:tcPr>
          <w:p w14:paraId="3DB829C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14:paraId="68790D0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14:paraId="08473B4F">
      <w:pPr>
        <w:widowControl w:val="0"/>
        <w:rPr>
          <w:szCs w:val="24"/>
        </w:rPr>
      </w:pPr>
    </w:p>
    <w:p w14:paraId="691A8463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помещения:</w:t>
      </w:r>
      <w:r>
        <w:rPr>
          <w:b/>
          <w:bCs/>
          <w:szCs w:val="24"/>
        </w:rPr>
        <w:t xml:space="preserve"> </w:t>
      </w:r>
      <w:r>
        <w:rPr>
          <w:rFonts w:hint="default"/>
          <w:b/>
          <w:bCs/>
          <w:szCs w:val="24"/>
        </w:rPr>
        <w:t>51,62</w:t>
      </w:r>
      <w:r>
        <w:rPr>
          <w:rFonts w:hint="default"/>
          <w:szCs w:val="24"/>
          <w:lang w:val="ru-RU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14:paraId="3E51EE8B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>
        <w:rPr>
          <w:rFonts w:hint="default"/>
          <w:b/>
          <w:bCs/>
          <w:szCs w:val="24"/>
        </w:rPr>
        <w:t>2093,29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14:paraId="6175CEEE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>
        <w:rPr>
          <w:rFonts w:hint="default"/>
          <w:b/>
          <w:szCs w:val="24"/>
        </w:rPr>
        <w:t>209,33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sectPr>
      <w:footerReference r:id="rId6" w:type="default"/>
      <w:pgSz w:w="16838" w:h="11906" w:orient="landscape"/>
      <w:pgMar w:top="720" w:right="720" w:bottom="720" w:left="56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AE1B8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E7440B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71110"/>
      <w:docPartObj>
        <w:docPartGallery w:val="autotext"/>
      </w:docPartObj>
    </w:sdtPr>
    <w:sdtContent>
      <w:p w14:paraId="627465C6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86163D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52FC"/>
    <w:rsid w:val="00122155"/>
    <w:rsid w:val="001229B1"/>
    <w:rsid w:val="001325BE"/>
    <w:rsid w:val="00147708"/>
    <w:rsid w:val="00152C02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765EC"/>
    <w:rsid w:val="00292C10"/>
    <w:rsid w:val="002949DD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410E3"/>
    <w:rsid w:val="0034199B"/>
    <w:rsid w:val="0035285B"/>
    <w:rsid w:val="00366048"/>
    <w:rsid w:val="00371C7C"/>
    <w:rsid w:val="00372B8D"/>
    <w:rsid w:val="00383FF3"/>
    <w:rsid w:val="0039152B"/>
    <w:rsid w:val="00397485"/>
    <w:rsid w:val="003975AC"/>
    <w:rsid w:val="003B2DEB"/>
    <w:rsid w:val="003C4C8D"/>
    <w:rsid w:val="003E5A61"/>
    <w:rsid w:val="003F01B5"/>
    <w:rsid w:val="003F2517"/>
    <w:rsid w:val="003F6557"/>
    <w:rsid w:val="0040589E"/>
    <w:rsid w:val="0041261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1894"/>
    <w:rsid w:val="00724829"/>
    <w:rsid w:val="00741F25"/>
    <w:rsid w:val="007424EF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A39A7"/>
    <w:rsid w:val="009A56E3"/>
    <w:rsid w:val="009A77DF"/>
    <w:rsid w:val="009C1718"/>
    <w:rsid w:val="009C4776"/>
    <w:rsid w:val="009D6DA1"/>
    <w:rsid w:val="009F21D1"/>
    <w:rsid w:val="00A02010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7444"/>
    <w:rsid w:val="00AD14CF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76E4E"/>
    <w:rsid w:val="00D80D94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D6319"/>
    <w:rsid w:val="00EE0159"/>
    <w:rsid w:val="00EE14AC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8">
    <w:name w:val="Заголовок 1 Знак"/>
    <w:basedOn w:val="3"/>
    <w:link w:val="2"/>
    <w:qFormat/>
    <w:uiPriority w:val="9"/>
    <w:rPr>
      <w:rFonts w:ascii="Arial" w:hAnsi="Arial" w:eastAsia="Times New Roman" w:cs="Times New Roman"/>
      <w:sz w:val="28"/>
      <w:szCs w:val="20"/>
      <w:lang w:eastAsia="ru-RU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3"/>
    <w:link w:val="6"/>
    <w:semiHidden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5049</Characters>
  <Lines>1</Lines>
  <Paragraphs>1</Paragraphs>
  <TotalTime>8</TotalTime>
  <ScaleCrop>false</ScaleCrop>
  <LinksUpToDate>false</LinksUpToDate>
  <CharactersWithSpaces>5923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2014-04-03T23:16:00Z</dcterms:created>
  <dc:creator>1</dc:creator>
  <cp:lastModifiedBy>ZAMZAVZHKH</cp:lastModifiedBy>
  <cp:lastPrinted>2025-10-03T05:57:00Z</cp:lastPrinted>
  <dcterms:modified xsi:type="dcterms:W3CDTF">2025-10-03T06:03:34Z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