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7E" w:rsidRPr="005B2E2A" w:rsidRDefault="0003537E" w:rsidP="0003537E">
      <w:pPr>
        <w:spacing w:after="0" w:line="240" w:lineRule="auto"/>
        <w:jc w:val="center"/>
        <w:rPr>
          <w:rFonts w:ascii="Times New Roman" w:hAnsi="Times New Roman" w:cs="Times New Roman"/>
          <w:b/>
          <w:sz w:val="20"/>
          <w:szCs w:val="20"/>
        </w:rPr>
      </w:pPr>
      <w:r w:rsidRPr="005B2E2A">
        <w:rPr>
          <w:rFonts w:ascii="Times New Roman" w:hAnsi="Times New Roman" w:cs="Times New Roman"/>
          <w:b/>
          <w:sz w:val="20"/>
          <w:szCs w:val="20"/>
        </w:rPr>
        <w:t>ИЗВЕЩЕНИЕ О ПРОВЕДЕНИИ АУКЦИОНА</w:t>
      </w:r>
    </w:p>
    <w:p w:rsidR="0003537E" w:rsidRPr="005B2E2A" w:rsidRDefault="0003537E" w:rsidP="0003537E">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5B2E2A">
        <w:rPr>
          <w:rFonts w:ascii="Times New Roman" w:hAnsi="Times New Roman" w:cs="Times New Roman"/>
          <w:bCs/>
          <w:sz w:val="20"/>
          <w:szCs w:val="20"/>
        </w:rPr>
        <w:t xml:space="preserve">аукцион </w:t>
      </w:r>
      <w:r w:rsidRPr="005B2E2A">
        <w:rPr>
          <w:rFonts w:ascii="Times New Roman" w:hAnsi="Times New Roman" w:cs="Times New Roman"/>
          <w:sz w:val="20"/>
          <w:szCs w:val="20"/>
        </w:rPr>
        <w:t>по продаже в собственность следующего имущества:</w:t>
      </w:r>
    </w:p>
    <w:p w:rsidR="0003537E" w:rsidRPr="005B2E2A" w:rsidRDefault="0003537E" w:rsidP="000353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03537E" w:rsidRPr="005B2E2A" w:rsidTr="00F0537C">
        <w:tc>
          <w:tcPr>
            <w:tcW w:w="9050" w:type="dxa"/>
            <w:gridSpan w:val="2"/>
            <w:shd w:val="clear" w:color="auto" w:fill="auto"/>
          </w:tcPr>
          <w:p w:rsidR="0003537E" w:rsidRPr="005B2E2A" w:rsidRDefault="0003537E" w:rsidP="00251775">
            <w:pPr>
              <w:spacing w:after="0" w:line="240" w:lineRule="auto"/>
              <w:jc w:val="center"/>
              <w:rPr>
                <w:rFonts w:ascii="Times New Roman" w:hAnsi="Times New Roman" w:cs="Times New Roman"/>
                <w:b/>
                <w:sz w:val="20"/>
                <w:szCs w:val="20"/>
              </w:rPr>
            </w:pPr>
            <w:r w:rsidRPr="005B2E2A">
              <w:rPr>
                <w:rFonts w:ascii="Times New Roman" w:hAnsi="Times New Roman" w:cs="Times New Roman"/>
                <w:b/>
                <w:sz w:val="20"/>
                <w:szCs w:val="20"/>
              </w:rPr>
              <w:t xml:space="preserve">ЛОТ № </w:t>
            </w:r>
            <w:r w:rsidR="00251775" w:rsidRPr="005B2E2A">
              <w:rPr>
                <w:rFonts w:ascii="Times New Roman" w:hAnsi="Times New Roman" w:cs="Times New Roman"/>
                <w:b/>
                <w:sz w:val="20"/>
                <w:szCs w:val="20"/>
              </w:rPr>
              <w:t>6</w:t>
            </w:r>
          </w:p>
        </w:tc>
      </w:tr>
      <w:tr w:rsidR="0003537E" w:rsidRPr="005B2E2A" w:rsidTr="00F0537C">
        <w:tc>
          <w:tcPr>
            <w:tcW w:w="3081" w:type="dxa"/>
            <w:shd w:val="clear" w:color="auto" w:fill="auto"/>
          </w:tcPr>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Адрес местонахождения организатора аукциона</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601024, Владимирская область, город Киржач, мкр. Красный Октябрь, ул. Пушкина, д.8б</w:t>
            </w:r>
          </w:p>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Контактный телефон: 8-(498237)-6-02-18</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Реквизиты решения о проведении аукциона</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Постановление главы городского поселения город Киржач  от 13.05.2015 № 408</w:t>
            </w:r>
          </w:p>
        </w:tc>
      </w:tr>
      <w:tr w:rsidR="0003537E" w:rsidRPr="005B2E2A" w:rsidTr="00F0537C">
        <w:trPr>
          <w:trHeight w:val="907"/>
        </w:trPr>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Местоположение земельного участка</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bCs/>
                <w:sz w:val="20"/>
                <w:szCs w:val="20"/>
              </w:rPr>
              <w:t>Владимирская обл., Киржачский район, МО город Киржач (городское поселение), г. Киржач, мкр. Красный Октябрь, ул. Пушкина, д. 3е</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Основные характеристики</w:t>
            </w:r>
          </w:p>
        </w:tc>
        <w:tc>
          <w:tcPr>
            <w:tcW w:w="5969" w:type="dxa"/>
            <w:shd w:val="clear" w:color="auto" w:fill="auto"/>
          </w:tcPr>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Площадь: 27 кв.м.</w:t>
            </w:r>
          </w:p>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Кадастровый номер:</w:t>
            </w:r>
            <w:r w:rsidRPr="005B2E2A">
              <w:rPr>
                <w:rFonts w:ascii="Times New Roman" w:hAnsi="Times New Roman" w:cs="Times New Roman"/>
                <w:bCs/>
                <w:sz w:val="20"/>
                <w:szCs w:val="20"/>
              </w:rPr>
              <w:t xml:space="preserve"> 33:02:020105:468</w:t>
            </w:r>
          </w:p>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Разрешенное использование:</w:t>
            </w:r>
            <w:r w:rsidRPr="005B2E2A">
              <w:rPr>
                <w:rFonts w:ascii="Times New Roman" w:hAnsi="Times New Roman" w:cs="Times New Roman"/>
                <w:bCs/>
                <w:sz w:val="20"/>
                <w:szCs w:val="20"/>
              </w:rPr>
              <w:t xml:space="preserve"> под поликлиники, аптеки</w:t>
            </w:r>
          </w:p>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Категория земель:</w:t>
            </w:r>
            <w:r w:rsidRPr="005B2E2A">
              <w:rPr>
                <w:rFonts w:ascii="Times New Roman" w:hAnsi="Times New Roman" w:cs="Times New Roman"/>
                <w:bCs/>
                <w:sz w:val="20"/>
                <w:szCs w:val="20"/>
              </w:rPr>
              <w:t xml:space="preserve"> земли населенных пунктов</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Сведения о правах</w:t>
            </w:r>
          </w:p>
        </w:tc>
        <w:tc>
          <w:tcPr>
            <w:tcW w:w="5969" w:type="dxa"/>
            <w:shd w:val="clear" w:color="auto" w:fill="auto"/>
          </w:tcPr>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Неразграниченная</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Сведения об ограничении прав</w:t>
            </w:r>
          </w:p>
        </w:tc>
        <w:tc>
          <w:tcPr>
            <w:tcW w:w="5969" w:type="dxa"/>
            <w:shd w:val="clear" w:color="auto" w:fill="auto"/>
          </w:tcPr>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Не зарегистрированы</w:t>
            </w:r>
          </w:p>
        </w:tc>
      </w:tr>
      <w:tr w:rsidR="0003537E" w:rsidRPr="005B2E2A" w:rsidTr="00F0537C">
        <w:tc>
          <w:tcPr>
            <w:tcW w:w="3081" w:type="dxa"/>
            <w:shd w:val="clear" w:color="auto" w:fill="auto"/>
          </w:tcPr>
          <w:p w:rsidR="0003537E" w:rsidRPr="005B2E2A" w:rsidRDefault="0003537E" w:rsidP="00F0537C">
            <w:pPr>
              <w:autoSpaceDE w:val="0"/>
              <w:autoSpaceDN w:val="0"/>
              <w:adjustRightInd w:val="0"/>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3537E" w:rsidRPr="005B2E2A" w:rsidRDefault="0003537E" w:rsidP="00F0537C">
            <w:pPr>
              <w:spacing w:after="0" w:line="240" w:lineRule="auto"/>
              <w:jc w:val="both"/>
              <w:rPr>
                <w:rFonts w:ascii="Times New Roman" w:hAnsi="Times New Roman" w:cs="Times New Roman"/>
                <w:sz w:val="20"/>
                <w:szCs w:val="20"/>
              </w:rPr>
            </w:pPr>
          </w:p>
        </w:tc>
        <w:tc>
          <w:tcPr>
            <w:tcW w:w="5969" w:type="dxa"/>
            <w:shd w:val="clear" w:color="auto" w:fill="auto"/>
          </w:tcPr>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 предельное количество этажей - 3(включая мансардный);</w:t>
            </w:r>
          </w:p>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 максимальный процент застройки в границах земельного участка – 50 %;</w:t>
            </w:r>
          </w:p>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 предельный коэффициент плотности застройки в границах земельного участка - 33%;</w:t>
            </w:r>
          </w:p>
          <w:p w:rsidR="0003537E" w:rsidRPr="005B2E2A" w:rsidRDefault="0003537E" w:rsidP="00F0537C">
            <w:pPr>
              <w:spacing w:after="0" w:line="240" w:lineRule="auto"/>
              <w:rPr>
                <w:rFonts w:ascii="Times New Roman" w:hAnsi="Times New Roman" w:cs="Times New Roman"/>
                <w:spacing w:val="2"/>
                <w:sz w:val="20"/>
                <w:szCs w:val="20"/>
              </w:rPr>
            </w:pPr>
            <w:r w:rsidRPr="005B2E2A">
              <w:rPr>
                <w:rFonts w:ascii="Times New Roman" w:hAnsi="Times New Roman" w:cs="Times New Roman"/>
                <w:spacing w:val="2"/>
                <w:sz w:val="20"/>
                <w:szCs w:val="20"/>
              </w:rPr>
              <w:t>- коэффициент использования территории - не более 0,50;</w:t>
            </w:r>
          </w:p>
          <w:p w:rsidR="0003537E" w:rsidRPr="005B2E2A" w:rsidRDefault="0003537E" w:rsidP="00F0537C">
            <w:pPr>
              <w:spacing w:after="0" w:line="240" w:lineRule="auto"/>
              <w:rPr>
                <w:rFonts w:ascii="Times New Roman" w:hAnsi="Times New Roman" w:cs="Times New Roman"/>
                <w:spacing w:val="4"/>
                <w:sz w:val="20"/>
                <w:szCs w:val="20"/>
              </w:rPr>
            </w:pPr>
            <w:r w:rsidRPr="005B2E2A">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5B2E2A">
                <w:rPr>
                  <w:rFonts w:ascii="Times New Roman" w:hAnsi="Times New Roman" w:cs="Times New Roman"/>
                  <w:spacing w:val="11"/>
                  <w:sz w:val="20"/>
                  <w:szCs w:val="20"/>
                </w:rPr>
                <w:t>5,0 м</w:t>
              </w:r>
            </w:smartTag>
            <w:r w:rsidRPr="005B2E2A">
              <w:rPr>
                <w:rFonts w:ascii="Times New Roman" w:hAnsi="Times New Roman" w:cs="Times New Roman"/>
                <w:spacing w:val="11"/>
                <w:sz w:val="20"/>
                <w:szCs w:val="20"/>
              </w:rPr>
              <w:t xml:space="preserve"> </w:t>
            </w:r>
            <w:r w:rsidRPr="005B2E2A">
              <w:rPr>
                <w:rFonts w:ascii="Times New Roman" w:hAnsi="Times New Roman" w:cs="Times New Roman"/>
                <w:spacing w:val="4"/>
                <w:sz w:val="20"/>
                <w:szCs w:val="20"/>
              </w:rPr>
              <w:t>(или в соответствии со сложившейся линией застройки);</w:t>
            </w:r>
          </w:p>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5B2E2A">
              <w:rPr>
                <w:rFonts w:ascii="Times New Roman" w:hAnsi="Times New Roman" w:cs="Times New Roman"/>
                <w:spacing w:val="2"/>
                <w:sz w:val="20"/>
                <w:szCs w:val="20"/>
              </w:rPr>
              <w:t>строениями:</w:t>
            </w:r>
          </w:p>
          <w:p w:rsidR="0003537E" w:rsidRPr="005B2E2A" w:rsidRDefault="0003537E" w:rsidP="00F0537C">
            <w:pPr>
              <w:spacing w:after="0" w:line="240" w:lineRule="auto"/>
              <w:ind w:firstLine="709"/>
              <w:jc w:val="both"/>
              <w:rPr>
                <w:rFonts w:ascii="Times New Roman" w:hAnsi="Times New Roman" w:cs="Times New Roman"/>
                <w:sz w:val="20"/>
                <w:szCs w:val="20"/>
              </w:rPr>
            </w:pPr>
            <w:r w:rsidRPr="005B2E2A">
              <w:rPr>
                <w:rFonts w:ascii="Times New Roman" w:hAnsi="Times New Roman" w:cs="Times New Roman"/>
                <w:spacing w:val="3"/>
                <w:sz w:val="20"/>
                <w:szCs w:val="20"/>
              </w:rPr>
              <w:t xml:space="preserve"> от границ соседнего участка до:</w:t>
            </w:r>
          </w:p>
          <w:p w:rsidR="0003537E" w:rsidRPr="005B2E2A" w:rsidRDefault="0003537E" w:rsidP="00F0537C">
            <w:pPr>
              <w:spacing w:after="0" w:line="240" w:lineRule="auto"/>
              <w:ind w:firstLine="709"/>
              <w:jc w:val="both"/>
              <w:rPr>
                <w:rFonts w:ascii="Times New Roman" w:hAnsi="Times New Roman" w:cs="Times New Roman"/>
                <w:sz w:val="20"/>
                <w:szCs w:val="20"/>
              </w:rPr>
            </w:pPr>
            <w:r w:rsidRPr="005B2E2A">
              <w:rPr>
                <w:rFonts w:ascii="Times New Roman" w:hAnsi="Times New Roman" w:cs="Times New Roman"/>
                <w:spacing w:val="5"/>
                <w:sz w:val="20"/>
                <w:szCs w:val="20"/>
              </w:rPr>
              <w:t>- основного строения – 4,5-6,0 м;</w:t>
            </w:r>
          </w:p>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03537E" w:rsidRPr="005B2E2A" w:rsidTr="00F0537C">
        <w:trPr>
          <w:trHeight w:val="699"/>
        </w:trPr>
        <w:tc>
          <w:tcPr>
            <w:tcW w:w="3081" w:type="dxa"/>
            <w:shd w:val="clear" w:color="auto" w:fill="auto"/>
          </w:tcPr>
          <w:p w:rsidR="0003537E" w:rsidRPr="005B2E2A" w:rsidRDefault="0003537E" w:rsidP="00F0537C">
            <w:pPr>
              <w:autoSpaceDE w:val="0"/>
              <w:autoSpaceDN w:val="0"/>
              <w:adjustRightInd w:val="0"/>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Имеется возможность подключения</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bCs/>
                <w:sz w:val="20"/>
                <w:szCs w:val="20"/>
              </w:rPr>
              <w:t>66555 руб.</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 xml:space="preserve">Задаток </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bCs/>
                <w:sz w:val="20"/>
                <w:szCs w:val="20"/>
              </w:rPr>
              <w:t>6655,5  руб.</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Шаг аукциона</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bCs/>
                <w:sz w:val="20"/>
                <w:szCs w:val="20"/>
              </w:rPr>
              <w:t>1996,65 руб.</w:t>
            </w:r>
          </w:p>
        </w:tc>
      </w:tr>
      <w:tr w:rsidR="0003537E" w:rsidRPr="005B2E2A" w:rsidTr="00F0537C">
        <w:trPr>
          <w:trHeight w:val="1942"/>
        </w:trPr>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lastRenderedPageBreak/>
              <w:t xml:space="preserve">Порядок и место приема заявки </w:t>
            </w:r>
          </w:p>
          <w:p w:rsidR="0003537E" w:rsidRPr="005B2E2A" w:rsidRDefault="0003537E" w:rsidP="00F0537C">
            <w:pPr>
              <w:spacing w:after="0" w:line="240" w:lineRule="auto"/>
              <w:jc w:val="both"/>
              <w:rPr>
                <w:rFonts w:ascii="Times New Roman" w:hAnsi="Times New Roman" w:cs="Times New Roman"/>
                <w:sz w:val="20"/>
                <w:szCs w:val="20"/>
              </w:rPr>
            </w:pP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админинистрации) ежедневно, кроме субботы и воскресенья с 08.00 часов до 17.00 часов (перерыв с 13.00часов до 14.00 часов</w:t>
            </w:r>
          </w:p>
        </w:tc>
      </w:tr>
      <w:tr w:rsidR="0003537E" w:rsidRPr="005B2E2A" w:rsidTr="00F0537C">
        <w:tc>
          <w:tcPr>
            <w:tcW w:w="3081"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Форма подачи заявок</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Открытая</w:t>
            </w:r>
          </w:p>
        </w:tc>
      </w:tr>
      <w:tr w:rsidR="0003537E" w:rsidRPr="005B2E2A" w:rsidTr="00F0537C">
        <w:tc>
          <w:tcPr>
            <w:tcW w:w="3081" w:type="dxa"/>
            <w:shd w:val="clear" w:color="auto" w:fill="auto"/>
          </w:tcPr>
          <w:p w:rsidR="0003537E" w:rsidRPr="005B2E2A" w:rsidRDefault="0003537E" w:rsidP="00F0537C">
            <w:pPr>
              <w:pStyle w:val="2"/>
              <w:rPr>
                <w:sz w:val="20"/>
                <w:szCs w:val="20"/>
              </w:rPr>
            </w:pPr>
            <w:r w:rsidRPr="005B2E2A">
              <w:rPr>
                <w:sz w:val="20"/>
                <w:szCs w:val="20"/>
              </w:rPr>
              <w:t>Дата и время начала приема заявок</w:t>
            </w:r>
          </w:p>
          <w:p w:rsidR="0003537E" w:rsidRPr="005B2E2A" w:rsidRDefault="0003537E" w:rsidP="00F0537C">
            <w:pPr>
              <w:spacing w:after="0" w:line="240" w:lineRule="auto"/>
              <w:jc w:val="both"/>
              <w:rPr>
                <w:rFonts w:ascii="Times New Roman" w:hAnsi="Times New Roman" w:cs="Times New Roman"/>
                <w:sz w:val="20"/>
                <w:szCs w:val="20"/>
              </w:rPr>
            </w:pP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01.06.2015 с 08.00</w:t>
            </w:r>
          </w:p>
        </w:tc>
      </w:tr>
      <w:tr w:rsidR="0003537E" w:rsidRPr="005B2E2A" w:rsidTr="00F0537C">
        <w:tc>
          <w:tcPr>
            <w:tcW w:w="3081" w:type="dxa"/>
            <w:shd w:val="clear" w:color="auto" w:fill="auto"/>
          </w:tcPr>
          <w:p w:rsidR="0003537E" w:rsidRPr="005B2E2A" w:rsidRDefault="0003537E" w:rsidP="00F0537C">
            <w:pPr>
              <w:pStyle w:val="2"/>
              <w:rPr>
                <w:sz w:val="20"/>
                <w:szCs w:val="20"/>
              </w:rPr>
            </w:pPr>
            <w:r w:rsidRPr="005B2E2A">
              <w:rPr>
                <w:sz w:val="20"/>
                <w:szCs w:val="20"/>
              </w:rPr>
              <w:t>Дата и время окончания приема заявок</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29.06.2015 до 17.00</w:t>
            </w:r>
          </w:p>
        </w:tc>
      </w:tr>
      <w:tr w:rsidR="0003537E" w:rsidRPr="005B2E2A" w:rsidTr="00F0537C">
        <w:tc>
          <w:tcPr>
            <w:tcW w:w="3081" w:type="dxa"/>
            <w:shd w:val="clear" w:color="auto" w:fill="auto"/>
          </w:tcPr>
          <w:p w:rsidR="0003537E" w:rsidRPr="005B2E2A" w:rsidRDefault="0003537E" w:rsidP="00F0537C">
            <w:pPr>
              <w:pStyle w:val="2"/>
              <w:rPr>
                <w:sz w:val="20"/>
                <w:szCs w:val="20"/>
              </w:rPr>
            </w:pPr>
            <w:r w:rsidRPr="005B2E2A">
              <w:rPr>
                <w:sz w:val="20"/>
                <w:szCs w:val="20"/>
              </w:rPr>
              <w:t>Дата и время рассмотрения заявок на участие в аукционе</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Участники аукциона определяются решением организатора аукциона 02.07.2015 в администрации городского поселения город Киржач.</w:t>
            </w:r>
          </w:p>
        </w:tc>
      </w:tr>
      <w:tr w:rsidR="0003537E" w:rsidRPr="005B2E2A" w:rsidTr="00F0537C">
        <w:tc>
          <w:tcPr>
            <w:tcW w:w="3081" w:type="dxa"/>
            <w:shd w:val="clear" w:color="auto" w:fill="auto"/>
          </w:tcPr>
          <w:p w:rsidR="0003537E" w:rsidRPr="005B2E2A" w:rsidRDefault="0003537E" w:rsidP="00F0537C">
            <w:pPr>
              <w:pStyle w:val="2"/>
              <w:rPr>
                <w:sz w:val="20"/>
                <w:szCs w:val="20"/>
              </w:rPr>
            </w:pPr>
            <w:r w:rsidRPr="005B2E2A">
              <w:rPr>
                <w:sz w:val="20"/>
                <w:szCs w:val="20"/>
              </w:rPr>
              <w:t>Дата и время проведения аукциона</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03.07.2015 в  11.30</w:t>
            </w:r>
          </w:p>
        </w:tc>
      </w:tr>
      <w:tr w:rsidR="0003537E" w:rsidRPr="005B2E2A" w:rsidTr="00F0537C">
        <w:tc>
          <w:tcPr>
            <w:tcW w:w="3081" w:type="dxa"/>
            <w:shd w:val="clear" w:color="auto" w:fill="auto"/>
          </w:tcPr>
          <w:p w:rsidR="0003537E" w:rsidRPr="005B2E2A" w:rsidRDefault="0003537E" w:rsidP="00F0537C">
            <w:pPr>
              <w:pStyle w:val="2"/>
              <w:rPr>
                <w:sz w:val="20"/>
                <w:szCs w:val="20"/>
              </w:rPr>
            </w:pPr>
            <w:r w:rsidRPr="005B2E2A">
              <w:rPr>
                <w:sz w:val="20"/>
                <w:szCs w:val="20"/>
              </w:rPr>
              <w:t>Срок и порядок внесения задатка, реквизиты счета для перечисления задатка</w:t>
            </w:r>
          </w:p>
        </w:tc>
        <w:tc>
          <w:tcPr>
            <w:tcW w:w="5969" w:type="dxa"/>
            <w:shd w:val="clear" w:color="auto" w:fill="auto"/>
          </w:tcPr>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122190"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03537E" w:rsidRPr="005B2E2A" w:rsidRDefault="00122190" w:rsidP="00122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03537E" w:rsidRPr="005B2E2A" w:rsidTr="00F0537C">
        <w:tc>
          <w:tcPr>
            <w:tcW w:w="3081" w:type="dxa"/>
            <w:shd w:val="clear" w:color="auto" w:fill="auto"/>
          </w:tcPr>
          <w:p w:rsidR="0003537E" w:rsidRPr="005B2E2A" w:rsidRDefault="0003537E" w:rsidP="00F0537C">
            <w:pPr>
              <w:pStyle w:val="2"/>
              <w:rPr>
                <w:sz w:val="20"/>
                <w:szCs w:val="20"/>
              </w:rPr>
            </w:pPr>
            <w:r w:rsidRPr="005B2E2A">
              <w:rPr>
                <w:sz w:val="20"/>
                <w:szCs w:val="20"/>
              </w:rPr>
              <w:t>Срок  и порядок возвращения задатка</w:t>
            </w:r>
          </w:p>
        </w:tc>
        <w:tc>
          <w:tcPr>
            <w:tcW w:w="5969" w:type="dxa"/>
            <w:shd w:val="clear" w:color="auto" w:fill="auto"/>
          </w:tcPr>
          <w:p w:rsidR="0003537E" w:rsidRPr="005B2E2A" w:rsidRDefault="0003537E" w:rsidP="00F0537C">
            <w:pPr>
              <w:spacing w:after="0" w:line="240" w:lineRule="auto"/>
              <w:jc w:val="both"/>
              <w:rPr>
                <w:rFonts w:ascii="Times New Roman" w:hAnsi="Times New Roman" w:cs="Times New Roman"/>
                <w:sz w:val="20"/>
                <w:szCs w:val="20"/>
              </w:rPr>
            </w:pPr>
            <w:r w:rsidRPr="005B2E2A">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 победителя аукциона</w:t>
            </w:r>
          </w:p>
        </w:tc>
      </w:tr>
      <w:tr w:rsidR="0003537E" w:rsidRPr="005B2E2A" w:rsidTr="00F0537C">
        <w:tc>
          <w:tcPr>
            <w:tcW w:w="3081" w:type="dxa"/>
            <w:shd w:val="clear" w:color="auto" w:fill="auto"/>
          </w:tcPr>
          <w:p w:rsidR="0003537E" w:rsidRPr="005B2E2A" w:rsidRDefault="0003537E" w:rsidP="00F0537C">
            <w:pPr>
              <w:spacing w:after="0" w:line="240" w:lineRule="auto"/>
              <w:rPr>
                <w:rFonts w:ascii="Times New Roman" w:hAnsi="Times New Roman" w:cs="Times New Roman"/>
                <w:sz w:val="20"/>
                <w:szCs w:val="20"/>
              </w:rPr>
            </w:pPr>
            <w:r w:rsidRPr="005B2E2A">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03537E" w:rsidRPr="005B2E2A" w:rsidRDefault="0003537E" w:rsidP="00F0537C">
            <w:pPr>
              <w:spacing w:after="0" w:line="240" w:lineRule="auto"/>
              <w:ind w:left="107" w:hanging="107"/>
              <w:rPr>
                <w:rFonts w:ascii="Times New Roman" w:hAnsi="Times New Roman" w:cs="Times New Roman"/>
                <w:sz w:val="20"/>
                <w:szCs w:val="20"/>
              </w:rPr>
            </w:pPr>
            <w:r w:rsidRPr="005B2E2A">
              <w:rPr>
                <w:rFonts w:ascii="Times New Roman" w:eastAsia="Times New Roman" w:hAnsi="Times New Roman" w:cs="Times New Roman"/>
                <w:sz w:val="20"/>
                <w:szCs w:val="20"/>
              </w:rPr>
              <w:t xml:space="preserve">- заявка на участие в аукционе по установленной </w:t>
            </w:r>
            <w:r w:rsidRPr="005B2E2A">
              <w:rPr>
                <w:rFonts w:ascii="Times New Roman" w:hAnsi="Times New Roman" w:cs="Times New Roman"/>
                <w:sz w:val="20"/>
                <w:szCs w:val="20"/>
              </w:rPr>
              <w:t xml:space="preserve"> в извещении о проведении аукциона </w:t>
            </w:r>
            <w:r w:rsidRPr="005B2E2A">
              <w:rPr>
                <w:rFonts w:ascii="Times New Roman" w:eastAsia="Times New Roman" w:hAnsi="Times New Roman" w:cs="Times New Roman"/>
                <w:sz w:val="20"/>
                <w:szCs w:val="20"/>
              </w:rPr>
              <w:t>форме с указанием</w:t>
            </w:r>
            <w:r w:rsidRPr="005B2E2A">
              <w:rPr>
                <w:rFonts w:ascii="Times New Roman" w:hAnsi="Times New Roman" w:cs="Times New Roman"/>
                <w:sz w:val="20"/>
                <w:szCs w:val="20"/>
              </w:rPr>
              <w:t xml:space="preserve"> банковских</w:t>
            </w:r>
            <w:r w:rsidRPr="005B2E2A">
              <w:rPr>
                <w:rFonts w:ascii="Times New Roman" w:eastAsia="Times New Roman" w:hAnsi="Times New Roman" w:cs="Times New Roman"/>
                <w:sz w:val="20"/>
                <w:szCs w:val="20"/>
              </w:rPr>
              <w:t xml:space="preserve"> реквизитов счета для возврата задатка в 2-х экземплярах;</w:t>
            </w:r>
          </w:p>
          <w:p w:rsidR="0003537E" w:rsidRPr="005B2E2A" w:rsidRDefault="0003537E" w:rsidP="00F0537C">
            <w:pPr>
              <w:spacing w:after="0" w:line="240" w:lineRule="auto"/>
              <w:ind w:left="107" w:hanging="107"/>
              <w:rPr>
                <w:rStyle w:val="blk"/>
                <w:rFonts w:ascii="Times New Roman" w:hAnsi="Times New Roman" w:cs="Times New Roman"/>
                <w:sz w:val="20"/>
                <w:szCs w:val="20"/>
              </w:rPr>
            </w:pPr>
            <w:r w:rsidRPr="005B2E2A">
              <w:rPr>
                <w:rStyle w:val="blk"/>
                <w:rFonts w:ascii="Times New Roman" w:hAnsi="Times New Roman" w:cs="Times New Roman"/>
                <w:sz w:val="20"/>
                <w:szCs w:val="20"/>
              </w:rPr>
              <w:t>- копии документов, удостоверяющих личность заявителя (для граждан)</w:t>
            </w:r>
          </w:p>
          <w:p w:rsidR="0003537E" w:rsidRPr="005B2E2A" w:rsidRDefault="0003537E" w:rsidP="00F0537C">
            <w:pPr>
              <w:spacing w:after="0" w:line="240" w:lineRule="auto"/>
              <w:ind w:left="107" w:hanging="107"/>
              <w:rPr>
                <w:rStyle w:val="blk"/>
                <w:rFonts w:ascii="Times New Roman" w:hAnsi="Times New Roman" w:cs="Times New Roman"/>
                <w:sz w:val="20"/>
                <w:szCs w:val="20"/>
              </w:rPr>
            </w:pPr>
            <w:r w:rsidRPr="005B2E2A">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537E" w:rsidRPr="005B2E2A" w:rsidRDefault="0003537E" w:rsidP="00F0537C">
            <w:pPr>
              <w:spacing w:after="0" w:line="240" w:lineRule="auto"/>
              <w:ind w:left="107" w:hanging="107"/>
              <w:rPr>
                <w:rFonts w:ascii="Times New Roman" w:hAnsi="Times New Roman" w:cs="Times New Roman"/>
                <w:sz w:val="20"/>
                <w:szCs w:val="20"/>
              </w:rPr>
            </w:pPr>
            <w:r w:rsidRPr="005B2E2A">
              <w:rPr>
                <w:rStyle w:val="blk"/>
                <w:rFonts w:ascii="Times New Roman" w:hAnsi="Times New Roman" w:cs="Times New Roman"/>
                <w:sz w:val="20"/>
                <w:szCs w:val="20"/>
              </w:rPr>
              <w:t>- документы, подтверждающие внесение задатка</w:t>
            </w:r>
          </w:p>
          <w:p w:rsidR="0003537E" w:rsidRPr="005B2E2A" w:rsidRDefault="0003537E" w:rsidP="00F0537C">
            <w:pPr>
              <w:spacing w:after="0" w:line="240" w:lineRule="auto"/>
              <w:rPr>
                <w:rFonts w:ascii="Times New Roman" w:hAnsi="Times New Roman" w:cs="Times New Roman"/>
                <w:sz w:val="20"/>
                <w:szCs w:val="20"/>
              </w:rPr>
            </w:pPr>
          </w:p>
        </w:tc>
      </w:tr>
    </w:tbl>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Pr="004E627E" w:rsidRDefault="0003537E" w:rsidP="0003537E">
      <w:pPr>
        <w:jc w:val="both"/>
        <w:rPr>
          <w:rFonts w:ascii="Times New Roman" w:hAnsi="Times New Roman" w:cs="Times New Roman"/>
          <w:sz w:val="28"/>
          <w:szCs w:val="28"/>
        </w:rPr>
      </w:pPr>
    </w:p>
    <w:p w:rsidR="0003537E" w:rsidRPr="004E627E" w:rsidRDefault="0003537E" w:rsidP="0003537E">
      <w:pPr>
        <w:jc w:val="both"/>
        <w:rPr>
          <w:rFonts w:ascii="Times New Roman" w:hAnsi="Times New Roman" w:cs="Times New Roman"/>
          <w:sz w:val="28"/>
          <w:szCs w:val="28"/>
        </w:rPr>
      </w:pPr>
    </w:p>
    <w:p w:rsidR="0003537E" w:rsidRPr="004E627E" w:rsidRDefault="0003537E" w:rsidP="0003537E">
      <w:pPr>
        <w:jc w:val="both"/>
        <w:rPr>
          <w:rFonts w:ascii="Times New Roman" w:hAnsi="Times New Roman" w:cs="Times New Roman"/>
          <w:sz w:val="28"/>
          <w:szCs w:val="28"/>
        </w:rPr>
      </w:pPr>
    </w:p>
    <w:p w:rsidR="0003537E" w:rsidRPr="004E627E" w:rsidRDefault="0003537E" w:rsidP="0003537E">
      <w:pPr>
        <w:jc w:val="both"/>
        <w:rPr>
          <w:rFonts w:ascii="Times New Roman" w:hAnsi="Times New Roman" w:cs="Times New Roman"/>
          <w:sz w:val="28"/>
          <w:szCs w:val="28"/>
        </w:rPr>
      </w:pPr>
    </w:p>
    <w:p w:rsidR="0003537E" w:rsidRPr="004E62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Default="0003537E" w:rsidP="0003537E">
      <w:pPr>
        <w:jc w:val="both"/>
        <w:rPr>
          <w:rFonts w:ascii="Times New Roman" w:hAnsi="Times New Roman" w:cs="Times New Roman"/>
          <w:sz w:val="28"/>
          <w:szCs w:val="28"/>
        </w:rPr>
      </w:pPr>
    </w:p>
    <w:p w:rsidR="0003537E" w:rsidRPr="00180EBF" w:rsidRDefault="0003537E" w:rsidP="0003537E">
      <w:pPr>
        <w:jc w:val="center"/>
        <w:rPr>
          <w:rFonts w:ascii="Times New Roman" w:hAnsi="Times New Roman" w:cs="Times New Roman"/>
          <w:sz w:val="24"/>
          <w:szCs w:val="24"/>
        </w:rPr>
      </w:pPr>
      <w:r>
        <w:rPr>
          <w:rFonts w:ascii="Times New Roman" w:hAnsi="Times New Roman" w:cs="Times New Roman"/>
          <w:sz w:val="24"/>
          <w:szCs w:val="24"/>
        </w:rPr>
        <w:t>П</w:t>
      </w:r>
      <w:r w:rsidRPr="00180EBF">
        <w:rPr>
          <w:rFonts w:ascii="Times New Roman" w:hAnsi="Times New Roman" w:cs="Times New Roman"/>
          <w:sz w:val="24"/>
          <w:szCs w:val="24"/>
        </w:rPr>
        <w:t>орядок проведения аукциона.</w:t>
      </w:r>
    </w:p>
    <w:p w:rsidR="0003537E" w:rsidRPr="00180EBF" w:rsidRDefault="0003537E" w:rsidP="0003537E">
      <w:pPr>
        <w:pStyle w:val="17"/>
        <w:shd w:val="clear" w:color="auto" w:fill="auto"/>
        <w:spacing w:before="0"/>
        <w:ind w:left="20" w:right="20" w:firstLine="540"/>
        <w:rPr>
          <w:rFonts w:ascii="Times New Roman" w:hAnsi="Times New Roman" w:cs="Times New Roman"/>
          <w:sz w:val="24"/>
          <w:szCs w:val="24"/>
        </w:rPr>
      </w:pPr>
    </w:p>
    <w:p w:rsidR="0003537E" w:rsidRPr="00180EBF" w:rsidRDefault="0003537E" w:rsidP="000353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03537E" w:rsidRPr="00180EBF" w:rsidRDefault="0003537E" w:rsidP="000353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3537E" w:rsidRPr="00180EBF" w:rsidRDefault="0003537E" w:rsidP="000353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3537E" w:rsidRPr="00180EBF" w:rsidRDefault="0003537E" w:rsidP="000353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3537E" w:rsidRPr="00180EBF" w:rsidRDefault="0003537E" w:rsidP="000353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w:t>
      </w:r>
      <w:r w:rsidRPr="00180EBF">
        <w:rPr>
          <w:rFonts w:ascii="Times New Roman" w:hAnsi="Times New Roman" w:cs="Times New Roman"/>
          <w:sz w:val="24"/>
          <w:szCs w:val="24"/>
        </w:rPr>
        <w:lastRenderedPageBreak/>
        <w:t>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3537E" w:rsidRPr="00180EBF" w:rsidRDefault="0003537E" w:rsidP="000353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3537E" w:rsidRPr="00180EBF" w:rsidRDefault="0003537E" w:rsidP="000353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03537E" w:rsidRPr="00D9715C" w:rsidRDefault="0003537E" w:rsidP="000353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03537E" w:rsidRPr="00180EBF" w:rsidRDefault="0003537E" w:rsidP="0003537E">
      <w:pPr>
        <w:jc w:val="both"/>
        <w:rPr>
          <w:rFonts w:ascii="Times New Roman" w:hAnsi="Times New Roman" w:cs="Times New Roman"/>
          <w:sz w:val="24"/>
          <w:szCs w:val="24"/>
        </w:rPr>
      </w:pPr>
    </w:p>
    <w:p w:rsidR="0003537E" w:rsidRPr="00F8791D" w:rsidRDefault="0003537E" w:rsidP="0003537E">
      <w:pPr>
        <w:jc w:val="both"/>
      </w:pPr>
      <w:r w:rsidRPr="00180EBF">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sidRPr="00180EBF">
        <w:rPr>
          <w:rFonts w:ascii="Times New Roman" w:hAnsi="Times New Roman" w:cs="Times New Roman"/>
          <w:b/>
          <w:sz w:val="24"/>
          <w:szCs w:val="24"/>
        </w:rPr>
        <w:t>(</w:t>
      </w:r>
      <w:hyperlink r:id="rId5" w:history="1">
        <w:r w:rsidRPr="00180EBF">
          <w:rPr>
            <w:rStyle w:val="a3"/>
            <w:sz w:val="24"/>
            <w:szCs w:val="24"/>
            <w:lang w:val="en-US"/>
          </w:rPr>
          <w:t>www</w:t>
        </w:r>
        <w:r w:rsidRPr="00180EBF">
          <w:rPr>
            <w:rStyle w:val="a3"/>
            <w:sz w:val="24"/>
            <w:szCs w:val="24"/>
          </w:rPr>
          <w:t>.</w:t>
        </w:r>
        <w:r w:rsidRPr="00180EBF">
          <w:rPr>
            <w:rStyle w:val="a3"/>
            <w:sz w:val="24"/>
            <w:szCs w:val="24"/>
            <w:lang w:val="en-US"/>
          </w:rPr>
          <w:t>torgi</w:t>
        </w:r>
        <w:r w:rsidRPr="00180EBF">
          <w:rPr>
            <w:rStyle w:val="a3"/>
            <w:sz w:val="24"/>
            <w:szCs w:val="24"/>
          </w:rPr>
          <w:t>.</w:t>
        </w:r>
        <w:r w:rsidRPr="00180EBF">
          <w:rPr>
            <w:rStyle w:val="a3"/>
            <w:sz w:val="24"/>
            <w:szCs w:val="24"/>
            <w:lang w:val="en-US"/>
          </w:rPr>
          <w:t>gov</w:t>
        </w:r>
        <w:r w:rsidRPr="00180EBF">
          <w:rPr>
            <w:rStyle w:val="a3"/>
            <w:sz w:val="24"/>
            <w:szCs w:val="24"/>
          </w:rPr>
          <w:t>.</w:t>
        </w:r>
        <w:r w:rsidRPr="00180EBF">
          <w:rPr>
            <w:rStyle w:val="a3"/>
            <w:sz w:val="24"/>
            <w:szCs w:val="24"/>
            <w:lang w:val="en-US"/>
          </w:rPr>
          <w:t>ru</w:t>
        </w:r>
      </w:hyperlink>
      <w:r w:rsidRPr="00180EBF">
        <w:rPr>
          <w:rFonts w:ascii="Times New Roman" w:hAnsi="Times New Roman" w:cs="Times New Roman"/>
          <w:b/>
          <w:sz w:val="24"/>
          <w:szCs w:val="24"/>
        </w:rPr>
        <w:t xml:space="preserve">). </w:t>
      </w:r>
      <w:r w:rsidRPr="00180EBF">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vertAlign w:val="superscript"/>
        </w:rPr>
        <w:t xml:space="preserve"> </w:t>
      </w:r>
      <w:r w:rsidRPr="00180EBF">
        <w:rPr>
          <w:rFonts w:ascii="Times New Roman" w:hAnsi="Times New Roman" w:cs="Times New Roman"/>
          <w:sz w:val="24"/>
          <w:szCs w:val="24"/>
        </w:rPr>
        <w:t xml:space="preserve">до 17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rPr>
        <w:t xml:space="preserve"> (перерыв на обед с 13</w:t>
      </w:r>
      <w:r w:rsidRPr="00180EBF">
        <w:rPr>
          <w:rFonts w:ascii="Times New Roman" w:hAnsi="Times New Roman" w:cs="Times New Roman"/>
          <w:sz w:val="24"/>
          <w:szCs w:val="24"/>
          <w:vertAlign w:val="superscript"/>
        </w:rPr>
        <w:t xml:space="preserve">00 </w:t>
      </w:r>
      <w:r w:rsidRPr="00180EBF">
        <w:rPr>
          <w:rFonts w:ascii="Times New Roman" w:hAnsi="Times New Roman" w:cs="Times New Roman"/>
          <w:sz w:val="24"/>
          <w:szCs w:val="24"/>
        </w:rPr>
        <w:t>до 14</w:t>
      </w:r>
      <w:r w:rsidRPr="00180EBF">
        <w:rPr>
          <w:rFonts w:ascii="Times New Roman" w:hAnsi="Times New Roman" w:cs="Times New Roman"/>
          <w:sz w:val="24"/>
          <w:szCs w:val="24"/>
          <w:vertAlign w:val="superscript"/>
        </w:rPr>
        <w:t>00</w:t>
      </w:r>
      <w:r w:rsidRPr="00180EBF">
        <w:rPr>
          <w:rFonts w:ascii="Times New Roman" w:hAnsi="Times New Roman" w:cs="Times New Roman"/>
          <w:sz w:val="24"/>
          <w:szCs w:val="24"/>
        </w:rPr>
        <w:t xml:space="preserve">) по адресу: г. Киржач,  мкр. Красный Октябрь, ул. Пушкина, д.8б (здание администрации), кабинет №12, телефон: 8(49237)6-02-18» </w:t>
      </w:r>
    </w:p>
    <w:p w:rsidR="0003537E" w:rsidRDefault="0003537E" w:rsidP="0003537E"/>
    <w:p w:rsidR="00F828B7" w:rsidRDefault="00F828B7"/>
    <w:sectPr w:rsidR="00F828B7"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537E"/>
    <w:rsid w:val="0003537E"/>
    <w:rsid w:val="00122190"/>
    <w:rsid w:val="00251775"/>
    <w:rsid w:val="005B2E2A"/>
    <w:rsid w:val="006E56D5"/>
    <w:rsid w:val="00CE6DB2"/>
    <w:rsid w:val="00DE3AAF"/>
    <w:rsid w:val="00F82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D5"/>
  </w:style>
  <w:style w:type="paragraph" w:styleId="1">
    <w:name w:val="heading 1"/>
    <w:basedOn w:val="a"/>
    <w:next w:val="a"/>
    <w:link w:val="10"/>
    <w:qFormat/>
    <w:rsid w:val="0003537E"/>
    <w:pPr>
      <w:keepNext/>
      <w:spacing w:after="0" w:line="240" w:lineRule="auto"/>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37E"/>
    <w:rPr>
      <w:rFonts w:ascii="Times New Roman" w:eastAsia="Times New Roman" w:hAnsi="Times New Roman" w:cs="Times New Roman"/>
      <w:b/>
      <w:bCs/>
      <w:sz w:val="28"/>
      <w:szCs w:val="20"/>
    </w:rPr>
  </w:style>
  <w:style w:type="character" w:styleId="a3">
    <w:name w:val="Hyperlink"/>
    <w:rsid w:val="0003537E"/>
    <w:rPr>
      <w:color w:val="0000FF"/>
      <w:u w:val="single"/>
    </w:rPr>
  </w:style>
  <w:style w:type="paragraph" w:styleId="2">
    <w:name w:val="Body Text 2"/>
    <w:basedOn w:val="a"/>
    <w:link w:val="20"/>
    <w:rsid w:val="0003537E"/>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03537E"/>
    <w:rPr>
      <w:rFonts w:ascii="Times New Roman" w:eastAsia="Times New Roman" w:hAnsi="Times New Roman" w:cs="Times New Roman"/>
      <w:sz w:val="28"/>
      <w:szCs w:val="24"/>
    </w:rPr>
  </w:style>
  <w:style w:type="character" w:customStyle="1" w:styleId="a4">
    <w:name w:val="Основной текст_"/>
    <w:basedOn w:val="a0"/>
    <w:link w:val="17"/>
    <w:rsid w:val="0003537E"/>
    <w:rPr>
      <w:sz w:val="27"/>
      <w:szCs w:val="27"/>
      <w:shd w:val="clear" w:color="auto" w:fill="FFFFFF"/>
    </w:rPr>
  </w:style>
  <w:style w:type="paragraph" w:customStyle="1" w:styleId="17">
    <w:name w:val="Основной текст17"/>
    <w:basedOn w:val="a"/>
    <w:link w:val="a4"/>
    <w:rsid w:val="0003537E"/>
    <w:pPr>
      <w:shd w:val="clear" w:color="auto" w:fill="FFFFFF"/>
      <w:spacing w:before="480" w:after="0" w:line="322" w:lineRule="exact"/>
      <w:jc w:val="both"/>
    </w:pPr>
    <w:rPr>
      <w:sz w:val="27"/>
      <w:szCs w:val="27"/>
    </w:rPr>
  </w:style>
  <w:style w:type="character" w:customStyle="1" w:styleId="blk">
    <w:name w:val="blk"/>
    <w:basedOn w:val="a0"/>
    <w:rsid w:val="0003537E"/>
  </w:style>
</w:styles>
</file>

<file path=word/webSettings.xml><?xml version="1.0" encoding="utf-8"?>
<w:webSettings xmlns:r="http://schemas.openxmlformats.org/officeDocument/2006/relationships" xmlns:w="http://schemas.openxmlformats.org/wordprocessingml/2006/main">
  <w:divs>
    <w:div w:id="20265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6693</Characters>
  <Application>Microsoft Office Word</Application>
  <DocSecurity>0</DocSecurity>
  <Lines>55</Lines>
  <Paragraphs>15</Paragraphs>
  <ScaleCrop>false</ScaleCrop>
  <Company>Reanimator Extreme Edition</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2015-05-14T07:12:00Z</cp:lastPrinted>
  <dcterms:created xsi:type="dcterms:W3CDTF">2015-05-14T06:42:00Z</dcterms:created>
  <dcterms:modified xsi:type="dcterms:W3CDTF">2015-05-15T12:20:00Z</dcterms:modified>
</cp:coreProperties>
</file>