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8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417"/>
        <w:gridCol w:w="1159"/>
      </w:tblGrid>
      <w:tr w:rsidR="00EE0114" w:rsidRPr="00B94488" w:rsidTr="00B12CD6">
        <w:trPr>
          <w:trHeight w:val="1092"/>
        </w:trPr>
        <w:tc>
          <w:tcPr>
            <w:tcW w:w="10798" w:type="dxa"/>
            <w:gridSpan w:val="7"/>
            <w:vAlign w:val="center"/>
          </w:tcPr>
          <w:p w:rsidR="00EE0114" w:rsidRPr="00B12CD6" w:rsidRDefault="00B12CD6" w:rsidP="00B12CD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 </w:t>
            </w:r>
            <w:r w:rsidR="00EE0114" w:rsidRPr="00B12CD6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B12CD6" w:rsidRDefault="00B12CD6" w:rsidP="00B12CD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</w:t>
            </w:r>
            <w:r w:rsidR="00EE0114" w:rsidRPr="00B12CD6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B12CD6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B12CD6" w:rsidRDefault="00B12CD6" w:rsidP="00B12CD6">
            <w:pPr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           </w:t>
            </w:r>
            <w:r w:rsidR="00EE0114" w:rsidRPr="00B12CD6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B12CD6">
        <w:trPr>
          <w:trHeight w:hRule="exact" w:val="715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12CD6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12C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12CD6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56/378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B12CD6">
        <w:trPr>
          <w:trHeight w:hRule="exact" w:val="2563"/>
        </w:trPr>
        <w:tc>
          <w:tcPr>
            <w:tcW w:w="6237" w:type="dxa"/>
            <w:gridSpan w:val="3"/>
          </w:tcPr>
          <w:p w:rsidR="00EE0114" w:rsidRPr="00B94488" w:rsidRDefault="00EE0114" w:rsidP="00B12CD6">
            <w:pPr>
              <w:ind w:firstLine="601"/>
              <w:rPr>
                <w:i/>
                <w:sz w:val="28"/>
                <w:szCs w:val="28"/>
              </w:rPr>
            </w:pPr>
          </w:p>
          <w:p w:rsidR="00EE0114" w:rsidRDefault="004258D8" w:rsidP="00B12CD6">
            <w:pPr>
              <w:ind w:firstLine="601"/>
              <w:jc w:val="both"/>
              <w:rPr>
                <w:i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547330" w:rsidRPr="00547330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33:02:010124:895, расположенному по адресу: Владимирская область, Киржачский район, </w:t>
            </w:r>
            <w:proofErr w:type="gramStart"/>
            <w:r w:rsidR="00547330" w:rsidRPr="00547330">
              <w:rPr>
                <w:i/>
              </w:rPr>
              <w:t>г</w:t>
            </w:r>
            <w:proofErr w:type="gramEnd"/>
            <w:r w:rsidR="00547330" w:rsidRPr="00547330">
              <w:rPr>
                <w:i/>
              </w:rPr>
              <w:t xml:space="preserve">. Киржач, Группа гаражей Больничный 1 территория, 2-й ряд, </w:t>
            </w:r>
            <w:proofErr w:type="spellStart"/>
            <w:r w:rsidR="00547330" w:rsidRPr="00547330">
              <w:rPr>
                <w:i/>
              </w:rPr>
              <w:t>з</w:t>
            </w:r>
            <w:proofErr w:type="spellEnd"/>
            <w:r w:rsidR="00547330" w:rsidRPr="00547330">
              <w:rPr>
                <w:i/>
              </w:rPr>
              <w:t>/у 2</w:t>
            </w:r>
          </w:p>
          <w:p w:rsidR="00547330" w:rsidRPr="00B94488" w:rsidRDefault="00547330" w:rsidP="00B12CD6">
            <w:pPr>
              <w:ind w:firstLine="60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B12CD6" w:rsidRDefault="00DF3582" w:rsidP="00B12CD6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</w:t>
      </w:r>
      <w:proofErr w:type="gramEnd"/>
      <w:r w:rsidR="00BE1003">
        <w:rPr>
          <w:b w:val="0"/>
          <w:sz w:val="25"/>
          <w:szCs w:val="25"/>
        </w:rPr>
        <w:t xml:space="preserve">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B12CD6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435776" w:rsidRPr="00435776" w:rsidRDefault="004D1A3C" w:rsidP="00B12CD6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547330" w:rsidRPr="00547330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33:02:010124:895, расположенному по адресу: Владимирская область, Киржачский район, </w:t>
      </w:r>
      <w:proofErr w:type="gramStart"/>
      <w:r w:rsidR="00547330" w:rsidRPr="00547330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547330" w:rsidRPr="00547330">
        <w:rPr>
          <w:rFonts w:ascii="Times New Roman" w:hAnsi="Times New Roman"/>
          <w:sz w:val="25"/>
          <w:szCs w:val="25"/>
          <w:lang w:val="ru-RU"/>
        </w:rPr>
        <w:t xml:space="preserve">. Киржач, Группа гаражей Больничный 1 территория, 2-й ряд, </w:t>
      </w:r>
      <w:proofErr w:type="spellStart"/>
      <w:r w:rsidR="00547330" w:rsidRPr="00547330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547330" w:rsidRPr="00547330">
        <w:rPr>
          <w:rFonts w:ascii="Times New Roman" w:hAnsi="Times New Roman"/>
          <w:sz w:val="25"/>
          <w:szCs w:val="25"/>
          <w:lang w:val="ru-RU"/>
        </w:rPr>
        <w:t>/у 2</w:t>
      </w:r>
      <w:r w:rsidR="00435776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B12CD6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B12CD6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9565B">
        <w:rPr>
          <w:rFonts w:ascii="Times New Roman" w:hAnsi="Times New Roman"/>
          <w:color w:val="000000" w:themeColor="text1"/>
          <w:sz w:val="25"/>
          <w:szCs w:val="25"/>
          <w:lang w:val="ru-RU"/>
        </w:rPr>
        <w:t>24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47330">
        <w:rPr>
          <w:rFonts w:ascii="Times New Roman" w:hAnsi="Times New Roman"/>
          <w:color w:val="000000" w:themeColor="text1"/>
          <w:sz w:val="25"/>
          <w:szCs w:val="25"/>
          <w:lang w:val="ru-RU"/>
        </w:rPr>
        <w:t>ноября</w:t>
      </w:r>
      <w:r w:rsidR="00E6316F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47330">
        <w:rPr>
          <w:rFonts w:ascii="Times New Roman" w:hAnsi="Times New Roman"/>
          <w:color w:val="000000" w:themeColor="text1"/>
          <w:sz w:val="25"/>
          <w:szCs w:val="25"/>
          <w:lang w:val="ru-RU"/>
        </w:rPr>
        <w:t>09-0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B12CD6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547330">
        <w:rPr>
          <w:rFonts w:ascii="Times New Roman" w:hAnsi="Times New Roman"/>
          <w:sz w:val="25"/>
          <w:szCs w:val="25"/>
          <w:lang w:val="ru-RU"/>
        </w:rPr>
        <w:t>10124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B12CD6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2470F9" w:rsidRPr="00B12CD6" w:rsidRDefault="004D1A3C" w:rsidP="00B12CD6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B12CD6" w:rsidRDefault="00B12CD6" w:rsidP="00B12CD6"/>
    <w:p w:rsidR="00603162" w:rsidRDefault="00603162" w:rsidP="00B12CD6"/>
    <w:p w:rsidR="00B12CD6" w:rsidRPr="00B12CD6" w:rsidRDefault="00603162" w:rsidP="00603162">
      <w:pPr>
        <w:rPr>
          <w:sz w:val="26"/>
          <w:szCs w:val="26"/>
        </w:rPr>
      </w:pPr>
      <w:r>
        <w:rPr>
          <w:sz w:val="28"/>
          <w:szCs w:val="28"/>
        </w:rPr>
        <w:t>Глава города Киржач                                                                             В.Г. Тюленев</w:t>
      </w:r>
    </w:p>
    <w:sectPr w:rsidR="00B12CD6" w:rsidRPr="00B12CD6" w:rsidSect="00B12CD6">
      <w:footerReference w:type="default" r:id="rId9"/>
      <w:footerReference w:type="first" r:id="rId10"/>
      <w:pgSz w:w="11906" w:h="16838"/>
      <w:pgMar w:top="567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04" w:rsidRDefault="002E2A04" w:rsidP="001C097B">
      <w:r>
        <w:separator/>
      </w:r>
    </w:p>
  </w:endnote>
  <w:endnote w:type="continuationSeparator" w:id="0">
    <w:p w:rsidR="002E2A04" w:rsidRDefault="002E2A04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B12CD6">
    <w:pPr>
      <w:pStyle w:val="a5"/>
      <w:jc w:val="center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04" w:rsidRDefault="002E2A04" w:rsidP="001C097B">
      <w:r>
        <w:separator/>
      </w:r>
    </w:p>
  </w:footnote>
  <w:footnote w:type="continuationSeparator" w:id="0">
    <w:p w:rsidR="002E2A04" w:rsidRDefault="002E2A04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1515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A04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162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9BC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2CD6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5384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C405-6CAC-4EF4-9A5C-53D16CF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78</cp:revision>
  <cp:lastPrinted>2021-10-04T12:27:00Z</cp:lastPrinted>
  <dcterms:created xsi:type="dcterms:W3CDTF">2018-09-06T08:30:00Z</dcterms:created>
  <dcterms:modified xsi:type="dcterms:W3CDTF">2023-10-27T13:32:00Z</dcterms:modified>
</cp:coreProperties>
</file>