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BF" w:rsidRDefault="00A864AC" w:rsidP="00051AB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51ABF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"http://blanker.ru/doc/additional-agreement"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51ABF">
        <w:rPr>
          <w:rStyle w:val="a3"/>
          <w:rFonts w:ascii="Times New Roman" w:hAnsi="Times New Roman" w:cs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051ABF">
        <w:rPr>
          <w:rFonts w:ascii="Times New Roman" w:hAnsi="Times New Roman" w:cs="Times New Roman"/>
          <w:b/>
          <w:bCs/>
          <w:sz w:val="28"/>
          <w:szCs w:val="28"/>
        </w:rPr>
        <w:br/>
        <w:t>к Соглашению № 4 от «14» января 2020г.</w:t>
      </w:r>
      <w:r w:rsidR="00051AB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51ABF" w:rsidRDefault="00051ABF" w:rsidP="00051ABF">
      <w:pPr>
        <w:rPr>
          <w:sz w:val="28"/>
          <w:szCs w:val="28"/>
        </w:rPr>
      </w:pPr>
    </w:p>
    <w:p w:rsidR="00051ABF" w:rsidRDefault="00051ABF" w:rsidP="00051ABF">
      <w:pPr>
        <w:tabs>
          <w:tab w:val="center" w:pos="-1843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г. Киржач</w:t>
      </w:r>
      <w:r>
        <w:rPr>
          <w:sz w:val="26"/>
          <w:szCs w:val="26"/>
        </w:rPr>
        <w:tab/>
        <w:t>"</w:t>
      </w:r>
      <w:r>
        <w:rPr>
          <w:sz w:val="26"/>
          <w:szCs w:val="26"/>
          <w:u w:val="single"/>
        </w:rPr>
        <w:t>08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декабря  </w:t>
      </w:r>
      <w:r>
        <w:rPr>
          <w:sz w:val="26"/>
          <w:szCs w:val="26"/>
        </w:rPr>
        <w:t>2020 г.</w:t>
      </w:r>
    </w:p>
    <w:p w:rsidR="00051ABF" w:rsidRDefault="00051ABF" w:rsidP="00051ABF">
      <w:pPr>
        <w:jc w:val="both"/>
        <w:rPr>
          <w:sz w:val="26"/>
          <w:szCs w:val="26"/>
        </w:rPr>
      </w:pPr>
    </w:p>
    <w:p w:rsidR="00051ABF" w:rsidRDefault="00051ABF" w:rsidP="00051ABF">
      <w:pPr>
        <w:jc w:val="both"/>
        <w:rPr>
          <w:sz w:val="26"/>
          <w:szCs w:val="26"/>
        </w:rPr>
      </w:pPr>
    </w:p>
    <w:p w:rsidR="00051ABF" w:rsidRDefault="00051ABF" w:rsidP="00051A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города Киржач Киржачского района, именуемая в дальнейшем «Администрация поселения»,  в лице главы администрации города Киржач Киржачского района Скороспеловой Надежды Владимировны, действующей на основании Устава муниципального образования город Киржач Киржачского района, с одной стороны, и администрация муниципального образования Киржачский район Владимирской области, именуемая в дальнейшем «Администрация района», в лице исполняющего  обязанности главы администрации Киржачского района Владимирской области Жаровой Елены Анатольевны</w:t>
      </w:r>
      <w:proofErr w:type="gramEnd"/>
      <w:r>
        <w:rPr>
          <w:sz w:val="28"/>
          <w:szCs w:val="28"/>
        </w:rPr>
        <w:t>, действующей на основании Распоряжения администрации района от 09.11.2020 № 204-рк с другой стороны, совместно именуемые «Стороны», заключили настоящее Соглашение о нижеследующем:</w:t>
      </w:r>
    </w:p>
    <w:p w:rsidR="00051ABF" w:rsidRDefault="00051ABF" w:rsidP="00051A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Соглашение от 14.01.2020 № 4 изменения:</w:t>
      </w:r>
    </w:p>
    <w:p w:rsidR="00051ABF" w:rsidRDefault="00051ABF" w:rsidP="00051A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изложив пункт 6.1. в следующей редакции:</w:t>
      </w:r>
    </w:p>
    <w:p w:rsidR="00051ABF" w:rsidRDefault="00051ABF" w:rsidP="00051ABF">
      <w:pPr>
        <w:jc w:val="both"/>
        <w:rPr>
          <w:sz w:val="28"/>
          <w:szCs w:val="28"/>
        </w:rPr>
      </w:pPr>
      <w:r>
        <w:rPr>
          <w:sz w:val="28"/>
          <w:szCs w:val="28"/>
        </w:rPr>
        <w:t>«6.1. Настоящее Соглашение заключено сроком на три календарных года, вступает в силу 01.01.2021г. и действует до 31.12.2023г.».</w:t>
      </w:r>
    </w:p>
    <w:p w:rsidR="00051ABF" w:rsidRDefault="00051ABF" w:rsidP="00051ABF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изложив Приложение к Соглашению в следующей редакции:</w:t>
      </w:r>
    </w:p>
    <w:p w:rsidR="00051ABF" w:rsidRDefault="00051ABF" w:rsidP="00051AB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051ABF" w:rsidRDefault="00051ABF" w:rsidP="00051A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счет средств, выделенных из бюджета муниципального образования город Киржач  Киржачского района, на  осуществление полномочий по решению вопросов местного значения 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организации и осуществления в установленном порядке сбора, обработки и обмена информацией в области защиты населения</w:t>
      </w:r>
      <w:proofErr w:type="gramEnd"/>
      <w:r>
        <w:rPr>
          <w:sz w:val="28"/>
          <w:szCs w:val="28"/>
        </w:rPr>
        <w:t xml:space="preserve"> и территорий от чрезвычайных ситуаций природного и техногенного характера (содержание единой дежурно-диспетчерской службы –  ЕДДС Киржачского района) на 2021 год</w:t>
      </w:r>
    </w:p>
    <w:p w:rsidR="00051ABF" w:rsidRDefault="00051ABF" w:rsidP="00051ABF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80"/>
        <w:gridCol w:w="1276"/>
        <w:gridCol w:w="2553"/>
      </w:tblGrid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1ABF" w:rsidRDefault="00051A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расходов/затрат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м.о. г. Киржач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4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Численность населения (человек):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26331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Цена обслужив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душу населения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tabs>
                <w:tab w:val="center" w:pos="388"/>
              </w:tabs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tabs>
                <w:tab w:val="center" w:pos="388"/>
              </w:tabs>
              <w:jc w:val="center"/>
            </w:pPr>
            <w:r>
              <w:t>44,72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i/>
              </w:rPr>
            </w:pPr>
            <w:r>
              <w:rPr>
                <w:i/>
              </w:rPr>
              <w:t>Оплата труда (9 человек)</w:t>
            </w:r>
          </w:p>
          <w:p w:rsidR="00051ABF" w:rsidRDefault="00051ABF">
            <w:pPr>
              <w:jc w:val="center"/>
              <w:rPr>
                <w:i/>
              </w:rPr>
            </w:pPr>
            <w:r>
              <w:rPr>
                <w:i/>
              </w:rPr>
              <w:t>(тыс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 xml:space="preserve">уб.)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1178,0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i/>
              </w:rPr>
            </w:pPr>
            <w:r>
              <w:rPr>
                <w:i/>
              </w:rPr>
              <w:t>Начисления на оплату  труда - 30,2%  (тыс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 xml:space="preserve">уб.)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355,8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i/>
              </w:rPr>
            </w:pPr>
            <w:r>
              <w:rPr>
                <w:i/>
              </w:rPr>
              <w:t>Обеспечение деятельности службы (тыс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574,4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(2 человека х 100 руб. х 4дн.)</w:t>
            </w:r>
          </w:p>
          <w:p w:rsidR="00051ABF" w:rsidRDefault="00051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lastRenderedPageBreak/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1,0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lastRenderedPageBreak/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Услуги связи</w:t>
            </w:r>
          </w:p>
          <w:p w:rsidR="00051ABF" w:rsidRDefault="00051ABF">
            <w:pPr>
              <w:jc w:val="center"/>
            </w:pPr>
            <w:r>
              <w:t>(факс, телефон) (тыс</w:t>
            </w:r>
            <w:proofErr w:type="gramStart"/>
            <w:r>
              <w:t>.р</w:t>
            </w:r>
            <w:proofErr w:type="gramEnd"/>
            <w:r>
              <w:t>уб)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11,3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r>
              <w:t>Транспортные услуги (2 чел. х 400 руб. х 2), 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1,6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r>
              <w:t>Прочие работы, услуги, (проживание в командировке) (4 сут. х 400 руб. х 2 чел.),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3,2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Коммунальные услуги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39,0</w:t>
            </w:r>
          </w:p>
        </w:tc>
      </w:tr>
      <w:tr w:rsidR="00051ABF" w:rsidTr="00051ABF">
        <w:trPr>
          <w:trHeight w:val="2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Работы, услуги по содержанию имущества (тыс</w:t>
            </w:r>
            <w:proofErr w:type="gramStart"/>
            <w:r>
              <w:t>.р</w:t>
            </w:r>
            <w:proofErr w:type="gramEnd"/>
            <w:r>
              <w:t xml:space="preserve">уб.):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</w:pPr>
          </w:p>
        </w:tc>
      </w:tr>
      <w:tr w:rsidR="00051ABF" w:rsidTr="00051ABF">
        <w:trPr>
          <w:trHeight w:val="2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ТО системы оповещения П-166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97,5</w:t>
            </w:r>
          </w:p>
        </w:tc>
      </w:tr>
      <w:tr w:rsidR="00051ABF" w:rsidTr="00051ABF">
        <w:trPr>
          <w:trHeight w:val="2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Плата за размещение оборудования системы оповещения П-166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200,0</w:t>
            </w:r>
          </w:p>
        </w:tc>
      </w:tr>
      <w:tr w:rsidR="00051ABF" w:rsidTr="00051ABF">
        <w:trPr>
          <w:trHeight w:val="2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Абонентская плата за использование системы 112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BF" w:rsidRDefault="00051ABF">
            <w:pPr>
              <w:autoSpaceDE/>
              <w:autoSpaceDN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209,0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5.7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</w:pPr>
            <w:r>
              <w:t>Увеличение материальных запасов (канц. товары, картриджи, комплект гарнитур для ОД)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051ABF" w:rsidRDefault="00051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</w:pPr>
            <w:r>
              <w:t>12</w:t>
            </w:r>
          </w:p>
        </w:tc>
      </w:tr>
      <w:tr w:rsidR="00051ABF" w:rsidTr="00051A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Итого  в год: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F" w:rsidRDefault="00051AB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BF" w:rsidRDefault="00051ABF">
            <w:pPr>
              <w:jc w:val="center"/>
              <w:rPr>
                <w:b/>
              </w:rPr>
            </w:pPr>
            <w:r>
              <w:rPr>
                <w:b/>
              </w:rPr>
              <w:t>2108,4</w:t>
            </w:r>
          </w:p>
        </w:tc>
      </w:tr>
    </w:tbl>
    <w:p w:rsidR="00051ABF" w:rsidRDefault="00051ABF" w:rsidP="00051ABF">
      <w:pPr>
        <w:jc w:val="both"/>
        <w:rPr>
          <w:sz w:val="28"/>
          <w:szCs w:val="28"/>
        </w:rPr>
      </w:pPr>
    </w:p>
    <w:p w:rsidR="00051ABF" w:rsidRDefault="00051ABF" w:rsidP="00051AB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051ABF" w:rsidRDefault="00051ABF" w:rsidP="00051AB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709"/>
        <w:gridCol w:w="4678"/>
      </w:tblGrid>
      <w:tr w:rsidR="00051ABF" w:rsidTr="00051ABF">
        <w:tc>
          <w:tcPr>
            <w:tcW w:w="4219" w:type="dxa"/>
          </w:tcPr>
          <w:p w:rsidR="00051ABF" w:rsidRDefault="00051A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51ABF" w:rsidRDefault="00051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51ABF" w:rsidRDefault="00051ABF">
            <w:pPr>
              <w:rPr>
                <w:sz w:val="28"/>
                <w:szCs w:val="28"/>
              </w:rPr>
            </w:pPr>
          </w:p>
        </w:tc>
      </w:tr>
      <w:tr w:rsidR="00051ABF" w:rsidTr="00051ABF">
        <w:trPr>
          <w:trHeight w:val="5126"/>
        </w:trPr>
        <w:tc>
          <w:tcPr>
            <w:tcW w:w="4219" w:type="dxa"/>
          </w:tcPr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601021 Владимирская обл., 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Киржач, мкр. Красный Октябрь, ул. Пушкина, 8 «б»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 8(49237)6-12-26, 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6-04-14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3316012470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331601001</w:t>
            </w:r>
          </w:p>
          <w:p w:rsidR="00051ABF" w:rsidRDefault="00051A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40204810600080000087 в отделении Владимир, 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041708001,</w:t>
            </w:r>
          </w:p>
          <w:p w:rsidR="00051ABF" w:rsidRDefault="00051A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03283006450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Владимирской области (администрация МО города Киржач Киржачского района)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Н.В. Скороспелова</w:t>
            </w:r>
          </w:p>
        </w:tc>
        <w:tc>
          <w:tcPr>
            <w:tcW w:w="709" w:type="dxa"/>
          </w:tcPr>
          <w:p w:rsidR="00051ABF" w:rsidRDefault="00051AB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Киржачского района Владимирской области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601010  Владимирская область,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Киржач, ул. Серегина, д.7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/факс 8(49237) 2-01-77, 2-03-88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3326300581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04023742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97610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051ABF" w:rsidRDefault="00051A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03283006520 в УФК по Владимирской области</w:t>
            </w:r>
          </w:p>
          <w:p w:rsidR="00051ABF" w:rsidRDefault="00051A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№ 40204810100000000059 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отделении Владимир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Владимир</w:t>
            </w: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041708001</w:t>
            </w: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</w:p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</w:p>
          <w:p w:rsidR="00051ABF" w:rsidRDefault="00051ABF">
            <w:pPr>
              <w:jc w:val="center"/>
              <w:rPr>
                <w:sz w:val="28"/>
                <w:szCs w:val="28"/>
              </w:rPr>
            </w:pPr>
          </w:p>
          <w:p w:rsidR="00051ABF" w:rsidRDefault="0005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Е.А. Жарова                             </w:t>
            </w:r>
          </w:p>
        </w:tc>
      </w:tr>
      <w:tr w:rsidR="00051ABF" w:rsidTr="00051ABF">
        <w:tc>
          <w:tcPr>
            <w:tcW w:w="4219" w:type="dxa"/>
          </w:tcPr>
          <w:p w:rsidR="00051ABF" w:rsidRDefault="00051A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51ABF" w:rsidRDefault="00051AB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051ABF" w:rsidRDefault="00051AB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</w:t>
            </w:r>
          </w:p>
        </w:tc>
      </w:tr>
      <w:tr w:rsidR="00051ABF" w:rsidTr="00051ABF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ABF" w:rsidRDefault="00051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51ABF" w:rsidRDefault="00051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ABF" w:rsidRDefault="00051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ABF" w:rsidRDefault="00051ABF" w:rsidP="00051ABF">
      <w:pPr>
        <w:rPr>
          <w:sz w:val="28"/>
          <w:szCs w:val="28"/>
        </w:rPr>
      </w:pPr>
      <w:r>
        <w:rPr>
          <w:sz w:val="28"/>
          <w:szCs w:val="28"/>
        </w:rPr>
        <w:t xml:space="preserve">            МП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МП</w:t>
      </w:r>
      <w:proofErr w:type="spellEnd"/>
      <w:proofErr w:type="gramEnd"/>
    </w:p>
    <w:p w:rsidR="00EF0C07" w:rsidRDefault="00EF0C07"/>
    <w:sectPr w:rsidR="00EF0C07" w:rsidSect="00EF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524"/>
    <w:multiLevelType w:val="multilevel"/>
    <w:tmpl w:val="E364EE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BF"/>
    <w:rsid w:val="00051ABF"/>
    <w:rsid w:val="004A39C3"/>
    <w:rsid w:val="00A864AC"/>
    <w:rsid w:val="00E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1AB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1ABF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51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AB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2020-12-24T09:52:00Z</dcterms:created>
  <dcterms:modified xsi:type="dcterms:W3CDTF">2020-12-24T09:52:00Z</dcterms:modified>
</cp:coreProperties>
</file>