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E1" w:rsidRDefault="008A45E1" w:rsidP="008A45E1">
      <w:pPr>
        <w:pStyle w:val="a3"/>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Берегите жилье от пожаров!</w:t>
      </w:r>
    </w:p>
    <w:p w:rsidR="008A45E1" w:rsidRPr="00073070" w:rsidRDefault="008A45E1" w:rsidP="008A45E1">
      <w:pPr>
        <w:pStyle w:val="a3"/>
        <w:ind w:firstLine="708"/>
        <w:jc w:val="center"/>
        <w:rPr>
          <w:rFonts w:ascii="Times New Roman" w:hAnsi="Times New Roman" w:cs="Times New Roman"/>
          <w:b/>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Отдел по ГО и ЧС админирстрации г. Киржач </w:t>
      </w:r>
      <w:r w:rsidRPr="00EB459E">
        <w:rPr>
          <w:rFonts w:ascii="Times New Roman" w:hAnsi="Times New Roman" w:cs="Times New Roman"/>
          <w:sz w:val="28"/>
          <w:szCs w:val="28"/>
          <w:lang w:eastAsia="ru-RU"/>
        </w:rPr>
        <w:t>напоминает</w:t>
      </w:r>
      <w:r>
        <w:rPr>
          <w:rFonts w:ascii="Times New Roman" w:hAnsi="Times New Roman" w:cs="Times New Roman"/>
          <w:sz w:val="28"/>
          <w:szCs w:val="28"/>
          <w:lang w:eastAsia="ru-RU"/>
        </w:rPr>
        <w:t xml:space="preserve"> о том</w:t>
      </w:r>
      <w:r w:rsidRPr="00EB459E">
        <w:rPr>
          <w:rFonts w:ascii="Times New Roman" w:hAnsi="Times New Roman" w:cs="Times New Roman"/>
          <w:sz w:val="28"/>
          <w:szCs w:val="28"/>
          <w:lang w:eastAsia="ru-RU"/>
        </w:rPr>
        <w:t>, что пожары в жилых помещениях являются следствием неосторожного обращения с огнём, нарушений правил эксплуатации электрооборудования, бытовых газовых приборов, печей.</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Перечень мероприятий, позволяющих свести к минимуму риск возникновения пожаров в жилье, небольшой, он касается исключения причин их возникновения. Вероятность пожара можно снизить с помощью несложного приёма, обучить которому следует всех членов семьи, и детей, и взрослых, - это осмотр квартиры перед закрытием и выходом из дома, с целью выявления возможных источников возгорания. При осмотре следует убедиться, что все электрические розетки в квартире свободны от штепсельных вилок электроприборов, в том числе аудио- и видеотехники, компьютеров, кроме холодильника. Удостовериться, что электронагревательные приборы стоят на несгораемых подставках, особенно те, которыми вы недавно пользовались, а их нагретые поверхности не соприкасаются с горючими материалами.</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При осмотре кухни удостоверьтесь, выключена ли газовая или электрическая плита, перекрыта ли подача газа, нет ли рядом с плитами горючих предметов. Если есть в доме курящие, проверьте, погашены ли окурки и куда они выброшены, выбрасывать окурки в мусорное ведро недопустимо.</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 xml:space="preserve">Закройте окна и форточки: выброшенные из окна вышерасположенного этажа окурки могут быть занесены ветром в открытые форточки соседних квартир и вызвать пожар. По этой же причине не храните на балконах, лоджиях сгораемое имущество. Кроме того, </w:t>
      </w:r>
      <w:proofErr w:type="gramStart"/>
      <w:r w:rsidRPr="00EB459E">
        <w:rPr>
          <w:rFonts w:ascii="Times New Roman" w:hAnsi="Times New Roman" w:cs="Times New Roman"/>
          <w:sz w:val="28"/>
          <w:szCs w:val="28"/>
          <w:lang w:eastAsia="ru-RU"/>
        </w:rPr>
        <w:t>захламленный</w:t>
      </w:r>
      <w:proofErr w:type="gramEnd"/>
      <w:r w:rsidRPr="00EB459E">
        <w:rPr>
          <w:rFonts w:ascii="Times New Roman" w:hAnsi="Times New Roman" w:cs="Times New Roman"/>
          <w:sz w:val="28"/>
          <w:szCs w:val="28"/>
          <w:lang w:eastAsia="ru-RU"/>
        </w:rPr>
        <w:t xml:space="preserve"> балкон может сыграть роковую роль в случае возникновения пожара, лишив вас реального пути к спасению.</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По мере приобретения навыков пожаробезопасного поведения, осмотр помещения станет для вас обыденным делом, и не будет отнимать много времени. Результатом такой привычки станет ваша безопасность.</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Pr="00EB459E"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Пожары зачастую возникают в результате перегрузки электросети, при одновременном включении в сеть нескольких электроприборов, что приводит к короткому замыканию, перегреву и воспламенению. Электропроводка старого жилого фонда просто-напросто не выдерживает тот уровень нагрузки, который сейчас наблюдается. Если в вашем доме или квартире находится большое количество электроприборов, то вам необходимо задуматься о монтаже более надёжной электропроводки. Работы при этом должны проводить квалифицированные электрики.</w:t>
      </w: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lastRenderedPageBreak/>
        <w:t>Происшествия, связанные с использованием газа в быту происходят из-за ненадлежащего технического состояния внутридомового, внетриквартирного газового оборудования и нарушения мер безопасности при обращении с бытовым газом. В соответствии с действующим законодательством Российской Федерации, заключение договора о техническом обслуживании и ремонте газового оборудования, является обязанностью граждан, управляющих компаний, ЖСК и ТСЖ.</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Отдел по ГО и ЧС администрации г. Киржапч</w:t>
      </w:r>
      <w:r w:rsidRPr="00EB459E">
        <w:rPr>
          <w:rFonts w:ascii="Times New Roman" w:hAnsi="Times New Roman" w:cs="Times New Roman"/>
          <w:sz w:val="28"/>
          <w:szCs w:val="28"/>
          <w:lang w:eastAsia="ru-RU"/>
        </w:rPr>
        <w:t xml:space="preserve"> информирует, что наличие договора о техническом обслуживании ВКГО (ВДГО) является обязательным условием осуществления газоснабжения потребителей. Отсутствие данного договора является одним из оснований для приостановления подачи газа. Гражданам необходимо выполнять все требования по безопасной эксплуатации бытовых газовых приборов, а все виды работ, связанные с газом, должны выполняться только специализированными организациями.</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При возникновении аварийной ситуации, связанной с бытовым газом, немедленно сообщите о ней в аварийно-диспетчерскую службу по телефону «04», с мобильного телефона «104».</w:t>
      </w:r>
    </w:p>
    <w:p w:rsidR="00326E81" w:rsidRPr="00EB459E" w:rsidRDefault="00326E81" w:rsidP="008A45E1">
      <w:pPr>
        <w:pStyle w:val="a3"/>
        <w:ind w:firstLine="708"/>
        <w:jc w:val="both"/>
        <w:rPr>
          <w:rFonts w:ascii="Times New Roman" w:hAnsi="Times New Roman" w:cs="Times New Roman"/>
          <w:sz w:val="28"/>
          <w:szCs w:val="28"/>
          <w:lang w:eastAsia="ru-RU"/>
        </w:rPr>
      </w:pPr>
    </w:p>
    <w:p w:rsidR="008A45E1" w:rsidRDefault="008A45E1" w:rsidP="008A45E1">
      <w:pPr>
        <w:pStyle w:val="a3"/>
        <w:ind w:firstLine="708"/>
        <w:jc w:val="both"/>
        <w:rPr>
          <w:rFonts w:ascii="Times New Roman" w:hAnsi="Times New Roman" w:cs="Times New Roman"/>
          <w:sz w:val="28"/>
          <w:szCs w:val="28"/>
          <w:lang w:eastAsia="ru-RU"/>
        </w:rPr>
      </w:pPr>
      <w:r w:rsidRPr="00EB459E">
        <w:rPr>
          <w:rFonts w:ascii="Times New Roman" w:hAnsi="Times New Roman" w:cs="Times New Roman"/>
          <w:sz w:val="28"/>
          <w:szCs w:val="28"/>
          <w:lang w:eastAsia="ru-RU"/>
        </w:rPr>
        <w:t>В случае возникновения пожара - в пожарную охрану по телефону «01», с мобильного телефона «101», укажите точно адрес и место пожара. Телефон вызова экстренных оперативных служб «112».</w:t>
      </w:r>
    </w:p>
    <w:p w:rsidR="007C2042" w:rsidRDefault="007C2042"/>
    <w:sectPr w:rsidR="007C2042" w:rsidSect="007C2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5E1"/>
    <w:rsid w:val="00326E81"/>
    <w:rsid w:val="007C2042"/>
    <w:rsid w:val="008A45E1"/>
    <w:rsid w:val="00E7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5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YangildinAV</cp:lastModifiedBy>
  <cp:revision>3</cp:revision>
  <dcterms:created xsi:type="dcterms:W3CDTF">2021-07-08T12:37:00Z</dcterms:created>
  <dcterms:modified xsi:type="dcterms:W3CDTF">2023-08-11T12:22:00Z</dcterms:modified>
</cp:coreProperties>
</file>