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9" w:rsidRDefault="009D271C" w:rsidP="007F43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27" style="position:absolute;left:0;text-align:left;margin-left:424.95pt;margin-top:113.7pt;width:70.5pt;height:35.25pt;z-index:251662336" strokecolor="white [3212]"/>
        </w:pict>
      </w:r>
      <w:r w:rsidR="00CD017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ДЕЯТЕЛЬНОСТИ АДМИНИСТРАЦИИ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ГОРОДА КИРЖАЧ  </w:t>
      </w:r>
      <w:r w:rsidR="009E5CC1">
        <w:rPr>
          <w:rFonts w:ascii="Times New Roman" w:hAnsi="Times New Roman" w:cs="Times New Roman"/>
          <w:b/>
          <w:color w:val="FF0000"/>
          <w:sz w:val="28"/>
          <w:szCs w:val="28"/>
        </w:rPr>
        <w:t>за  202</w:t>
      </w:r>
      <w:r w:rsidR="00D420E9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ИСПОЛНЕНИЮ ПОЛНОМОЧИЙ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ВОПРОСАМ МЕСТНОГО ЗНАЧЕНИЯ 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УВАЖАЕМЫЕ</w:t>
      </w:r>
      <w:r w:rsidR="0004277F">
        <w:rPr>
          <w:rFonts w:ascii="Times New Roman" w:hAnsi="Times New Roman" w:cs="Times New Roman"/>
          <w:b/>
          <w:sz w:val="28"/>
          <w:szCs w:val="28"/>
        </w:rPr>
        <w:t xml:space="preserve"> ДЕПУТАТЫ, </w:t>
      </w:r>
      <w:r w:rsidR="003471FF">
        <w:rPr>
          <w:rFonts w:ascii="Times New Roman" w:hAnsi="Times New Roman" w:cs="Times New Roman"/>
          <w:b/>
          <w:sz w:val="28"/>
          <w:szCs w:val="28"/>
        </w:rPr>
        <w:t>ЖИТЕЛИ ГОРОДА</w:t>
      </w:r>
      <w:r w:rsidR="004D30E8">
        <w:rPr>
          <w:rFonts w:ascii="Times New Roman" w:hAnsi="Times New Roman" w:cs="Times New Roman"/>
          <w:b/>
          <w:sz w:val="28"/>
          <w:szCs w:val="28"/>
        </w:rPr>
        <w:t xml:space="preserve"> КИРЖАЧ</w:t>
      </w:r>
      <w:r>
        <w:rPr>
          <w:rFonts w:ascii="Times New Roman" w:hAnsi="Times New Roman" w:cs="Times New Roman"/>
          <w:b/>
          <w:sz w:val="28"/>
          <w:szCs w:val="28"/>
        </w:rPr>
        <w:t>!</w:t>
      </w:r>
    </w:p>
    <w:p w:rsidR="00CD0179" w:rsidRDefault="00CD0179" w:rsidP="007E537A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4B03" w:rsidRDefault="009A1F39" w:rsidP="00E92E5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222D7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новый год приносит в жи</w:t>
      </w:r>
      <w:r w:rsidR="00974B03">
        <w:rPr>
          <w:rFonts w:ascii="Times New Roman" w:hAnsi="Times New Roman" w:cs="Times New Roman"/>
          <w:sz w:val="28"/>
          <w:szCs w:val="28"/>
          <w:shd w:val="clear" w:color="auto" w:fill="FFFFFF"/>
        </w:rPr>
        <w:t>знь города Киржач изменения, 202</w:t>
      </w:r>
      <w:r w:rsidR="00B848BF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2222D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A1F3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 не стал исключением. </w:t>
      </w:r>
      <w:r w:rsidR="0097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сложившейся традиции в начале каждого года мы подводим итоги года прошедшего и ставим задачи на текущий период, но, к сожалению, </w:t>
      </w:r>
      <w:r w:rsidR="00B848BF">
        <w:rPr>
          <w:rFonts w:ascii="Times New Roman" w:hAnsi="Times New Roman" w:cs="Times New Roman"/>
          <w:sz w:val="28"/>
          <w:szCs w:val="28"/>
          <w:shd w:val="clear" w:color="auto" w:fill="FFFFFF"/>
        </w:rPr>
        <w:t>справедливо будет отметить, что 2021 год был весьма непростым и напряженным годом. В</w:t>
      </w:r>
      <w:r w:rsidR="00974B03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ведение строгих ограничительных мер</w:t>
      </w:r>
      <w:r w:rsidR="00B848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вынудили всех нас </w:t>
      </w:r>
      <w:r w:rsidR="00974B03">
        <w:rPr>
          <w:rFonts w:ascii="Times New Roman" w:hAnsi="Times New Roman" w:cs="Times New Roman"/>
          <w:sz w:val="28"/>
          <w:szCs w:val="28"/>
          <w:shd w:val="clear" w:color="auto" w:fill="FFFFFF"/>
        </w:rPr>
        <w:t>пережить непростое время, столкнуться с рядом сложностей при реализации некоторых мероприятий, запланированных к реализации в 202</w:t>
      </w:r>
      <w:r w:rsidR="00E92E5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74B0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году. </w:t>
      </w:r>
      <w:r w:rsidR="00E9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Пандемия </w:t>
      </w:r>
      <w:proofErr w:type="spellStart"/>
      <w:r w:rsidR="00E92E58">
        <w:rPr>
          <w:rFonts w:ascii="Times New Roman" w:hAnsi="Times New Roman" w:cs="Times New Roman"/>
          <w:sz w:val="28"/>
          <w:szCs w:val="28"/>
          <w:shd w:val="clear" w:color="auto" w:fill="FFFFFF"/>
        </w:rPr>
        <w:t>коронавируса</w:t>
      </w:r>
      <w:proofErr w:type="spellEnd"/>
      <w:r w:rsidR="00E9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резко изменила нашу жизнь. Сейчас, во многих регионах уже смягчают ограничительные меры, и люди постепенно возвращаются к </w:t>
      </w:r>
      <w:proofErr w:type="gramStart"/>
      <w:r w:rsidR="00E92E58">
        <w:rPr>
          <w:rFonts w:ascii="Times New Roman" w:hAnsi="Times New Roman" w:cs="Times New Roman"/>
          <w:sz w:val="28"/>
          <w:szCs w:val="28"/>
          <w:shd w:val="clear" w:color="auto" w:fill="FFFFFF"/>
        </w:rPr>
        <w:t>привычному ритму</w:t>
      </w:r>
      <w:proofErr w:type="gramEnd"/>
      <w:r w:rsidR="00E92E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жизни.</w:t>
      </w:r>
    </w:p>
    <w:p w:rsidR="00CD0179" w:rsidRDefault="00CD0179" w:rsidP="00E92E58">
      <w:pPr>
        <w:tabs>
          <w:tab w:val="left" w:pos="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города Киржач в 20</w:t>
      </w:r>
      <w:r w:rsidR="00974B03">
        <w:rPr>
          <w:rFonts w:ascii="Times New Roman" w:hAnsi="Times New Roman" w:cs="Times New Roman"/>
          <w:sz w:val="28"/>
          <w:szCs w:val="28"/>
        </w:rPr>
        <w:t>2</w:t>
      </w:r>
      <w:r w:rsidR="00E92E5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году осуществляла свою деятельность по созданию благоприятных условий для жителей города Киржач в соответствии с Конституцией Российской Федерации, с полномочиями, определенными статьей 14 Федерального Закона № 131 – ФЗ «Об общих принципах организации местного самоуправления в Российской Федерации», иными федеральными законами и нормативными правовыми актами Российской Федерации, Уставом (Основным законом) Владимирской области, областными законами, указами, постановлениями, распоряжениями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Губернатора области, Уставом город</w:t>
      </w:r>
      <w:r w:rsidR="00E92E5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Киржач, нормативными правовыми актами, принятыми Советом народных депутатов, постановлениями и распоряжениями </w:t>
      </w:r>
      <w:r w:rsidR="008D5FD7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B03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Киржач.</w:t>
      </w:r>
    </w:p>
    <w:p w:rsidR="00CD0179" w:rsidRDefault="00CD0179" w:rsidP="00F8651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итоге мы смогли реализовать основные намеченные планы, придерживаясь стратегического курса развития, который выбрали абсолютно сознательно, ставя перед собой задачи оптимизации расходов и более эффективного использования ресурсов.</w:t>
      </w:r>
    </w:p>
    <w:p w:rsidR="00CD0179" w:rsidRDefault="00CD0179" w:rsidP="00F86514">
      <w:pPr>
        <w:pStyle w:val="a3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Безусловно, </w:t>
      </w:r>
      <w:r w:rsidR="00C5134D">
        <w:rPr>
          <w:sz w:val="28"/>
          <w:szCs w:val="28"/>
        </w:rPr>
        <w:t xml:space="preserve">хотелось бы </w:t>
      </w:r>
      <w:r>
        <w:rPr>
          <w:sz w:val="28"/>
          <w:szCs w:val="28"/>
        </w:rPr>
        <w:t>рассчитыва</w:t>
      </w:r>
      <w:r w:rsidR="00C5134D">
        <w:rPr>
          <w:sz w:val="28"/>
          <w:szCs w:val="28"/>
        </w:rPr>
        <w:t>ть</w:t>
      </w:r>
      <w:r>
        <w:rPr>
          <w:sz w:val="28"/>
          <w:szCs w:val="28"/>
        </w:rPr>
        <w:t xml:space="preserve"> на другие, более благоприятные условия. Но сложившаяся в целом сложная экономическая </w:t>
      </w:r>
      <w:r w:rsidR="00202CC5">
        <w:rPr>
          <w:sz w:val="28"/>
          <w:szCs w:val="28"/>
        </w:rPr>
        <w:t xml:space="preserve">и эпидемиологическая </w:t>
      </w:r>
      <w:r>
        <w:rPr>
          <w:sz w:val="28"/>
          <w:szCs w:val="28"/>
        </w:rPr>
        <w:t>ситуация – не повод отклоняться</w:t>
      </w:r>
      <w:r w:rsidR="00C5134D">
        <w:rPr>
          <w:sz w:val="28"/>
          <w:szCs w:val="28"/>
        </w:rPr>
        <w:t xml:space="preserve"> от намеченных планов</w:t>
      </w:r>
      <w:r>
        <w:rPr>
          <w:sz w:val="28"/>
          <w:szCs w:val="28"/>
        </w:rPr>
        <w:t>.</w:t>
      </w:r>
    </w:p>
    <w:p w:rsidR="00CD0179" w:rsidRDefault="00CD0179" w:rsidP="00E92E58">
      <w:pPr>
        <w:tabs>
          <w:tab w:val="left" w:pos="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направлениями </w:t>
      </w:r>
      <w:r w:rsidR="00F8651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>
        <w:rPr>
          <w:rFonts w:ascii="Times New Roman" w:hAnsi="Times New Roman" w:cs="Times New Roman"/>
          <w:sz w:val="28"/>
          <w:szCs w:val="28"/>
        </w:rPr>
        <w:t xml:space="preserve">были благоустройство города, содержание дорог, улучшение качества оказываемых коммунальных </w:t>
      </w:r>
      <w:r>
        <w:rPr>
          <w:rFonts w:ascii="Times New Roman" w:hAnsi="Times New Roman" w:cs="Times New Roman"/>
          <w:sz w:val="28"/>
          <w:szCs w:val="28"/>
        </w:rPr>
        <w:lastRenderedPageBreak/>
        <w:t>услуг, развитие инженерных сооружений, участие в целевых программах, финансовое обеспечение по исполнению бюджета города.</w:t>
      </w:r>
    </w:p>
    <w:p w:rsidR="00CD0179" w:rsidRDefault="00CD0179" w:rsidP="00E92E58">
      <w:pPr>
        <w:pStyle w:val="a3"/>
        <w:spacing w:before="0" w:beforeAutospacing="0" w:after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сложившихся условиях  нам удалось удержать город на траектории устойчивого развития. Оглядываясь сегодня назад, видно, что достигнуты хорошие результаты по основным направлениям деятельности.</w:t>
      </w:r>
    </w:p>
    <w:p w:rsidR="00CD0179" w:rsidRPr="007E0996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99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ФОРМИРОВАНИЕ, УТВЕРЖДЕНИЕ, ИСПОЛНЕНИЕ БЮДЖЕТА </w:t>
      </w:r>
    </w:p>
    <w:p w:rsidR="00CD0179" w:rsidRDefault="00CD0179" w:rsidP="007E537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7E0996" w:rsidRDefault="007E0996" w:rsidP="00757D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Главным инструментом проведения социальной, финансовой и инвестиционной политики является бюджет муниципального образования город Киржач.</w:t>
      </w:r>
    </w:p>
    <w:p w:rsidR="007E0996" w:rsidRDefault="007E0996" w:rsidP="00757D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Налоговая политика города Киржач в 2021 году была ориентирована на мобилизацию собственных доходов на основе экономического роста и развития доходного потенциала исходя из усиления инвестиционной направленности экономического развития.</w:t>
      </w:r>
    </w:p>
    <w:p w:rsidR="007E0996" w:rsidRDefault="007E0996" w:rsidP="00757D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Поступившие в 2021 году доходы бюджета города позволили своевременно обеспечить выплату заработной платы работникам муниципальных казённых и бюджетных учреждений, перечислить налоги с заработной платы, произвести оплату услуг связи, коммунальные услуги, своевременно профинансировать расходы по благоустройству, по  муниципальным  программам.</w:t>
      </w:r>
    </w:p>
    <w:p w:rsidR="007E0996" w:rsidRDefault="007E0996" w:rsidP="00757DB2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Бюджет муниципального образования город Киржач за 2021 год по доходам исполнен в сумме 371 193,8 тысячи рублей или на 99,2 % к  утвержденному плану (374 247,1 тысяч рублей), т.е. поступило доходов ниже  плана на  7 059,5 тысяч  рублей.</w:t>
      </w:r>
    </w:p>
    <w:p w:rsidR="007E0996" w:rsidRDefault="007E0996" w:rsidP="00757DB2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безвозмездных поступлений в 2021 году составил 206 822,0 тысячи рублей, что составляет 96,7 % к годовым плановым назначениям (213 975,6 тысяч  рублей).</w:t>
      </w:r>
    </w:p>
    <w:p w:rsidR="007E0996" w:rsidRDefault="007E0996" w:rsidP="00757DB2">
      <w:pPr>
        <w:pStyle w:val="a3"/>
        <w:spacing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в бюджет города Киржач поступило:</w:t>
      </w:r>
    </w:p>
    <w:p w:rsidR="007E0996" w:rsidRDefault="007E0996" w:rsidP="00757DB2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дотация на поддержку мер по обеспечению сбалансированности бюджетов в сумме 1074,0 тысячи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мероприятий по переселению граждан из аварийного жилищного фонда за счет средств, поступивших от государственной корпорации – Фонд содействия реформированию жилищно-коммунального хозяйства в сумме 135 605,7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субсидия </w:t>
      </w:r>
      <w:proofErr w:type="gramStart"/>
      <w:r>
        <w:rPr>
          <w:sz w:val="28"/>
          <w:szCs w:val="28"/>
        </w:rPr>
        <w:t>на обеспечение мероприятий по переселению граждан из аварийного жилищного фонда за счет средств областного бюджета в сумме</w:t>
      </w:r>
      <w:proofErr w:type="gramEnd"/>
      <w:r>
        <w:rPr>
          <w:sz w:val="28"/>
          <w:szCs w:val="28"/>
        </w:rPr>
        <w:t xml:space="preserve"> 4 445,0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субсидия на реализацию мероприятий по обеспечению жильем молодых семей в сумме 2 181,1 тысяча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поддержку государственных программ субъектов Российской Федерации и муниципальных программ формирования современной городской среды в сумме 17 150,3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территорий документацией для осуществления градостроительной деятельности в рамках подпрограммы «Обеспечение территорий документацией для осуществления градостроительной деятельности в сумме  141,9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обеспечение равной доступности услуг общественного транспорта для отдельных категорий граждан в городском сообщении в сумме 788,5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повышение оплаты труда работников бюджетной сферы в соответствии с указами Президента РФ от 07 мая 2012 № 597, от 01 июня 2012 № 761 в сумме 2 451,7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строительство и реконструкцию (модернизацию) объектов питьевого водоснабжения в сумме 40 297,4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субсидия на поддержку отрасли культуры (пополнение   книжного фонда за счет резервного фонда Президента Российской Федерации) в сумме 61,8 тысяч рублей;</w:t>
      </w:r>
    </w:p>
    <w:p w:rsidR="007E0996" w:rsidRDefault="007E0996" w:rsidP="007E0996">
      <w:pPr>
        <w:pStyle w:val="a3"/>
        <w:numPr>
          <w:ilvl w:val="0"/>
          <w:numId w:val="25"/>
        </w:numPr>
        <w:spacing w:before="0" w:beforeAutospacing="0" w:after="0" w:afterAutospacing="0" w:line="276" w:lineRule="auto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иные межбюджетные трансферты, передаваемые бюджетам городских поселений в сумме 2863,3 тысяч  рублей.</w:t>
      </w:r>
    </w:p>
    <w:p w:rsidR="007E0996" w:rsidRDefault="007E0996" w:rsidP="000231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течение 2021 года администрацией города для пополнения доходной  части бюджета проводилась определенная работа</w:t>
      </w:r>
      <w:r w:rsidR="000231EB">
        <w:rPr>
          <w:sz w:val="28"/>
          <w:szCs w:val="28"/>
        </w:rPr>
        <w:t>, а именно:</w:t>
      </w:r>
    </w:p>
    <w:p w:rsidR="007E0996" w:rsidRDefault="007E0996" w:rsidP="000231EB">
      <w:pPr>
        <w:pStyle w:val="a3"/>
        <w:numPr>
          <w:ilvl w:val="0"/>
          <w:numId w:val="26"/>
        </w:numPr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велись переговоры с должниками в части побуждения  добров</w:t>
      </w:r>
      <w:r w:rsidR="000231EB">
        <w:rPr>
          <w:sz w:val="28"/>
          <w:szCs w:val="28"/>
        </w:rPr>
        <w:t>ольного погашения задолженности;</w:t>
      </w:r>
    </w:p>
    <w:p w:rsidR="000231EB" w:rsidRDefault="007E0996" w:rsidP="00E623FA">
      <w:pPr>
        <w:pStyle w:val="af6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31EB">
        <w:rPr>
          <w:rFonts w:ascii="Times New Roman" w:hAnsi="Times New Roman" w:cs="Times New Roman"/>
          <w:sz w:val="28"/>
          <w:szCs w:val="28"/>
        </w:rPr>
        <w:t>на основании предоставленной задолженности Межрайонной  ИФНС России № 11 по Владимирской области направлялись письма – напоминания (по адресам) налогоплательщикам об оплате имеющейся задолженности за истекшие периоды</w:t>
      </w:r>
      <w:r w:rsidR="000231EB" w:rsidRPr="000231EB">
        <w:rPr>
          <w:rFonts w:ascii="Times New Roman" w:hAnsi="Times New Roman" w:cs="Times New Roman"/>
          <w:sz w:val="28"/>
          <w:szCs w:val="28"/>
        </w:rPr>
        <w:t>.</w:t>
      </w:r>
    </w:p>
    <w:p w:rsidR="007E0996" w:rsidRPr="000231EB" w:rsidRDefault="007E0996" w:rsidP="000231EB">
      <w:pPr>
        <w:pStyle w:val="af6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231EB">
        <w:rPr>
          <w:rFonts w:ascii="Times New Roman" w:hAnsi="Times New Roman" w:cs="Times New Roman"/>
          <w:sz w:val="28"/>
          <w:szCs w:val="28"/>
        </w:rPr>
        <w:t>В связи с наступлением срока уплаты имущественных налогов (в том числе транспортного налога) администрацией города Киржач Отделению почтовой связи города Киржач оказана помощь в доставке до адресатов налоговых уведомлений.</w:t>
      </w:r>
    </w:p>
    <w:p w:rsidR="007E0996" w:rsidRPr="001D3FF4" w:rsidRDefault="007E0996" w:rsidP="000231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5D">
        <w:rPr>
          <w:rFonts w:ascii="Times New Roman" w:hAnsi="Times New Roman" w:cs="Times New Roman"/>
          <w:sz w:val="28"/>
          <w:szCs w:val="28"/>
        </w:rPr>
        <w:t>За 2021 год в результате исполнительного производства взыскано 1874,2 тыс.</w:t>
      </w:r>
      <w:r w:rsidR="000231EB">
        <w:rPr>
          <w:rFonts w:ascii="Times New Roman" w:hAnsi="Times New Roman" w:cs="Times New Roman"/>
          <w:sz w:val="28"/>
          <w:szCs w:val="28"/>
        </w:rPr>
        <w:t xml:space="preserve"> </w:t>
      </w:r>
      <w:r w:rsidRPr="005C035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ублей</w:t>
      </w:r>
      <w:r w:rsidRPr="005C035D">
        <w:rPr>
          <w:rFonts w:ascii="Times New Roman" w:hAnsi="Times New Roman" w:cs="Times New Roman"/>
          <w:sz w:val="28"/>
          <w:szCs w:val="28"/>
        </w:rPr>
        <w:t>.</w:t>
      </w:r>
    </w:p>
    <w:p w:rsidR="007E0996" w:rsidRPr="00CD7C00" w:rsidRDefault="007E0996" w:rsidP="000231E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35D">
        <w:rPr>
          <w:rFonts w:ascii="Times New Roman" w:hAnsi="Times New Roman" w:cs="Times New Roman"/>
          <w:sz w:val="28"/>
          <w:szCs w:val="28"/>
        </w:rPr>
        <w:t xml:space="preserve">За 2021 год  проведено 8 заседаний координационного совета (комиссий) по мобилизации доходов в бюджет города Киржач. Приглашено 108 </w:t>
      </w:r>
      <w:r w:rsidR="000231EB">
        <w:rPr>
          <w:rFonts w:ascii="Times New Roman" w:hAnsi="Times New Roman" w:cs="Times New Roman"/>
          <w:sz w:val="28"/>
          <w:szCs w:val="28"/>
        </w:rPr>
        <w:t>налогоплательщиков</w:t>
      </w:r>
      <w:r w:rsidRPr="005C035D">
        <w:rPr>
          <w:rFonts w:ascii="Times New Roman" w:hAnsi="Times New Roman" w:cs="Times New Roman"/>
          <w:sz w:val="28"/>
          <w:szCs w:val="28"/>
        </w:rPr>
        <w:t xml:space="preserve"> (физических</w:t>
      </w:r>
      <w:r w:rsidR="000231EB">
        <w:rPr>
          <w:rFonts w:ascii="Times New Roman" w:hAnsi="Times New Roman" w:cs="Times New Roman"/>
          <w:sz w:val="28"/>
          <w:szCs w:val="28"/>
        </w:rPr>
        <w:t xml:space="preserve"> лиц –</w:t>
      </w:r>
      <w:r w:rsidRPr="005C035D">
        <w:rPr>
          <w:rFonts w:ascii="Times New Roman" w:hAnsi="Times New Roman" w:cs="Times New Roman"/>
          <w:sz w:val="28"/>
          <w:szCs w:val="28"/>
        </w:rPr>
        <w:t xml:space="preserve"> 107, юридических</w:t>
      </w:r>
      <w:r w:rsidR="000231EB">
        <w:rPr>
          <w:rFonts w:ascii="Times New Roman" w:hAnsi="Times New Roman" w:cs="Times New Roman"/>
          <w:sz w:val="28"/>
          <w:szCs w:val="28"/>
        </w:rPr>
        <w:t xml:space="preserve"> лиц</w:t>
      </w:r>
      <w:r w:rsidRPr="005C035D">
        <w:rPr>
          <w:rFonts w:ascii="Times New Roman" w:hAnsi="Times New Roman" w:cs="Times New Roman"/>
          <w:sz w:val="28"/>
          <w:szCs w:val="28"/>
        </w:rPr>
        <w:t xml:space="preserve"> </w:t>
      </w:r>
      <w:r w:rsidR="000231EB">
        <w:rPr>
          <w:rFonts w:ascii="Times New Roman" w:hAnsi="Times New Roman" w:cs="Times New Roman"/>
          <w:sz w:val="28"/>
          <w:szCs w:val="28"/>
        </w:rPr>
        <w:t>–</w:t>
      </w:r>
      <w:r w:rsidRPr="005C035D">
        <w:rPr>
          <w:rFonts w:ascii="Times New Roman" w:hAnsi="Times New Roman" w:cs="Times New Roman"/>
          <w:sz w:val="28"/>
          <w:szCs w:val="28"/>
        </w:rPr>
        <w:t xml:space="preserve"> 1), </w:t>
      </w:r>
      <w:r w:rsidRPr="005C035D">
        <w:rPr>
          <w:rFonts w:ascii="Times New Roman" w:hAnsi="Times New Roman" w:cs="Times New Roman"/>
          <w:sz w:val="28"/>
          <w:szCs w:val="28"/>
        </w:rPr>
        <w:lastRenderedPageBreak/>
        <w:t>имеющих наибольшую сумму задолженности по земельному налогу.</w:t>
      </w:r>
      <w:r w:rsidR="000231EB">
        <w:rPr>
          <w:rFonts w:ascii="Times New Roman" w:hAnsi="Times New Roman" w:cs="Times New Roman"/>
          <w:sz w:val="28"/>
          <w:szCs w:val="28"/>
        </w:rPr>
        <w:t xml:space="preserve"> </w:t>
      </w:r>
      <w:r w:rsidRPr="005C035D">
        <w:rPr>
          <w:rFonts w:ascii="Times New Roman" w:hAnsi="Times New Roman" w:cs="Times New Roman"/>
          <w:sz w:val="28"/>
          <w:szCs w:val="28"/>
        </w:rPr>
        <w:t xml:space="preserve">Протоколами обозначены сроки  оплаты. </w:t>
      </w:r>
      <w:r w:rsidRPr="00CD7C00">
        <w:rPr>
          <w:rFonts w:ascii="Times New Roman" w:hAnsi="Times New Roman" w:cs="Times New Roman"/>
          <w:sz w:val="28"/>
          <w:szCs w:val="28"/>
        </w:rPr>
        <w:t>В результате проведенной работы поступило в бюджет 2213,1 тыс.</w:t>
      </w:r>
      <w:r w:rsidR="000231EB">
        <w:rPr>
          <w:rFonts w:ascii="Times New Roman" w:hAnsi="Times New Roman" w:cs="Times New Roman"/>
          <w:sz w:val="28"/>
          <w:szCs w:val="28"/>
        </w:rPr>
        <w:t xml:space="preserve"> </w:t>
      </w:r>
      <w:r w:rsidRPr="00CD7C00">
        <w:rPr>
          <w:rFonts w:ascii="Times New Roman" w:hAnsi="Times New Roman" w:cs="Times New Roman"/>
          <w:sz w:val="28"/>
          <w:szCs w:val="28"/>
        </w:rPr>
        <w:t>рублей.</w:t>
      </w:r>
    </w:p>
    <w:p w:rsidR="007E0996" w:rsidRPr="00CD7C00" w:rsidRDefault="007E0996" w:rsidP="000231E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D7C00">
        <w:rPr>
          <w:rFonts w:ascii="Times New Roman" w:hAnsi="Times New Roman" w:cs="Times New Roman"/>
          <w:sz w:val="28"/>
          <w:szCs w:val="28"/>
        </w:rPr>
        <w:t>Проведено 89 выездов (</w:t>
      </w:r>
      <w:proofErr w:type="spellStart"/>
      <w:r w:rsidRPr="00CD7C00">
        <w:rPr>
          <w:rFonts w:ascii="Times New Roman" w:hAnsi="Times New Roman" w:cs="Times New Roman"/>
          <w:sz w:val="28"/>
          <w:szCs w:val="28"/>
        </w:rPr>
        <w:t>подворовых</w:t>
      </w:r>
      <w:proofErr w:type="spellEnd"/>
      <w:r w:rsidRPr="00CD7C00">
        <w:rPr>
          <w:rFonts w:ascii="Times New Roman" w:hAnsi="Times New Roman" w:cs="Times New Roman"/>
          <w:sz w:val="28"/>
          <w:szCs w:val="28"/>
        </w:rPr>
        <w:t xml:space="preserve"> обходов) к физическим лицам.  Дополнительно поступило в бюджет 1987,6 тыс.</w:t>
      </w:r>
      <w:r w:rsidR="000231EB">
        <w:rPr>
          <w:rFonts w:ascii="Times New Roman" w:hAnsi="Times New Roman" w:cs="Times New Roman"/>
          <w:sz w:val="28"/>
          <w:szCs w:val="28"/>
        </w:rPr>
        <w:t xml:space="preserve"> </w:t>
      </w:r>
      <w:r w:rsidRPr="00CD7C00">
        <w:rPr>
          <w:rFonts w:ascii="Times New Roman" w:hAnsi="Times New Roman" w:cs="Times New Roman"/>
          <w:sz w:val="28"/>
          <w:szCs w:val="28"/>
        </w:rPr>
        <w:t>рублей.</w:t>
      </w:r>
    </w:p>
    <w:p w:rsidR="007E0996" w:rsidRDefault="007E0996" w:rsidP="000231EB">
      <w:pPr>
        <w:pStyle w:val="a3"/>
        <w:spacing w:before="0" w:beforeAutospacing="0" w:after="0" w:afterAutospacing="0"/>
        <w:ind w:firstLine="851"/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В пределах поступивших доходов и межбюджетных трансфертов расходы бюджета муниципального образования город Киржач за 2021 год составили 261 155,4 тысяч рублей или 67,1 % к годовым назначениям (389 389,2 тысяч рублей).</w:t>
      </w:r>
    </w:p>
    <w:p w:rsidR="007E0996" w:rsidRDefault="007E0996" w:rsidP="000231EB">
      <w:pPr>
        <w:pStyle w:val="a3"/>
        <w:spacing w:before="0" w:beforeAutospacing="0" w:after="0" w:afterAutospacing="0"/>
        <w:ind w:firstLine="851"/>
        <w:jc w:val="both"/>
      </w:pPr>
      <w:r>
        <w:rPr>
          <w:bCs/>
          <w:sz w:val="28"/>
          <w:szCs w:val="28"/>
        </w:rPr>
        <w:t xml:space="preserve">В 2021 году освоение по отраслям составило: по </w:t>
      </w:r>
      <w:r>
        <w:rPr>
          <w:sz w:val="28"/>
          <w:szCs w:val="28"/>
        </w:rPr>
        <w:t>жилищно-коммунальному хозяйству 57,4</w:t>
      </w:r>
      <w:r w:rsidR="000231EB">
        <w:rPr>
          <w:sz w:val="28"/>
          <w:szCs w:val="28"/>
        </w:rPr>
        <w:t xml:space="preserve"> </w:t>
      </w:r>
      <w:r>
        <w:rPr>
          <w:sz w:val="28"/>
          <w:szCs w:val="28"/>
        </w:rPr>
        <w:t>%, по национальной экономике 95,6</w:t>
      </w:r>
      <w:r w:rsidR="000231EB">
        <w:rPr>
          <w:sz w:val="28"/>
          <w:szCs w:val="28"/>
        </w:rPr>
        <w:t xml:space="preserve"> </w:t>
      </w:r>
      <w:r>
        <w:rPr>
          <w:sz w:val="28"/>
          <w:szCs w:val="28"/>
        </w:rPr>
        <w:t>%, по общегосударственным вопросам 100,0 %, по культуре 89,7</w:t>
      </w:r>
      <w:r w:rsidR="00882588">
        <w:rPr>
          <w:sz w:val="28"/>
          <w:szCs w:val="28"/>
        </w:rPr>
        <w:t xml:space="preserve"> </w:t>
      </w:r>
      <w:r>
        <w:rPr>
          <w:sz w:val="28"/>
          <w:szCs w:val="28"/>
        </w:rPr>
        <w:t>%, по физической культуре 100,0 %, по социальной политике 91,3</w:t>
      </w:r>
      <w:r w:rsidR="00882588">
        <w:rPr>
          <w:sz w:val="28"/>
          <w:szCs w:val="28"/>
        </w:rPr>
        <w:t xml:space="preserve"> </w:t>
      </w:r>
      <w:r>
        <w:rPr>
          <w:sz w:val="28"/>
          <w:szCs w:val="28"/>
        </w:rPr>
        <w:t>%, по национальной безопасности и правоохранительной деятельности 100,0</w:t>
      </w:r>
      <w:r w:rsidR="00882588">
        <w:rPr>
          <w:sz w:val="28"/>
          <w:szCs w:val="28"/>
        </w:rPr>
        <w:t xml:space="preserve"> </w:t>
      </w:r>
      <w:r>
        <w:rPr>
          <w:sz w:val="28"/>
          <w:szCs w:val="28"/>
        </w:rPr>
        <w:t>%, по обслуживанию государственного (муниципального) долга 100,0</w:t>
      </w:r>
      <w:r w:rsidR="00882588">
        <w:rPr>
          <w:sz w:val="28"/>
          <w:szCs w:val="28"/>
        </w:rPr>
        <w:t xml:space="preserve"> </w:t>
      </w:r>
      <w:r>
        <w:rPr>
          <w:sz w:val="28"/>
          <w:szCs w:val="28"/>
        </w:rPr>
        <w:t>%, по охране окружающей среды 100,0</w:t>
      </w:r>
      <w:r w:rsidR="00882588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</w:p>
    <w:p w:rsidR="007E0996" w:rsidRDefault="007E0996" w:rsidP="000231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Исполнение по отраслям в общем объеме расходов бюджета города Киржач составило: на </w:t>
      </w:r>
      <w:r>
        <w:rPr>
          <w:sz w:val="28"/>
          <w:szCs w:val="28"/>
        </w:rPr>
        <w:t>жилищно-коммунальное хозяйство 64,2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%, на национальную экономику 17,9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%, на общегосударственные вопросы 7,5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%, на культуру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4,2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%, на охрану окружающей среды 0,1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%, на физическую культуру 3,4 %, на социальную политику 1,6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%, на национальную безопасность и правоохранительную деятельность 1,0</w:t>
      </w:r>
      <w:r w:rsidR="006F223E">
        <w:rPr>
          <w:sz w:val="28"/>
          <w:szCs w:val="28"/>
        </w:rPr>
        <w:t xml:space="preserve"> %</w:t>
      </w:r>
      <w:r>
        <w:rPr>
          <w:sz w:val="28"/>
          <w:szCs w:val="28"/>
        </w:rPr>
        <w:t>, на обслуживание государственного (муниципального) долга 0,1</w:t>
      </w:r>
      <w:r w:rsidR="006F223E">
        <w:rPr>
          <w:sz w:val="28"/>
          <w:szCs w:val="28"/>
        </w:rPr>
        <w:t xml:space="preserve"> </w:t>
      </w:r>
      <w:r>
        <w:rPr>
          <w:sz w:val="28"/>
          <w:szCs w:val="28"/>
        </w:rPr>
        <w:t>%.</w:t>
      </w:r>
      <w:proofErr w:type="gramEnd"/>
    </w:p>
    <w:p w:rsidR="007E0996" w:rsidRDefault="007E0996" w:rsidP="000231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более эффективного освоения средств бюджета города Киржач и привлечения средств бюджетов других уровней в 2021 году использовался программно </w:t>
      </w:r>
      <w:r w:rsidR="00683337">
        <w:rPr>
          <w:sz w:val="28"/>
          <w:szCs w:val="28"/>
        </w:rPr>
        <w:t>–</w:t>
      </w:r>
      <w:r>
        <w:rPr>
          <w:sz w:val="28"/>
          <w:szCs w:val="28"/>
        </w:rPr>
        <w:t xml:space="preserve"> целевой метод исполнения бюджета.</w:t>
      </w:r>
    </w:p>
    <w:p w:rsidR="007E0996" w:rsidRDefault="007E0996" w:rsidP="000231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течение всего 2021 года большое внимание уделялось реализаци</w:t>
      </w:r>
      <w:r w:rsidR="00683337">
        <w:rPr>
          <w:sz w:val="28"/>
          <w:szCs w:val="28"/>
        </w:rPr>
        <w:t>и</w:t>
      </w:r>
      <w:r>
        <w:rPr>
          <w:sz w:val="28"/>
          <w:szCs w:val="28"/>
        </w:rPr>
        <w:t xml:space="preserve"> федеральных, областных и муниципальных программ, в том числе и на условиях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>, решение вопросов жизнеобеспечения населения, развитие социальной инфраструктуры, благоустройство, привлечение инвестиций, совершенствование бюджетной и налоговой дисциплины, в том числе в части исполнения бюджета.</w:t>
      </w:r>
    </w:p>
    <w:p w:rsidR="007E0996" w:rsidRDefault="007E0996" w:rsidP="000231E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муниципальном образовании город Киржач в 2021 году реализовано 19 муниципальных программ.</w:t>
      </w:r>
    </w:p>
    <w:p w:rsidR="00683337" w:rsidRPr="00683337" w:rsidRDefault="00683337" w:rsidP="000231EB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7E0996" w:rsidRDefault="007E0996" w:rsidP="00683337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Раздел 0100 «Общегосударственные вопросы»</w:t>
      </w:r>
    </w:p>
    <w:p w:rsidR="007E0996" w:rsidRDefault="007E0996" w:rsidP="0068333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данному разделу в структуре общих расходов бюджета муниципального образования город Киржач составили 7,5 % к годовому </w:t>
      </w:r>
      <w:r w:rsidR="00914990">
        <w:rPr>
          <w:sz w:val="28"/>
          <w:szCs w:val="28"/>
        </w:rPr>
        <w:t>исполнению бюджета по расходам.</w:t>
      </w:r>
    </w:p>
    <w:p w:rsidR="007E0996" w:rsidRDefault="007E0996" w:rsidP="0068333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Расходы  на содержание органов местного самоуправления за 2021 год составили 19 639,2 тысяч  рублей при плане 19 640,8 тысяч  рублей (99,9 %).</w:t>
      </w:r>
    </w:p>
    <w:p w:rsidR="007E0996" w:rsidRPr="00914990" w:rsidRDefault="007E0996" w:rsidP="00683337">
      <w:pPr>
        <w:pStyle w:val="a3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7E0996" w:rsidRDefault="007E0996" w:rsidP="00914990">
      <w:pPr>
        <w:pStyle w:val="a3"/>
        <w:spacing w:before="0" w:beforeAutospacing="0" w:after="0" w:afterAutospacing="0"/>
        <w:jc w:val="both"/>
        <w:rPr>
          <w:i/>
          <w:iCs/>
          <w:sz w:val="28"/>
          <w:szCs w:val="28"/>
          <w:u w:val="single"/>
        </w:rPr>
      </w:pPr>
      <w:proofErr w:type="gramStart"/>
      <w:r>
        <w:rPr>
          <w:rStyle w:val="af5"/>
          <w:sz w:val="28"/>
          <w:szCs w:val="28"/>
        </w:rPr>
        <w:lastRenderedPageBreak/>
        <w:t>Подраздел 0103 «Функционирование законодательных (представительных органов государственной власти и представительных органов муниципальных образований»</w:t>
      </w:r>
      <w:proofErr w:type="gramEnd"/>
    </w:p>
    <w:p w:rsidR="007E0996" w:rsidRDefault="007E0996" w:rsidP="0068333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произведены расходы на обеспечение деятельности центрального аппарата представительного органа муниципального образования город Киржач в сумме 354,6 тысяч рублей при плане 353,0 тысяч рублей или  99,9 %.</w:t>
      </w:r>
    </w:p>
    <w:p w:rsidR="007E0996" w:rsidRDefault="007E0996" w:rsidP="00683337">
      <w:pPr>
        <w:pStyle w:val="a3"/>
        <w:spacing w:before="0" w:beforeAutospacing="0" w:after="0" w:afterAutospacing="0"/>
        <w:ind w:firstLine="851"/>
        <w:rPr>
          <w:rStyle w:val="af5"/>
          <w:sz w:val="16"/>
          <w:szCs w:val="16"/>
        </w:rPr>
      </w:pPr>
    </w:p>
    <w:p w:rsidR="007E0996" w:rsidRDefault="007E0996" w:rsidP="00914990">
      <w:pPr>
        <w:pStyle w:val="a3"/>
        <w:spacing w:before="0" w:beforeAutospacing="0" w:after="0" w:afterAutospacing="0"/>
        <w:jc w:val="both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 xml:space="preserve">Подраздел 0104 «Функционирование Правительства Российской Федерации, высших органов исполнительной власти </w:t>
      </w:r>
      <w:r w:rsidR="00914990">
        <w:rPr>
          <w:rStyle w:val="af5"/>
          <w:sz w:val="28"/>
          <w:szCs w:val="28"/>
        </w:rPr>
        <w:t xml:space="preserve">субъектов Российской Федерации, </w:t>
      </w:r>
      <w:r>
        <w:rPr>
          <w:rStyle w:val="af5"/>
          <w:sz w:val="28"/>
          <w:szCs w:val="28"/>
        </w:rPr>
        <w:t>местных администраций»</w:t>
      </w:r>
    </w:p>
    <w:p w:rsidR="007E0996" w:rsidRDefault="007E0996" w:rsidP="0068333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расходы на обеспечение деятельности центрального аппарата администрации производились в рамках муниципальной программы муниципал</w:t>
      </w:r>
      <w:r w:rsidR="001F471E">
        <w:rPr>
          <w:sz w:val="28"/>
          <w:szCs w:val="28"/>
        </w:rPr>
        <w:t>ьного образования город Киржач «</w:t>
      </w:r>
      <w:r>
        <w:rPr>
          <w:sz w:val="28"/>
          <w:szCs w:val="28"/>
        </w:rPr>
        <w:t>Управление муниципальными финансами и муниципальным долгом муниципального образования  город Киржач</w:t>
      </w:r>
      <w:r w:rsidR="001F471E">
        <w:rPr>
          <w:sz w:val="28"/>
          <w:szCs w:val="28"/>
        </w:rPr>
        <w:t>».</w:t>
      </w:r>
    </w:p>
    <w:p w:rsidR="007E0996" w:rsidRPr="00AF797B" w:rsidRDefault="007E0996" w:rsidP="00683337">
      <w:pPr>
        <w:pStyle w:val="a3"/>
        <w:spacing w:before="0" w:beforeAutospacing="0" w:after="0" w:afterAutospacing="0"/>
        <w:ind w:firstLine="851"/>
        <w:jc w:val="both"/>
        <w:rPr>
          <w:rStyle w:val="af5"/>
          <w:i w:val="0"/>
          <w:iCs w:val="0"/>
          <w:sz w:val="28"/>
          <w:szCs w:val="28"/>
        </w:rPr>
      </w:pPr>
      <w:r>
        <w:rPr>
          <w:sz w:val="28"/>
          <w:szCs w:val="28"/>
        </w:rPr>
        <w:t>Расходы произведены в сумме 14 469,1 тысяч рублей при плане 14 469,6 тысяч рублей (99,9</w:t>
      </w:r>
      <w:r w:rsidR="001F471E">
        <w:rPr>
          <w:sz w:val="28"/>
          <w:szCs w:val="28"/>
        </w:rPr>
        <w:t xml:space="preserve"> </w:t>
      </w:r>
      <w:r>
        <w:rPr>
          <w:sz w:val="28"/>
          <w:szCs w:val="28"/>
        </w:rPr>
        <w:t>%) на выплату заработной платы и начисления на выплаты по оплате труда 25 работникам, замещающих должности муниципальной службы, на оплату земельного налога за землю,  находящуюся в пользовании администрации города Киржач</w:t>
      </w:r>
      <w:r w:rsidR="001F471E">
        <w:rPr>
          <w:sz w:val="28"/>
          <w:szCs w:val="28"/>
        </w:rPr>
        <w:t>.</w:t>
      </w:r>
    </w:p>
    <w:p w:rsidR="001F471E" w:rsidRPr="001F471E" w:rsidRDefault="001F471E" w:rsidP="001F471E">
      <w:pPr>
        <w:pStyle w:val="a3"/>
        <w:spacing w:before="0" w:beforeAutospacing="0" w:after="0" w:afterAutospacing="0"/>
        <w:rPr>
          <w:rStyle w:val="af5"/>
          <w:sz w:val="16"/>
          <w:szCs w:val="16"/>
        </w:rPr>
      </w:pPr>
    </w:p>
    <w:p w:rsidR="007E0996" w:rsidRDefault="007E0996" w:rsidP="001F471E">
      <w:pPr>
        <w:pStyle w:val="a3"/>
        <w:spacing w:before="0" w:beforeAutospacing="0" w:after="0" w:afterAutospacing="0"/>
        <w:rPr>
          <w:rStyle w:val="af5"/>
          <w:sz w:val="28"/>
          <w:szCs w:val="28"/>
        </w:rPr>
      </w:pPr>
      <w:r>
        <w:rPr>
          <w:rStyle w:val="af5"/>
          <w:sz w:val="28"/>
          <w:szCs w:val="28"/>
        </w:rPr>
        <w:t>Подраздел 0113 «Другие общегосударственные вопросы»</w:t>
      </w:r>
    </w:p>
    <w:p w:rsidR="007E0996" w:rsidRDefault="007E0996" w:rsidP="00683337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 данному подразделу расходы бюджета города Киржач за 2021 год составили 4 815,5 тысяч рублей при плане 4816,3 тысяч рублей (99,9</w:t>
      </w:r>
      <w:r w:rsidR="00B13773">
        <w:rPr>
          <w:sz w:val="28"/>
          <w:szCs w:val="28"/>
        </w:rPr>
        <w:t xml:space="preserve"> %). </w:t>
      </w:r>
      <w:r>
        <w:rPr>
          <w:sz w:val="28"/>
          <w:szCs w:val="28"/>
        </w:rPr>
        <w:t>Произведены расходы: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08"/>
          <w:sz w:val="28"/>
          <w:szCs w:val="28"/>
        </w:rPr>
      </w:pPr>
      <w:r w:rsidRPr="00B52D2D">
        <w:rPr>
          <w:rStyle w:val="FontStyle108"/>
          <w:sz w:val="28"/>
          <w:szCs w:val="28"/>
        </w:rPr>
        <w:t>по размещению информации в средствах массовой информации</w:t>
      </w:r>
      <w:r>
        <w:rPr>
          <w:rStyle w:val="FontStyle108"/>
          <w:sz w:val="28"/>
          <w:szCs w:val="28"/>
        </w:rPr>
        <w:t xml:space="preserve"> в сумме 1700,0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14"/>
          <w:sz w:val="28"/>
          <w:szCs w:val="28"/>
        </w:rPr>
      </w:pPr>
      <w:r w:rsidRPr="00B52D2D">
        <w:rPr>
          <w:rStyle w:val="FontStyle114"/>
          <w:sz w:val="28"/>
          <w:szCs w:val="28"/>
        </w:rPr>
        <w:t>по оформлению подписки газет «Владимирские ведомости» и «Красное знамя» председателям уличных и домовых комитетов</w:t>
      </w:r>
      <w:r>
        <w:rPr>
          <w:rStyle w:val="FontStyle114"/>
          <w:sz w:val="28"/>
          <w:szCs w:val="28"/>
        </w:rPr>
        <w:t xml:space="preserve"> в сумме 259,8 тысяч рублей;</w:t>
      </w:r>
    </w:p>
    <w:p w:rsidR="007E0996" w:rsidRPr="003341B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af5"/>
          <w:i w:val="0"/>
          <w:sz w:val="28"/>
          <w:szCs w:val="28"/>
        </w:rPr>
      </w:pPr>
      <w:r w:rsidRPr="00B52D2D">
        <w:rPr>
          <w:rStyle w:val="FontStyle108"/>
          <w:sz w:val="28"/>
          <w:szCs w:val="28"/>
        </w:rPr>
        <w:t>по оплате членских взносов в Ассоциаци</w:t>
      </w:r>
      <w:r w:rsidR="00B13773">
        <w:rPr>
          <w:rStyle w:val="FontStyle108"/>
          <w:sz w:val="28"/>
          <w:szCs w:val="28"/>
        </w:rPr>
        <w:t>ю «Совет муниципальных образований Владимирской области»</w:t>
      </w:r>
      <w:r w:rsidRPr="00B52D2D">
        <w:rPr>
          <w:rStyle w:val="FontStyle108"/>
          <w:sz w:val="28"/>
          <w:szCs w:val="28"/>
        </w:rPr>
        <w:t xml:space="preserve"> </w:t>
      </w:r>
      <w:r>
        <w:rPr>
          <w:rStyle w:val="FontStyle108"/>
          <w:sz w:val="28"/>
          <w:szCs w:val="28"/>
        </w:rPr>
        <w:t>в сумме 26,7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08"/>
          <w:sz w:val="28"/>
          <w:szCs w:val="28"/>
        </w:rPr>
      </w:pPr>
      <w:r w:rsidRPr="00B52D2D">
        <w:rPr>
          <w:rStyle w:val="FontStyle108"/>
          <w:sz w:val="28"/>
          <w:szCs w:val="28"/>
        </w:rPr>
        <w:t>по номинации «Человек года»</w:t>
      </w:r>
      <w:r>
        <w:rPr>
          <w:rStyle w:val="FontStyle108"/>
          <w:sz w:val="28"/>
          <w:szCs w:val="28"/>
        </w:rPr>
        <w:t xml:space="preserve"> в сумме 45,0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14"/>
          <w:sz w:val="28"/>
          <w:szCs w:val="28"/>
        </w:rPr>
      </w:pPr>
      <w:r w:rsidRPr="00B52D2D">
        <w:rPr>
          <w:rStyle w:val="FontStyle114"/>
          <w:sz w:val="28"/>
          <w:szCs w:val="28"/>
        </w:rPr>
        <w:t>по оплате аудиторских расходов</w:t>
      </w:r>
      <w:r>
        <w:rPr>
          <w:rStyle w:val="FontStyle114"/>
          <w:sz w:val="28"/>
          <w:szCs w:val="28"/>
        </w:rPr>
        <w:t xml:space="preserve"> в сумме 70,0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08"/>
          <w:sz w:val="28"/>
          <w:szCs w:val="28"/>
        </w:rPr>
      </w:pPr>
      <w:r w:rsidRPr="00B52D2D">
        <w:rPr>
          <w:rStyle w:val="FontStyle114"/>
          <w:sz w:val="28"/>
          <w:szCs w:val="28"/>
        </w:rPr>
        <w:t xml:space="preserve">по </w:t>
      </w:r>
      <w:r w:rsidRPr="00B52D2D">
        <w:rPr>
          <w:rStyle w:val="FontStyle108"/>
          <w:sz w:val="28"/>
          <w:szCs w:val="28"/>
        </w:rPr>
        <w:t xml:space="preserve">приобретению подарков участникам Великой Отечественной </w:t>
      </w:r>
      <w:r w:rsidR="009D4DCB">
        <w:rPr>
          <w:rStyle w:val="FontStyle108"/>
          <w:sz w:val="28"/>
          <w:szCs w:val="28"/>
        </w:rPr>
        <w:t>в</w:t>
      </w:r>
      <w:r w:rsidRPr="00B52D2D">
        <w:rPr>
          <w:rStyle w:val="FontStyle108"/>
          <w:sz w:val="28"/>
          <w:szCs w:val="28"/>
        </w:rPr>
        <w:t>ойны, ветеранам  труда,</w:t>
      </w:r>
      <w:r w:rsidR="009D4DCB">
        <w:rPr>
          <w:rStyle w:val="FontStyle108"/>
          <w:sz w:val="28"/>
          <w:szCs w:val="28"/>
        </w:rPr>
        <w:t xml:space="preserve"> </w:t>
      </w:r>
      <w:r w:rsidRPr="00B52D2D">
        <w:rPr>
          <w:rStyle w:val="FontStyle108"/>
          <w:sz w:val="28"/>
          <w:szCs w:val="28"/>
        </w:rPr>
        <w:t>в связи с</w:t>
      </w:r>
      <w:r w:rsidR="009D4DCB">
        <w:rPr>
          <w:rStyle w:val="FontStyle108"/>
          <w:sz w:val="28"/>
          <w:szCs w:val="28"/>
        </w:rPr>
        <w:t xml:space="preserve"> </w:t>
      </w:r>
      <w:r w:rsidRPr="00B52D2D">
        <w:rPr>
          <w:rStyle w:val="FontStyle108"/>
          <w:sz w:val="28"/>
          <w:szCs w:val="28"/>
        </w:rPr>
        <w:t>90,</w:t>
      </w:r>
      <w:r w:rsidR="009D4DCB">
        <w:rPr>
          <w:rStyle w:val="FontStyle108"/>
          <w:sz w:val="28"/>
          <w:szCs w:val="28"/>
        </w:rPr>
        <w:t xml:space="preserve"> </w:t>
      </w:r>
      <w:r w:rsidRPr="00B52D2D">
        <w:rPr>
          <w:rStyle w:val="FontStyle108"/>
          <w:sz w:val="28"/>
          <w:szCs w:val="28"/>
        </w:rPr>
        <w:t>95 и 100</w:t>
      </w:r>
      <w:r w:rsidR="009D4DCB">
        <w:rPr>
          <w:rStyle w:val="FontStyle108"/>
          <w:sz w:val="28"/>
          <w:szCs w:val="28"/>
        </w:rPr>
        <w:t xml:space="preserve"> –</w:t>
      </w:r>
      <w:r w:rsidRPr="00B52D2D">
        <w:rPr>
          <w:rStyle w:val="FontStyle108"/>
          <w:sz w:val="28"/>
          <w:szCs w:val="28"/>
        </w:rPr>
        <w:t xml:space="preserve"> </w:t>
      </w:r>
      <w:proofErr w:type="spellStart"/>
      <w:r w:rsidRPr="00B52D2D">
        <w:rPr>
          <w:rStyle w:val="FontStyle108"/>
          <w:sz w:val="28"/>
          <w:szCs w:val="28"/>
        </w:rPr>
        <w:t>летием</w:t>
      </w:r>
      <w:proofErr w:type="spellEnd"/>
      <w:r>
        <w:rPr>
          <w:rStyle w:val="FontStyle108"/>
          <w:sz w:val="28"/>
          <w:szCs w:val="28"/>
        </w:rPr>
        <w:t xml:space="preserve"> в сумме 101,1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14"/>
          <w:sz w:val="28"/>
          <w:szCs w:val="28"/>
        </w:rPr>
      </w:pPr>
      <w:r w:rsidRPr="00B52D2D">
        <w:rPr>
          <w:rStyle w:val="FontStyle114"/>
          <w:sz w:val="28"/>
          <w:szCs w:val="28"/>
        </w:rPr>
        <w:t>по поощрению активных участников территориального общественного самоуправления</w:t>
      </w:r>
      <w:r>
        <w:rPr>
          <w:rStyle w:val="FontStyle114"/>
          <w:sz w:val="28"/>
          <w:szCs w:val="28"/>
        </w:rPr>
        <w:t xml:space="preserve"> в сумме 190,6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14"/>
          <w:sz w:val="28"/>
          <w:szCs w:val="28"/>
        </w:rPr>
      </w:pPr>
      <w:r w:rsidRPr="00B52D2D">
        <w:rPr>
          <w:rStyle w:val="FontStyle114"/>
          <w:sz w:val="28"/>
          <w:szCs w:val="28"/>
        </w:rPr>
        <w:t>по оплате эфирного времени кабельного телевидения</w:t>
      </w:r>
      <w:r>
        <w:rPr>
          <w:rStyle w:val="FontStyle114"/>
          <w:sz w:val="28"/>
          <w:szCs w:val="28"/>
        </w:rPr>
        <w:t xml:space="preserve"> в сумме 100,0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14"/>
          <w:sz w:val="28"/>
          <w:szCs w:val="28"/>
        </w:rPr>
      </w:pPr>
      <w:r w:rsidRPr="00B52D2D">
        <w:rPr>
          <w:rStyle w:val="FontStyle114"/>
          <w:sz w:val="28"/>
          <w:szCs w:val="28"/>
        </w:rPr>
        <w:t>по расходам, связанным с оплатой аренды недвижимого имущества, согласно заключенно</w:t>
      </w:r>
      <w:r w:rsidR="009D4DCB">
        <w:rPr>
          <w:rStyle w:val="FontStyle114"/>
          <w:sz w:val="28"/>
          <w:szCs w:val="28"/>
        </w:rPr>
        <w:t>му</w:t>
      </w:r>
      <w:r w:rsidRPr="00B52D2D">
        <w:rPr>
          <w:rStyle w:val="FontStyle114"/>
          <w:sz w:val="28"/>
          <w:szCs w:val="28"/>
        </w:rPr>
        <w:t xml:space="preserve"> договор</w:t>
      </w:r>
      <w:r w:rsidR="009D4DCB">
        <w:rPr>
          <w:rStyle w:val="FontStyle114"/>
          <w:sz w:val="28"/>
          <w:szCs w:val="28"/>
        </w:rPr>
        <w:t>у</w:t>
      </w:r>
      <w:r w:rsidRPr="00B52D2D">
        <w:rPr>
          <w:rStyle w:val="FontStyle114"/>
          <w:sz w:val="28"/>
          <w:szCs w:val="28"/>
        </w:rPr>
        <w:t xml:space="preserve"> аренды недвижимого </w:t>
      </w:r>
      <w:r w:rsidRPr="00B52D2D">
        <w:rPr>
          <w:rStyle w:val="FontStyle114"/>
          <w:sz w:val="28"/>
          <w:szCs w:val="28"/>
        </w:rPr>
        <w:lastRenderedPageBreak/>
        <w:t>имущества от 16.08.2016 №</w:t>
      </w:r>
      <w:r w:rsidR="009D4DCB">
        <w:rPr>
          <w:rStyle w:val="FontStyle114"/>
          <w:sz w:val="28"/>
          <w:szCs w:val="28"/>
        </w:rPr>
        <w:t xml:space="preserve"> </w:t>
      </w:r>
      <w:r w:rsidRPr="00B52D2D">
        <w:rPr>
          <w:rStyle w:val="FontStyle114"/>
          <w:sz w:val="28"/>
          <w:szCs w:val="28"/>
        </w:rPr>
        <w:t xml:space="preserve">2908066 по помещению, расположенного по адресу: </w:t>
      </w:r>
      <w:proofErr w:type="gramStart"/>
      <w:r w:rsidRPr="00B52D2D">
        <w:rPr>
          <w:rStyle w:val="FontStyle114"/>
          <w:sz w:val="28"/>
          <w:szCs w:val="28"/>
        </w:rPr>
        <w:t>г</w:t>
      </w:r>
      <w:proofErr w:type="gramEnd"/>
      <w:r w:rsidRPr="00B52D2D">
        <w:rPr>
          <w:rStyle w:val="FontStyle114"/>
          <w:sz w:val="28"/>
          <w:szCs w:val="28"/>
        </w:rPr>
        <w:t>.</w:t>
      </w:r>
      <w:r w:rsidR="009D4DCB">
        <w:rPr>
          <w:rStyle w:val="FontStyle114"/>
          <w:sz w:val="28"/>
          <w:szCs w:val="28"/>
        </w:rPr>
        <w:t xml:space="preserve"> </w:t>
      </w:r>
      <w:r w:rsidRPr="00B52D2D">
        <w:rPr>
          <w:rStyle w:val="FontStyle114"/>
          <w:sz w:val="28"/>
          <w:szCs w:val="28"/>
        </w:rPr>
        <w:t xml:space="preserve">Киржач, </w:t>
      </w:r>
      <w:proofErr w:type="spellStart"/>
      <w:r w:rsidRPr="00B52D2D">
        <w:rPr>
          <w:rStyle w:val="FontStyle114"/>
          <w:sz w:val="28"/>
          <w:szCs w:val="28"/>
        </w:rPr>
        <w:t>мкр</w:t>
      </w:r>
      <w:proofErr w:type="spellEnd"/>
      <w:r w:rsidRPr="00B52D2D">
        <w:rPr>
          <w:rStyle w:val="FontStyle114"/>
          <w:sz w:val="28"/>
          <w:szCs w:val="28"/>
        </w:rPr>
        <w:t>.</w:t>
      </w:r>
      <w:r w:rsidR="009D4DCB">
        <w:rPr>
          <w:rStyle w:val="FontStyle114"/>
          <w:sz w:val="28"/>
          <w:szCs w:val="28"/>
        </w:rPr>
        <w:t xml:space="preserve"> </w:t>
      </w:r>
      <w:r w:rsidRPr="00B52D2D">
        <w:rPr>
          <w:rStyle w:val="FontStyle114"/>
          <w:sz w:val="28"/>
          <w:szCs w:val="28"/>
        </w:rPr>
        <w:t>Красный Октябрь, ул.</w:t>
      </w:r>
      <w:r w:rsidR="009D4DCB">
        <w:rPr>
          <w:rStyle w:val="FontStyle114"/>
          <w:sz w:val="28"/>
          <w:szCs w:val="28"/>
        </w:rPr>
        <w:t xml:space="preserve"> </w:t>
      </w:r>
      <w:proofErr w:type="gramStart"/>
      <w:r w:rsidRPr="00B52D2D">
        <w:rPr>
          <w:rStyle w:val="FontStyle114"/>
          <w:sz w:val="28"/>
          <w:szCs w:val="28"/>
        </w:rPr>
        <w:t>Северная</w:t>
      </w:r>
      <w:proofErr w:type="gramEnd"/>
      <w:r w:rsidR="009D4DCB">
        <w:rPr>
          <w:rStyle w:val="FontStyle114"/>
          <w:sz w:val="28"/>
          <w:szCs w:val="28"/>
        </w:rPr>
        <w:t xml:space="preserve">, </w:t>
      </w:r>
      <w:r w:rsidRPr="00B52D2D">
        <w:rPr>
          <w:rStyle w:val="FontStyle114"/>
          <w:sz w:val="28"/>
          <w:szCs w:val="28"/>
        </w:rPr>
        <w:t>д.</w:t>
      </w:r>
      <w:r w:rsidR="009D4DCB">
        <w:rPr>
          <w:rStyle w:val="FontStyle114"/>
          <w:sz w:val="28"/>
          <w:szCs w:val="28"/>
        </w:rPr>
        <w:t xml:space="preserve"> </w:t>
      </w:r>
      <w:r w:rsidRPr="00B52D2D">
        <w:rPr>
          <w:rStyle w:val="FontStyle114"/>
          <w:sz w:val="28"/>
          <w:szCs w:val="28"/>
        </w:rPr>
        <w:t>5</w:t>
      </w:r>
      <w:r>
        <w:rPr>
          <w:rStyle w:val="FontStyle114"/>
          <w:sz w:val="28"/>
          <w:szCs w:val="28"/>
        </w:rPr>
        <w:t xml:space="preserve"> в сумме 34,8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  <w:rPr>
          <w:rStyle w:val="FontStyle114"/>
          <w:sz w:val="28"/>
          <w:szCs w:val="28"/>
        </w:rPr>
      </w:pPr>
      <w:r w:rsidRPr="00B52D2D">
        <w:rPr>
          <w:rStyle w:val="FontStyle114"/>
          <w:sz w:val="28"/>
          <w:szCs w:val="28"/>
        </w:rPr>
        <w:t>по оплате иных мероприятий муниципального значения</w:t>
      </w:r>
      <w:r>
        <w:rPr>
          <w:rStyle w:val="FontStyle114"/>
          <w:sz w:val="28"/>
          <w:szCs w:val="28"/>
        </w:rPr>
        <w:t xml:space="preserve"> в сумме 1681,3 тысяч рублей;</w:t>
      </w:r>
    </w:p>
    <w:p w:rsidR="007E0996" w:rsidRDefault="007E0996" w:rsidP="00B13773">
      <w:pPr>
        <w:pStyle w:val="a3"/>
        <w:numPr>
          <w:ilvl w:val="0"/>
          <w:numId w:val="27"/>
        </w:numPr>
        <w:spacing w:before="0" w:beforeAutospacing="0" w:after="0" w:afterAutospacing="0"/>
        <w:ind w:left="0" w:firstLine="709"/>
        <w:jc w:val="both"/>
      </w:pPr>
      <w:r w:rsidRPr="00B52D2D">
        <w:rPr>
          <w:rStyle w:val="FontStyle114"/>
          <w:sz w:val="28"/>
          <w:szCs w:val="28"/>
        </w:rPr>
        <w:t>по представительским расходам</w:t>
      </w:r>
      <w:r>
        <w:rPr>
          <w:rStyle w:val="FontStyle114"/>
          <w:sz w:val="28"/>
          <w:szCs w:val="28"/>
        </w:rPr>
        <w:t xml:space="preserve"> в сумме 200,0 тысяч рублей.</w:t>
      </w:r>
    </w:p>
    <w:p w:rsidR="007E0996" w:rsidRDefault="007E0996" w:rsidP="00757DB2">
      <w:pPr>
        <w:pStyle w:val="a3"/>
        <w:spacing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1300 «Обслуживание государственного и муниципального долга»</w:t>
      </w:r>
    </w:p>
    <w:p w:rsidR="007E0996" w:rsidRDefault="007E0996" w:rsidP="00757DB2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 данному разделу расходы на обслуживание муниципального долга за 2021 год составили 212,5 тысяч рублей при плане 212,5 тысяч рублей, что составляет 100,0 %.</w:t>
      </w:r>
    </w:p>
    <w:p w:rsidR="007E0996" w:rsidRDefault="007E0996" w:rsidP="009D4DC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Проценты за пользование бюджетным кредитом и кредитом коммерческого банка за 2021 год перечислены в полном объеме.</w:t>
      </w:r>
    </w:p>
    <w:p w:rsidR="009D4DCB" w:rsidRPr="009D4DCB" w:rsidRDefault="009D4DCB" w:rsidP="009D4DCB">
      <w:pPr>
        <w:pStyle w:val="a3"/>
        <w:spacing w:before="0" w:beforeAutospacing="0" w:after="0" w:afterAutospacing="0"/>
        <w:jc w:val="both"/>
        <w:rPr>
          <w:sz w:val="16"/>
          <w:szCs w:val="16"/>
          <w:u w:val="single"/>
        </w:rPr>
      </w:pPr>
    </w:p>
    <w:p w:rsidR="007E0996" w:rsidRDefault="007E0996" w:rsidP="009D4DCB">
      <w:pPr>
        <w:pStyle w:val="a3"/>
        <w:spacing w:before="0" w:beforeAutospacing="0" w:after="0" w:afterAutospacing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Бюджетный кредит</w:t>
      </w:r>
    </w:p>
    <w:p w:rsidR="007E0996" w:rsidRDefault="007E0996" w:rsidP="009D4DC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2020 году с администрацией </w:t>
      </w:r>
      <w:proofErr w:type="spellStart"/>
      <w:r>
        <w:rPr>
          <w:sz w:val="28"/>
          <w:szCs w:val="28"/>
        </w:rPr>
        <w:t>Киржачского</w:t>
      </w:r>
      <w:proofErr w:type="spellEnd"/>
      <w:r>
        <w:rPr>
          <w:sz w:val="28"/>
          <w:szCs w:val="28"/>
        </w:rPr>
        <w:t xml:space="preserve"> района заключено дополнительное Соглашение</w:t>
      </w:r>
      <w:r w:rsidR="009D4D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16.06.2020 </w:t>
      </w:r>
      <w:r w:rsidR="009D4DCB">
        <w:rPr>
          <w:sz w:val="28"/>
          <w:szCs w:val="28"/>
        </w:rPr>
        <w:t>№ 3</w:t>
      </w:r>
      <w:r>
        <w:rPr>
          <w:sz w:val="28"/>
          <w:szCs w:val="28"/>
        </w:rPr>
        <w:t xml:space="preserve"> о реструктуризации бюджетного кредита, предоставленного бюджету города Киржач в 2016 году (договор от 26.12.2016</w:t>
      </w:r>
      <w:r w:rsidR="009D4DCB">
        <w:rPr>
          <w:sz w:val="28"/>
          <w:szCs w:val="28"/>
        </w:rPr>
        <w:t xml:space="preserve"> № 89 </w:t>
      </w:r>
      <w:r>
        <w:rPr>
          <w:sz w:val="28"/>
          <w:szCs w:val="28"/>
        </w:rPr>
        <w:t>«О предо</w:t>
      </w:r>
      <w:r w:rsidR="009D4DCB">
        <w:rPr>
          <w:sz w:val="28"/>
          <w:szCs w:val="28"/>
        </w:rPr>
        <w:t xml:space="preserve">ставлении бюджетного кредита»). </w:t>
      </w:r>
      <w:r>
        <w:rPr>
          <w:sz w:val="28"/>
          <w:szCs w:val="28"/>
        </w:rPr>
        <w:t>Возврат реструктурированной задолженности будет осуществляться с 2020 по 2023 год согласно график</w:t>
      </w:r>
      <w:r w:rsidR="009D4DCB">
        <w:rPr>
          <w:sz w:val="28"/>
          <w:szCs w:val="28"/>
        </w:rPr>
        <w:t>у</w:t>
      </w:r>
      <w:r>
        <w:rPr>
          <w:sz w:val="28"/>
          <w:szCs w:val="28"/>
        </w:rPr>
        <w:t xml:space="preserve"> погашения.</w:t>
      </w:r>
    </w:p>
    <w:p w:rsidR="007E0996" w:rsidRDefault="007E0996" w:rsidP="009D4DCB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2021 году администрацией города Киржач произведен возврат  основного долга в сумме 1 897,5 тысяч рублей и процентов за пользование бюджетным кредитом в сумме 9,7 тысяч рублей.</w:t>
      </w:r>
    </w:p>
    <w:p w:rsidR="009D4DCB" w:rsidRPr="009D4DCB" w:rsidRDefault="009D4DCB" w:rsidP="009D4D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</w:p>
    <w:p w:rsidR="007E0996" w:rsidRPr="0006215D" w:rsidRDefault="007E0996" w:rsidP="009D4DCB">
      <w:pPr>
        <w:tabs>
          <w:tab w:val="left" w:pos="0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6215D">
        <w:rPr>
          <w:rFonts w:ascii="Times New Roman" w:hAnsi="Times New Roman" w:cs="Times New Roman"/>
          <w:sz w:val="28"/>
          <w:szCs w:val="28"/>
          <w:u w:val="single"/>
        </w:rPr>
        <w:t>Коммерческий кредит</w:t>
      </w:r>
    </w:p>
    <w:p w:rsidR="007E0996" w:rsidRDefault="007E0996" w:rsidP="009D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 xml:space="preserve">По коммерческому кредиту, заключенному муниципальным образованием с ПАО «Сбербанк России» </w:t>
      </w:r>
      <w:r>
        <w:rPr>
          <w:rFonts w:ascii="Times New Roman" w:hAnsi="Times New Roman" w:cs="Times New Roman"/>
          <w:sz w:val="28"/>
          <w:szCs w:val="28"/>
        </w:rPr>
        <w:t>в 2021 году (</w:t>
      </w:r>
      <w:r w:rsidRPr="0006215D">
        <w:rPr>
          <w:rFonts w:ascii="Times New Roman" w:hAnsi="Times New Roman" w:cs="Times New Roman"/>
          <w:sz w:val="28"/>
          <w:szCs w:val="28"/>
        </w:rPr>
        <w:t>срок погашения кредита 18.11.2021) произведено досрочное погаше</w:t>
      </w:r>
      <w:r>
        <w:rPr>
          <w:rFonts w:ascii="Times New Roman" w:hAnsi="Times New Roman" w:cs="Times New Roman"/>
          <w:sz w:val="28"/>
          <w:szCs w:val="28"/>
        </w:rPr>
        <w:t>ние в сумме 7000,0 тысяч рублей.</w:t>
      </w:r>
    </w:p>
    <w:p w:rsidR="007E0996" w:rsidRPr="0006215D" w:rsidRDefault="007E0996" w:rsidP="009D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15D">
        <w:rPr>
          <w:rFonts w:ascii="Times New Roman" w:hAnsi="Times New Roman" w:cs="Times New Roman"/>
          <w:sz w:val="28"/>
          <w:szCs w:val="28"/>
        </w:rPr>
        <w:t>Проценты за пользование коммерческим кредитом в 2021 году составили 202,8 тысяч рублей.</w:t>
      </w:r>
    </w:p>
    <w:p w:rsidR="007E0996" w:rsidRPr="0006215D" w:rsidRDefault="007E0996" w:rsidP="009D4DC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06215D">
        <w:rPr>
          <w:rFonts w:ascii="Times New Roman" w:hAnsi="Times New Roman" w:cs="Times New Roman"/>
          <w:sz w:val="28"/>
          <w:szCs w:val="28"/>
        </w:rPr>
        <w:t xml:space="preserve"> связи с досрочным погашением коммерческого кредита ПАО «Сбербанк России» </w:t>
      </w:r>
      <w:r w:rsidR="009D4DCB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бюджет города </w:t>
      </w:r>
      <w:r w:rsidRPr="0006215D">
        <w:rPr>
          <w:rFonts w:ascii="Times New Roman" w:hAnsi="Times New Roman" w:cs="Times New Roman"/>
          <w:sz w:val="28"/>
          <w:szCs w:val="28"/>
        </w:rPr>
        <w:t>произведен возврат переплаты денежных средств за пользование коммерческим кред</w:t>
      </w:r>
      <w:r w:rsidR="009D4DCB">
        <w:rPr>
          <w:rFonts w:ascii="Times New Roman" w:hAnsi="Times New Roman" w:cs="Times New Roman"/>
          <w:sz w:val="28"/>
          <w:szCs w:val="28"/>
        </w:rPr>
        <w:t>итом в сумме 37,2 тысяч рублей.</w:t>
      </w:r>
    </w:p>
    <w:p w:rsidR="002D64DE" w:rsidRDefault="002D64DE" w:rsidP="009D4DC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179" w:rsidRPr="00D420E9" w:rsidRDefault="00CD0179" w:rsidP="009D4DCB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D420E9">
        <w:rPr>
          <w:rFonts w:ascii="Times New Roman" w:hAnsi="Times New Roman" w:cs="Times New Roman"/>
          <w:b/>
          <w:color w:val="FF0000"/>
          <w:sz w:val="28"/>
          <w:szCs w:val="28"/>
        </w:rPr>
        <w:t>ПОЛНОМОЧИЯ ПО ВЛАДЕНИЮ, ПОЛЬЗОВАНИЮ, РАСПОРЯЖЕНИЮ ИМУЩЕСТВОМ, НАХОДЯЩИМСЯ В МУНИЦИПАЛЬНОЙ СОБСТВЕННОСТИ</w:t>
      </w:r>
    </w:p>
    <w:p w:rsidR="00926C4B" w:rsidRPr="00B101E8" w:rsidRDefault="00926C4B" w:rsidP="007E537A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420E9" w:rsidRPr="002B0504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 xml:space="preserve">В соответствии с </w:t>
      </w:r>
      <w:r w:rsidRPr="002B0504">
        <w:rPr>
          <w:rFonts w:ascii="Times New Roman" w:hAnsi="Times New Roman"/>
          <w:snapToGrid w:val="0"/>
          <w:color w:val="000000"/>
          <w:sz w:val="28"/>
          <w:szCs w:val="28"/>
        </w:rPr>
        <w:t>Положением о реестре муниципальной собственности города Киржач (далее – Реестр), утвержденным  решением Совета народных депутатов города Киржач от 05.09.2012 № 25/166</w:t>
      </w:r>
      <w:r w:rsidRPr="002B0504">
        <w:rPr>
          <w:rFonts w:ascii="Times New Roman" w:hAnsi="Times New Roman"/>
          <w:color w:val="000000"/>
          <w:sz w:val="28"/>
          <w:szCs w:val="28"/>
        </w:rPr>
        <w:t xml:space="preserve">, в реестр муниципальной собственности в 2021 году внесены следующие сведения о движимом и недвижимом имуществе: 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lastRenderedPageBreak/>
        <w:t>дополнительное оборудование для трактора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опоры для уличного освещения;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электроматериалы;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уличные камеры видеонаблюдения;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имущество для санитарно-обмывочного пункта;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новогодние украшения;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Pr="002B0504">
        <w:rPr>
          <w:rFonts w:ascii="Times New Roman" w:hAnsi="Times New Roman"/>
          <w:color w:val="000000"/>
          <w:sz w:val="28"/>
          <w:szCs w:val="28"/>
        </w:rPr>
        <w:t>бъекты благоустройства на территории города Киржач;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демилитаризированная военная техника;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водопроводная сеть по ул. Мичурина-Свобода;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станция обеззараживания ул. Мичурина;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оргтехника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420E9" w:rsidRPr="002B0504" w:rsidRDefault="00D420E9" w:rsidP="00D420E9">
      <w:pPr>
        <w:pStyle w:val="af6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2B0504">
        <w:rPr>
          <w:rFonts w:ascii="Times New Roman" w:hAnsi="Times New Roman"/>
          <w:color w:val="000000"/>
          <w:sz w:val="28"/>
          <w:szCs w:val="28"/>
        </w:rPr>
        <w:t>28 жилых помещения, приобретенных у граждан по соглашению об изъятии недвижимого имущества для муниципальных нужд;</w:t>
      </w:r>
      <w:proofErr w:type="gramEnd"/>
    </w:p>
    <w:p w:rsidR="00D420E9" w:rsidRPr="002B0504" w:rsidRDefault="00D420E9" w:rsidP="00757DB2">
      <w:pPr>
        <w:pStyle w:val="af6"/>
        <w:spacing w:after="0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Проводились мероприятия по постановке на кадастровый учет в качестве бесхозяйных объектов:</w:t>
      </w:r>
    </w:p>
    <w:p w:rsidR="00D420E9" w:rsidRPr="002B0504" w:rsidRDefault="00D420E9" w:rsidP="00757DB2">
      <w:pPr>
        <w:pStyle w:val="af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дороги по ул. Центральная, Вавилова, Песочная;</w:t>
      </w:r>
    </w:p>
    <w:p w:rsidR="00D420E9" w:rsidRPr="002B0504" w:rsidRDefault="00D420E9" w:rsidP="00757DB2">
      <w:pPr>
        <w:pStyle w:val="af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линии электропередач по ул. Покровская;</w:t>
      </w:r>
    </w:p>
    <w:p w:rsidR="00D420E9" w:rsidRPr="002B0504" w:rsidRDefault="00D420E9" w:rsidP="00757DB2">
      <w:pPr>
        <w:pStyle w:val="af6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1 памятн</w:t>
      </w:r>
      <w:r>
        <w:rPr>
          <w:rFonts w:ascii="Times New Roman" w:hAnsi="Times New Roman"/>
          <w:color w:val="000000"/>
          <w:sz w:val="28"/>
          <w:szCs w:val="28"/>
        </w:rPr>
        <w:t>ик на территории города Киржач.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Проводятся мероприятия по выявлению на территории города Киржач и признанию права муниципальной собственности на объекты недвижимости, признанные выморочным имуществом, одно жилое помещение и земельный участок включены в реестр муниципального имущества.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Заказаны обмеры 81 земельного участка (под многоквартирными домами, под объектами благоустройства, под объектами, находящимися в собственности МО город Киржач), данные земельные участки поставлены на кадастровый учет.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222CA">
        <w:rPr>
          <w:rFonts w:ascii="Times New Roman" w:hAnsi="Times New Roman"/>
          <w:color w:val="000000"/>
          <w:sz w:val="28"/>
          <w:szCs w:val="28"/>
        </w:rPr>
        <w:t>Зарегистрированы в собственность город</w:t>
      </w:r>
      <w:r w:rsidR="00757DB2">
        <w:rPr>
          <w:rFonts w:ascii="Times New Roman" w:hAnsi="Times New Roman"/>
          <w:color w:val="000000"/>
          <w:sz w:val="28"/>
          <w:szCs w:val="28"/>
        </w:rPr>
        <w:t>а</w:t>
      </w:r>
      <w:r w:rsidRPr="002222CA">
        <w:rPr>
          <w:rFonts w:ascii="Times New Roman" w:hAnsi="Times New Roman"/>
          <w:color w:val="000000"/>
          <w:sz w:val="28"/>
          <w:szCs w:val="28"/>
        </w:rPr>
        <w:t xml:space="preserve"> Киржач 31 объект недвижимого имущества. На десять земельных участков зарегистрировано право постоянного бессрочного пользования.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8B6C15">
        <w:rPr>
          <w:rFonts w:ascii="Times New Roman" w:hAnsi="Times New Roman"/>
          <w:color w:val="000000"/>
          <w:sz w:val="28"/>
          <w:szCs w:val="28"/>
        </w:rPr>
        <w:t>Проводилась работа по оформлению необходимых документов для продолжения участия в областной адресной программе «Обеспечение устойчивого сокращения непригодного для проживания жилищного фонда Владимирской области». В рамках реализации данной программы были выкуплены 28 жилых помещения по соглашению об изъятии недвижимого имущества для муниципальных нужд, находящихся в аварийном жилищном фонде. Заключен муниципальный контракт на приобретение у застройщика  11 жилых помещений.</w:t>
      </w:r>
    </w:p>
    <w:p w:rsidR="00D420E9" w:rsidRPr="00C07F87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07F87">
        <w:rPr>
          <w:rFonts w:ascii="Times New Roman" w:hAnsi="Times New Roman"/>
          <w:color w:val="000000"/>
          <w:sz w:val="28"/>
          <w:szCs w:val="28"/>
        </w:rPr>
        <w:t xml:space="preserve">Участие в данной программе увеличило доходную часть бюджета в 2021 году на 31,22 млн. рублей, в том числе на 30,75  млн. рублей за счёт </w:t>
      </w:r>
      <w:r w:rsidRPr="00C07F87">
        <w:rPr>
          <w:rFonts w:ascii="Times New Roman" w:hAnsi="Times New Roman"/>
          <w:color w:val="000000"/>
          <w:sz w:val="28"/>
          <w:szCs w:val="28"/>
        </w:rPr>
        <w:lastRenderedPageBreak/>
        <w:t>средств Фонда содействия реформированию жилищно-коммунального хозяйства, на 0,47 млн. рублей за счет средств областного бюджета.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07F87">
        <w:rPr>
          <w:rFonts w:ascii="Times New Roman" w:hAnsi="Times New Roman"/>
          <w:color w:val="000000"/>
          <w:sz w:val="28"/>
          <w:szCs w:val="28"/>
        </w:rPr>
        <w:t>Всего в 2021 году на реализацию данной программы было предусмотрено 32,59 млн. руб., в том числе 1,6 млн. рублей за счет местного бюджета. Денежные средства реализованы в объеме 99,3 %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F916A0">
        <w:rPr>
          <w:rFonts w:ascii="Times New Roman" w:hAnsi="Times New Roman"/>
          <w:color w:val="000000"/>
          <w:sz w:val="28"/>
          <w:szCs w:val="28"/>
        </w:rPr>
        <w:t>В рамках реализации муниципальной программы города Киржач «Обеспечение доступным и комфортным жильем населения МО город Киржач» четыре многодетные молодые семьи, проживающие на территории города Киржач, получили свидетельства о праве на получение социальных выплат для приобретения (строительства) жилья. Общая сумма социальных выплат составила 2832,480 тыс. рублей, в том числе: за счет средств бюджета субъекта Российской Федерации –  2181,003 тыс. рублей, из бюджета города Киржач – 651,476 тыс. рублей.</w:t>
      </w:r>
    </w:p>
    <w:p w:rsidR="00D420E9" w:rsidRPr="007A03FE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2021</w:t>
      </w:r>
      <w:r w:rsidRPr="007A03FE">
        <w:rPr>
          <w:rFonts w:ascii="Times New Roman" w:hAnsi="Times New Roman"/>
          <w:color w:val="000000"/>
          <w:sz w:val="28"/>
          <w:szCs w:val="28"/>
        </w:rPr>
        <w:t xml:space="preserve"> году в рамках реализации муниципальной программы города Киржач «Обеспечение доступным и комфортным жильем населения МО город Киржач»,</w:t>
      </w:r>
      <w:r>
        <w:rPr>
          <w:rFonts w:ascii="Times New Roman" w:hAnsi="Times New Roman"/>
          <w:color w:val="000000"/>
          <w:sz w:val="28"/>
          <w:szCs w:val="28"/>
        </w:rPr>
        <w:t xml:space="preserve"> одна многодетная семья, проживающая</w:t>
      </w:r>
      <w:r w:rsidRPr="007A03FE">
        <w:rPr>
          <w:rFonts w:ascii="Times New Roman" w:hAnsi="Times New Roman"/>
          <w:color w:val="000000"/>
          <w:sz w:val="28"/>
          <w:szCs w:val="28"/>
        </w:rPr>
        <w:t xml:space="preserve"> на территории г. Киржач, </w:t>
      </w:r>
      <w:r>
        <w:rPr>
          <w:rFonts w:ascii="Times New Roman" w:hAnsi="Times New Roman"/>
          <w:color w:val="000000"/>
          <w:sz w:val="28"/>
          <w:szCs w:val="28"/>
        </w:rPr>
        <w:t>получила</w:t>
      </w:r>
      <w:r w:rsidRPr="007A03FE">
        <w:rPr>
          <w:rFonts w:ascii="Times New Roman" w:hAnsi="Times New Roman"/>
          <w:color w:val="000000"/>
          <w:sz w:val="28"/>
          <w:szCs w:val="28"/>
        </w:rPr>
        <w:t xml:space="preserve"> социальные выплаты на строительство индивидуального жилого дома</w:t>
      </w:r>
      <w:r w:rsidRPr="00F916A0">
        <w:rPr>
          <w:rFonts w:ascii="Times New Roman" w:hAnsi="Times New Roman"/>
          <w:color w:val="000000"/>
          <w:sz w:val="28"/>
          <w:szCs w:val="28"/>
        </w:rPr>
        <w:t>. Общая сумма социальных выплат составила 945,00 тыс. рублей, в том числе: за счет средств бюджета субъекта Российской Федерации – 746,55 тыс. рублей, из бюджета города Киржач – 198,45 тыс. рублей.</w:t>
      </w:r>
    </w:p>
    <w:p w:rsidR="00D420E9" w:rsidRPr="005B3FD5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За отчетный период 2021 года в соответствии с Законом «О приватизации жилищного фонда в Российской Федерации» был заключен 21 договор по передаче в собственность граждан жилых помещений.</w:t>
      </w:r>
    </w:p>
    <w:p w:rsidR="00D420E9" w:rsidRPr="005B3FD5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Проводится работа по заключению договоров найма на жилые помещения муниципального жилищного фонда. В текущем году заключено 28 договоров. Поступления в бюджет города от платы за наём муниципального жилищного фонда составили 1 833,11 тыс. рублей.</w:t>
      </w:r>
    </w:p>
    <w:p w:rsidR="00D420E9" w:rsidRPr="005B3FD5" w:rsidRDefault="00D420E9" w:rsidP="00757DB2">
      <w:pPr>
        <w:spacing w:after="0" w:line="240" w:lineRule="auto"/>
        <w:ind w:firstLine="851"/>
        <w:jc w:val="both"/>
        <w:rPr>
          <w:rStyle w:val="FontStyle15"/>
          <w:color w:val="000000"/>
          <w:sz w:val="28"/>
          <w:szCs w:val="28"/>
        </w:rPr>
      </w:pPr>
      <w:r w:rsidRPr="005B3FD5">
        <w:rPr>
          <w:rStyle w:val="FontStyle15"/>
          <w:color w:val="000000"/>
          <w:sz w:val="28"/>
          <w:szCs w:val="28"/>
        </w:rPr>
        <w:t>На основании П</w:t>
      </w:r>
      <w:r w:rsidRPr="005B3FD5">
        <w:rPr>
          <w:rFonts w:ascii="Times New Roman" w:hAnsi="Times New Roman"/>
          <w:color w:val="000000"/>
          <w:sz w:val="28"/>
          <w:szCs w:val="28"/>
        </w:rPr>
        <w:t xml:space="preserve">оложения </w:t>
      </w:r>
      <w:r w:rsidRPr="005B3FD5">
        <w:rPr>
          <w:rStyle w:val="FontStyle15"/>
          <w:color w:val="000000"/>
          <w:sz w:val="28"/>
          <w:szCs w:val="28"/>
        </w:rPr>
        <w:t>о порядке вынесения предупреждений собственникам жилья и нанимателям жилых помещений муниципального жилищного фонда по договорам социального (специализированного) найма, в связи с бесхозяйственным содержанием жилых помещений, расположенных на территории муниципального образования город Киржач, утвержден план-график проверок муниципального жилья. В 2021 году по плану-графику проведен осмотр жилых помещений в количестве 47.</w:t>
      </w:r>
    </w:p>
    <w:p w:rsidR="00D420E9" w:rsidRPr="005B3FD5" w:rsidRDefault="00D420E9" w:rsidP="00757DB2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 xml:space="preserve">В 2021 году проведено </w:t>
      </w:r>
      <w:r w:rsidRPr="005B3FD5">
        <w:rPr>
          <w:rFonts w:ascii="Times New Roman" w:hAnsi="Times New Roman"/>
          <w:color w:val="000000"/>
          <w:sz w:val="28"/>
          <w:szCs w:val="28"/>
          <w:u w:val="single"/>
        </w:rPr>
        <w:t>15 жилищных комиссий</w:t>
      </w:r>
      <w:r w:rsidRPr="005B3FD5">
        <w:rPr>
          <w:rFonts w:ascii="Times New Roman" w:hAnsi="Times New Roman"/>
          <w:color w:val="000000"/>
          <w:sz w:val="28"/>
          <w:szCs w:val="28"/>
        </w:rPr>
        <w:t>, на которых рассмотрено 111 вопросов. Из них:</w:t>
      </w:r>
    </w:p>
    <w:p w:rsidR="00D420E9" w:rsidRPr="005B3FD5" w:rsidRDefault="00D420E9" w:rsidP="00B10AB6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 xml:space="preserve">признано </w:t>
      </w:r>
      <w:proofErr w:type="gramStart"/>
      <w:r w:rsidRPr="005B3FD5">
        <w:rPr>
          <w:rFonts w:ascii="Times New Roman" w:hAnsi="Times New Roman"/>
          <w:color w:val="000000"/>
          <w:sz w:val="28"/>
          <w:szCs w:val="28"/>
        </w:rPr>
        <w:t>нуждающимися</w:t>
      </w:r>
      <w:proofErr w:type="gramEnd"/>
      <w:r w:rsidRPr="005B3FD5">
        <w:rPr>
          <w:rFonts w:ascii="Times New Roman" w:hAnsi="Times New Roman"/>
          <w:color w:val="000000"/>
          <w:sz w:val="28"/>
          <w:szCs w:val="28"/>
        </w:rPr>
        <w:t xml:space="preserve"> в улучшении жилищных условий – 13 семей;</w:t>
      </w:r>
    </w:p>
    <w:p w:rsidR="00D420E9" w:rsidRPr="005B3FD5" w:rsidRDefault="00D420E9" w:rsidP="00B10AB6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снято с учета граждан, нуждающихся в улучшении жилищных условий – 27 семей;</w:t>
      </w:r>
    </w:p>
    <w:p w:rsidR="00D420E9" w:rsidRPr="005B3FD5" w:rsidRDefault="00D420E9" w:rsidP="00B10AB6">
      <w:pPr>
        <w:pStyle w:val="af6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поставлено на учет граждан, нуждающихся в улучшении жилищных условий, как мн</w:t>
      </w:r>
      <w:r w:rsidR="009B3A99">
        <w:rPr>
          <w:rFonts w:ascii="Times New Roman" w:hAnsi="Times New Roman"/>
          <w:color w:val="000000"/>
          <w:sz w:val="28"/>
          <w:szCs w:val="28"/>
        </w:rPr>
        <w:t>огодетная семья – 15 семьей.</w:t>
      </w:r>
    </w:p>
    <w:p w:rsidR="00D420E9" w:rsidRPr="005B3FD5" w:rsidRDefault="00D420E9" w:rsidP="009B3A99">
      <w:pPr>
        <w:spacing w:after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Проводится устная работа по разъяснению гражданам:</w:t>
      </w:r>
    </w:p>
    <w:p w:rsidR="00D420E9" w:rsidRPr="005B3FD5" w:rsidRDefault="00D420E9" w:rsidP="00B10AB6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lastRenderedPageBreak/>
        <w:t>правил постановки на учет граждан, нуждающихся в улучшении жилищных условий;</w:t>
      </w:r>
    </w:p>
    <w:p w:rsidR="00D420E9" w:rsidRPr="005B3FD5" w:rsidRDefault="00D420E9" w:rsidP="00B10AB6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порядка подготовки документов для приватизации жилья;</w:t>
      </w:r>
    </w:p>
    <w:p w:rsidR="00D420E9" w:rsidRPr="005B3FD5" w:rsidRDefault="00D420E9" w:rsidP="00B10AB6">
      <w:pPr>
        <w:pStyle w:val="af6"/>
        <w:numPr>
          <w:ilvl w:val="0"/>
          <w:numId w:val="6"/>
        </w:numPr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порядка подготовки документов для рассмотрения на межведомственной комиссии.</w:t>
      </w:r>
    </w:p>
    <w:p w:rsidR="00D420E9" w:rsidRPr="007A03FE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5B3FD5">
        <w:rPr>
          <w:rFonts w:ascii="Times New Roman" w:hAnsi="Times New Roman"/>
          <w:color w:val="000000"/>
          <w:sz w:val="28"/>
          <w:szCs w:val="28"/>
        </w:rPr>
        <w:t>В исключительных случаях проводятся обследования жилых помещений для рассмотрения вопроса приватизации, с целью уточнения площади, количества комнат и иных вопросов, возникающих в ходе рассмотрения таких обращений граждан.</w:t>
      </w:r>
    </w:p>
    <w:p w:rsidR="00D420E9" w:rsidRPr="00294C5F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C5F">
        <w:rPr>
          <w:rFonts w:ascii="Times New Roman" w:hAnsi="Times New Roman"/>
          <w:color w:val="000000"/>
          <w:sz w:val="28"/>
          <w:szCs w:val="28"/>
        </w:rPr>
        <w:t>До конца 2021 года действовали 6 договоров аренды муниципального имущества, находящегося в казне города</w:t>
      </w:r>
      <w:r w:rsidR="009B3A99">
        <w:rPr>
          <w:rFonts w:ascii="Times New Roman" w:hAnsi="Times New Roman"/>
          <w:color w:val="000000"/>
          <w:sz w:val="28"/>
          <w:szCs w:val="28"/>
        </w:rPr>
        <w:t>,</w:t>
      </w:r>
      <w:r w:rsidRPr="00294C5F">
        <w:rPr>
          <w:rFonts w:ascii="Times New Roman" w:hAnsi="Times New Roman"/>
          <w:color w:val="000000"/>
          <w:sz w:val="28"/>
          <w:szCs w:val="28"/>
        </w:rPr>
        <w:t xml:space="preserve"> и 18 договоров аренды земельных участков. Доходы от аренды недвижимого имущества и земельных участков в 2021 году составили 1 751,08 тыс. рублей.</w:t>
      </w:r>
    </w:p>
    <w:p w:rsidR="00D420E9" w:rsidRPr="00294C5F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C5F">
        <w:rPr>
          <w:rFonts w:ascii="Times New Roman" w:hAnsi="Times New Roman"/>
          <w:color w:val="000000"/>
          <w:sz w:val="28"/>
          <w:szCs w:val="28"/>
        </w:rPr>
        <w:t>Доходы от использования муниципальных опор для размещения ВОЛС составили 1 768,882 тыс. руб.</w:t>
      </w:r>
    </w:p>
    <w:p w:rsidR="00D420E9" w:rsidRPr="007A03FE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C5F">
        <w:rPr>
          <w:rFonts w:ascii="Times New Roman" w:hAnsi="Times New Roman"/>
          <w:color w:val="000000"/>
          <w:sz w:val="28"/>
          <w:szCs w:val="28"/>
        </w:rPr>
        <w:t xml:space="preserve">В целях обеспечения полноты и своевременности перечисления платежей за аренду в бюджет города в течение 2021 года велась работа по выявлению недоимки по арендной плате за муниципальное имущество, плате за </w:t>
      </w:r>
      <w:proofErr w:type="spellStart"/>
      <w:r w:rsidRPr="00294C5F">
        <w:rPr>
          <w:rFonts w:ascii="Times New Roman" w:hAnsi="Times New Roman"/>
          <w:color w:val="000000"/>
          <w:sz w:val="28"/>
          <w:szCs w:val="28"/>
        </w:rPr>
        <w:t>найм</w:t>
      </w:r>
      <w:proofErr w:type="spellEnd"/>
      <w:r w:rsidRPr="00294C5F">
        <w:rPr>
          <w:rFonts w:ascii="Times New Roman" w:hAnsi="Times New Roman"/>
          <w:color w:val="000000"/>
          <w:sz w:val="28"/>
          <w:szCs w:val="28"/>
        </w:rPr>
        <w:t xml:space="preserve"> муниципального жилищного фонда, претензионная работа с должниками по своевременности уплаты в бюджет, взысканию задолженности по платежам.</w:t>
      </w:r>
    </w:p>
    <w:p w:rsidR="00D420E9" w:rsidRPr="00AA7715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7715">
        <w:rPr>
          <w:rFonts w:ascii="Times New Roman" w:hAnsi="Times New Roman"/>
          <w:sz w:val="28"/>
          <w:szCs w:val="28"/>
        </w:rPr>
        <w:t>Проведено 8 заседаний комиссий по рассмотрению вопросов переустройства и перепланировки жилых помещений. В ходе заседаний рассмотрено заявлений:</w:t>
      </w:r>
    </w:p>
    <w:p w:rsidR="00D420E9" w:rsidRPr="00294C5F" w:rsidRDefault="00D420E9" w:rsidP="00B10AB6">
      <w:pPr>
        <w:pStyle w:val="af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>на перепланировку – 28 заявлений;</w:t>
      </w:r>
    </w:p>
    <w:p w:rsidR="00D420E9" w:rsidRPr="00294C5F" w:rsidRDefault="00D420E9" w:rsidP="00B10AB6">
      <w:pPr>
        <w:pStyle w:val="af6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94C5F">
        <w:rPr>
          <w:rFonts w:ascii="Times New Roman" w:hAnsi="Times New Roman"/>
          <w:sz w:val="28"/>
          <w:szCs w:val="28"/>
        </w:rPr>
        <w:t>на переустройство (установку газовых котлов) – 37 заявлений.</w:t>
      </w:r>
    </w:p>
    <w:p w:rsidR="00D420E9" w:rsidRPr="00294C5F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A7715">
        <w:rPr>
          <w:rFonts w:ascii="Times New Roman" w:hAnsi="Times New Roman"/>
          <w:sz w:val="28"/>
          <w:szCs w:val="28"/>
        </w:rPr>
        <w:t>Проведено 5 заседаний межведомственных комиссий по рассмотрению вопросов признания помещений жилыми помещениями,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домом. Один многоквартирный жилой дом на</w:t>
      </w:r>
      <w:r w:rsidRPr="00294C5F">
        <w:rPr>
          <w:rFonts w:ascii="Times New Roman" w:hAnsi="Times New Roman"/>
          <w:sz w:val="28"/>
          <w:szCs w:val="28"/>
        </w:rPr>
        <w:t xml:space="preserve"> территории города Киржач признан аварийным, подлежащим сносу. Два садовых дома  на территории города Киржач признаны жилыми домами.</w:t>
      </w:r>
    </w:p>
    <w:p w:rsidR="001071F1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C5F">
        <w:rPr>
          <w:rFonts w:ascii="Times New Roman" w:hAnsi="Times New Roman"/>
          <w:color w:val="000000"/>
          <w:sz w:val="28"/>
          <w:szCs w:val="28"/>
        </w:rPr>
        <w:t>Количество земельных участков, занятых многоквартирными домами и поставленных на кадастровый учет, сос</w:t>
      </w:r>
      <w:r w:rsidR="00CE055D">
        <w:rPr>
          <w:rFonts w:ascii="Times New Roman" w:hAnsi="Times New Roman"/>
          <w:color w:val="000000"/>
          <w:sz w:val="28"/>
          <w:szCs w:val="28"/>
        </w:rPr>
        <w:t>тавляет 300 земельных участков.</w:t>
      </w:r>
    </w:p>
    <w:p w:rsidR="00D420E9" w:rsidRPr="00294C5F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C5F">
        <w:rPr>
          <w:rFonts w:ascii="Times New Roman" w:hAnsi="Times New Roman"/>
          <w:color w:val="000000"/>
          <w:sz w:val="28"/>
          <w:szCs w:val="28"/>
        </w:rPr>
        <w:t>Проводится совместная работа с налоговой инспекцией по выявлению объектов собственности, владельцы которых умерли, а наследники не вступили в права наследства.</w:t>
      </w:r>
    </w:p>
    <w:p w:rsidR="00D420E9" w:rsidRPr="00294C5F" w:rsidRDefault="00D420E9" w:rsidP="009B3A9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94C5F">
        <w:rPr>
          <w:rFonts w:ascii="Times New Roman" w:hAnsi="Times New Roman"/>
          <w:color w:val="000000"/>
          <w:sz w:val="28"/>
          <w:szCs w:val="28"/>
        </w:rPr>
        <w:t>В связи с ограничительными мерами</w:t>
      </w:r>
      <w:r w:rsidR="001071F1">
        <w:rPr>
          <w:rFonts w:ascii="Times New Roman" w:hAnsi="Times New Roman"/>
          <w:color w:val="000000"/>
          <w:sz w:val="28"/>
          <w:szCs w:val="28"/>
        </w:rPr>
        <w:t>,</w:t>
      </w:r>
      <w:r w:rsidRPr="00294C5F">
        <w:rPr>
          <w:rFonts w:ascii="Times New Roman" w:hAnsi="Times New Roman"/>
          <w:color w:val="000000"/>
          <w:sz w:val="28"/>
          <w:szCs w:val="28"/>
        </w:rPr>
        <w:t xml:space="preserve"> связанными с угрозой распространением </w:t>
      </w:r>
      <w:proofErr w:type="spellStart"/>
      <w:r w:rsidRPr="00294C5F">
        <w:rPr>
          <w:rFonts w:ascii="Times New Roman" w:hAnsi="Times New Roman"/>
          <w:color w:val="000000"/>
          <w:sz w:val="28"/>
          <w:szCs w:val="28"/>
        </w:rPr>
        <w:t>коронавирусной</w:t>
      </w:r>
      <w:proofErr w:type="spellEnd"/>
      <w:r w:rsidRPr="00294C5F">
        <w:rPr>
          <w:rFonts w:ascii="Times New Roman" w:hAnsi="Times New Roman"/>
          <w:color w:val="000000"/>
          <w:sz w:val="28"/>
          <w:szCs w:val="28"/>
        </w:rPr>
        <w:t xml:space="preserve"> инфекцией (2019-nCoV) проводилось три внеплановых проверки соблюден</w:t>
      </w:r>
      <w:r w:rsidR="001071F1">
        <w:rPr>
          <w:rFonts w:ascii="Times New Roman" w:hAnsi="Times New Roman"/>
          <w:color w:val="000000"/>
          <w:sz w:val="28"/>
          <w:szCs w:val="28"/>
        </w:rPr>
        <w:t>ия земельного законодательства.</w:t>
      </w:r>
    </w:p>
    <w:p w:rsidR="00D420E9" w:rsidRPr="002B0504" w:rsidRDefault="00D420E9" w:rsidP="00CE05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Проведено 8 аукционов на право заключения договора аренды земельного участка. Заключено 8 договоров аренды.</w:t>
      </w:r>
    </w:p>
    <w:p w:rsidR="00D420E9" w:rsidRPr="002B0504" w:rsidRDefault="00D420E9" w:rsidP="00CE05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lastRenderedPageBreak/>
        <w:t>В 2021 году действующими являлись 337 договоров аренды земельных участков, государственная собственность на которые не разграничена. Доходы города от аренды данных земельных участков в 2021 году составили  6117,94 тыс. руб.</w:t>
      </w:r>
    </w:p>
    <w:p w:rsidR="00D420E9" w:rsidRPr="002B0504" w:rsidRDefault="00D420E9" w:rsidP="00CE05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Заключено 89 соглашени</w:t>
      </w:r>
      <w:r w:rsidR="001071F1">
        <w:rPr>
          <w:rFonts w:ascii="Times New Roman" w:hAnsi="Times New Roman"/>
          <w:color w:val="000000"/>
          <w:sz w:val="28"/>
          <w:szCs w:val="28"/>
        </w:rPr>
        <w:t>й</w:t>
      </w:r>
      <w:r w:rsidRPr="002B0504">
        <w:rPr>
          <w:rFonts w:ascii="Times New Roman" w:hAnsi="Times New Roman"/>
          <w:color w:val="000000"/>
          <w:sz w:val="28"/>
          <w:szCs w:val="28"/>
        </w:rPr>
        <w:t xml:space="preserve"> о перераспределении земель, находящихся в государственной собственности</w:t>
      </w:r>
      <w:r w:rsidR="00CE055D">
        <w:rPr>
          <w:rFonts w:ascii="Times New Roman" w:hAnsi="Times New Roman"/>
          <w:color w:val="000000"/>
          <w:sz w:val="28"/>
          <w:szCs w:val="28"/>
        </w:rPr>
        <w:t>,</w:t>
      </w:r>
      <w:r w:rsidRPr="002B0504">
        <w:rPr>
          <w:rFonts w:ascii="Times New Roman" w:hAnsi="Times New Roman"/>
          <w:color w:val="000000"/>
          <w:sz w:val="28"/>
          <w:szCs w:val="28"/>
        </w:rPr>
        <w:t xml:space="preserve"> и земельных участков, находящихся в частной собственности. Доходы города Киржач от перераспределения составили 2209,60 тыс. руб.</w:t>
      </w:r>
    </w:p>
    <w:p w:rsidR="00D420E9" w:rsidRDefault="00D420E9" w:rsidP="00CE05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2B0504">
        <w:rPr>
          <w:rFonts w:ascii="Times New Roman" w:hAnsi="Times New Roman"/>
          <w:color w:val="000000"/>
          <w:sz w:val="28"/>
          <w:szCs w:val="28"/>
        </w:rPr>
        <w:t>Продолжается работа по обеспечению многодетных семей, признанных нуждающимися в улучшении жилищных условий, земельными участками. В 2021 году 18 многодетных семей получили в собственность земельные участки.</w:t>
      </w:r>
    </w:p>
    <w:p w:rsidR="00D420E9" w:rsidRDefault="00D420E9" w:rsidP="00CE055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мероприятия по реализации положений вступивших </w:t>
      </w:r>
      <w:r w:rsidR="00CE055D">
        <w:rPr>
          <w:rFonts w:ascii="Times New Roman" w:hAnsi="Times New Roman"/>
          <w:color w:val="000000"/>
          <w:sz w:val="28"/>
          <w:szCs w:val="28"/>
        </w:rPr>
        <w:t xml:space="preserve">в силу </w:t>
      </w:r>
      <w:r>
        <w:rPr>
          <w:rFonts w:ascii="Times New Roman" w:hAnsi="Times New Roman"/>
          <w:color w:val="000000"/>
          <w:sz w:val="28"/>
          <w:szCs w:val="28"/>
        </w:rPr>
        <w:t>в 2021 году Федеральных законов:</w:t>
      </w:r>
    </w:p>
    <w:p w:rsidR="00D420E9" w:rsidRPr="00CE055D" w:rsidRDefault="00D420E9" w:rsidP="00CE055D">
      <w:pPr>
        <w:pStyle w:val="af6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CE055D">
        <w:rPr>
          <w:rFonts w:ascii="Times New Roman" w:hAnsi="Times New Roman"/>
          <w:color w:val="000000"/>
          <w:sz w:val="28"/>
          <w:szCs w:val="28"/>
        </w:rPr>
        <w:t>о выявлении правообладателей ранее учтенного объекта недвижимости (здания, сооружения, помещения, земельного участка), либо о снятии с кадастрового учета ранее учтенного объекта недвижимости в связи с прекращением  его существования;</w:t>
      </w:r>
    </w:p>
    <w:p w:rsidR="00D420E9" w:rsidRPr="00CE055D" w:rsidRDefault="00CE055D" w:rsidP="00CE055D">
      <w:pPr>
        <w:pStyle w:val="af6"/>
        <w:numPr>
          <w:ilvl w:val="0"/>
          <w:numId w:val="29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420E9" w:rsidRPr="00CE055D">
        <w:rPr>
          <w:rFonts w:ascii="Times New Roman" w:hAnsi="Times New Roman"/>
          <w:sz w:val="28"/>
          <w:szCs w:val="28"/>
        </w:rPr>
        <w:t xml:space="preserve"> бесплатном предоставлении гражданам в собственность земельных участков, на которых расположены гаражи, возведенные до введения в действие </w:t>
      </w:r>
      <w:hyperlink r:id="rId6" w:history="1">
        <w:r w:rsidR="00D420E9" w:rsidRPr="00CE055D">
          <w:rPr>
            <w:rStyle w:val="a5"/>
            <w:rFonts w:ascii="Times New Roman" w:hAnsi="Times New Roman"/>
            <w:color w:val="auto"/>
            <w:sz w:val="28"/>
            <w:szCs w:val="28"/>
            <w:u w:val="none"/>
            <w:bdr w:val="none" w:sz="0" w:space="0" w:color="auto" w:frame="1"/>
          </w:rPr>
          <w:t>Градостроительного кодекса Российской Федерации</w:t>
        </w:r>
      </w:hyperlink>
      <w:r w:rsidR="00D420E9" w:rsidRPr="00CE055D">
        <w:rPr>
          <w:rFonts w:ascii="Times New Roman" w:hAnsi="Times New Roman"/>
          <w:sz w:val="28"/>
          <w:szCs w:val="28"/>
        </w:rPr>
        <w:t xml:space="preserve"> (так называемая «гаражная амнистия».)</w:t>
      </w:r>
    </w:p>
    <w:p w:rsidR="008551D2" w:rsidRDefault="008551D2" w:rsidP="004A5FE6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D0179" w:rsidRPr="00F62671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2671">
        <w:rPr>
          <w:rFonts w:ascii="Times New Roman" w:hAnsi="Times New Roman" w:cs="Times New Roman"/>
          <w:b/>
          <w:color w:val="FF0000"/>
          <w:sz w:val="28"/>
          <w:szCs w:val="28"/>
        </w:rPr>
        <w:t>МЕРОПРИЯТИЯ ПО УЛУЧШЕНИЮ ЖИЛИЩНЫХ УСЛОВИЙ ГРАЖДАН,</w:t>
      </w:r>
    </w:p>
    <w:p w:rsidR="00CD0179" w:rsidRPr="00F62671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62671">
        <w:rPr>
          <w:rFonts w:ascii="Times New Roman" w:hAnsi="Times New Roman" w:cs="Times New Roman"/>
          <w:b/>
          <w:color w:val="FF0000"/>
          <w:sz w:val="28"/>
          <w:szCs w:val="28"/>
        </w:rPr>
        <w:t>СОДЕРЖАНИЕ ЖИЛИЩНОГО ФОНДА</w:t>
      </w:r>
    </w:p>
    <w:p w:rsidR="009341D4" w:rsidRPr="007E537A" w:rsidRDefault="009341D4" w:rsidP="007E537A">
      <w:pPr>
        <w:spacing w:after="0"/>
        <w:ind w:right="-1"/>
        <w:jc w:val="both"/>
        <w:rPr>
          <w:rFonts w:ascii="Times New Roman" w:hAnsi="Times New Roman" w:cs="Times New Roman"/>
          <w:sz w:val="16"/>
          <w:szCs w:val="16"/>
        </w:rPr>
      </w:pPr>
    </w:p>
    <w:p w:rsidR="00D52491" w:rsidRDefault="00D52491" w:rsidP="003F7F48">
      <w:pPr>
        <w:ind w:right="18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698B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71698B">
        <w:rPr>
          <w:rFonts w:ascii="Times New Roman" w:hAnsi="Times New Roman" w:cs="Times New Roman"/>
          <w:sz w:val="28"/>
          <w:szCs w:val="28"/>
        </w:rPr>
        <w:t xml:space="preserve"> году в бюджете города Киржач были запланированы денежные средства на мероприятия по программам: «Капитальный ремонт муниципального жилищного фонда города Киржач на 2019-2024 годы»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98B">
        <w:rPr>
          <w:rFonts w:ascii="Times New Roman" w:hAnsi="Times New Roman" w:cs="Times New Roman"/>
          <w:sz w:val="28"/>
          <w:szCs w:val="28"/>
        </w:rPr>
        <w:t xml:space="preserve"> «Модернизация объектов коммунальной инфраструктуры </w:t>
      </w:r>
      <w:proofErr w:type="gramStart"/>
      <w:r w:rsidRPr="007169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1698B">
        <w:rPr>
          <w:rFonts w:ascii="Times New Roman" w:hAnsi="Times New Roman" w:cs="Times New Roman"/>
          <w:sz w:val="28"/>
          <w:szCs w:val="28"/>
        </w:rPr>
        <w:t>. Киржач»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1698B">
        <w:rPr>
          <w:rFonts w:ascii="Times New Roman" w:hAnsi="Times New Roman" w:cs="Times New Roman"/>
          <w:sz w:val="28"/>
          <w:szCs w:val="28"/>
        </w:rPr>
        <w:t xml:space="preserve"> «Замена газового оборудования муниципального жилищного фонда города Киржач на 2019-2024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698B">
        <w:rPr>
          <w:rFonts w:ascii="Times New Roman" w:hAnsi="Times New Roman" w:cs="Times New Roman"/>
          <w:sz w:val="28"/>
          <w:szCs w:val="28"/>
        </w:rPr>
        <w:t>годы»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52491" w:rsidRPr="003F7F48" w:rsidRDefault="00D52491" w:rsidP="003F7F48">
      <w:pPr>
        <w:spacing w:after="0" w:line="240" w:lineRule="auto"/>
        <w:ind w:right="18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48">
        <w:rPr>
          <w:rFonts w:ascii="Times New Roman" w:hAnsi="Times New Roman" w:cs="Times New Roman"/>
          <w:i/>
          <w:sz w:val="28"/>
          <w:szCs w:val="28"/>
        </w:rPr>
        <w:t>Программа «Капитальный ремонт муниципального жилищного фонда г</w:t>
      </w:r>
      <w:r w:rsidR="003F7F48" w:rsidRPr="003F7F48">
        <w:rPr>
          <w:rFonts w:ascii="Times New Roman" w:hAnsi="Times New Roman" w:cs="Times New Roman"/>
          <w:i/>
          <w:sz w:val="28"/>
          <w:szCs w:val="28"/>
        </w:rPr>
        <w:t>орода Киржач на 2019-2024 годы»</w:t>
      </w:r>
    </w:p>
    <w:p w:rsidR="00D52491" w:rsidRPr="00FE1C60" w:rsidRDefault="00D52491" w:rsidP="003F7F48">
      <w:pPr>
        <w:spacing w:after="0" w:line="240" w:lineRule="auto"/>
        <w:ind w:right="180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Реализация мероприятий по программе </w:t>
      </w:r>
      <w:r w:rsidRPr="00F76095">
        <w:rPr>
          <w:rFonts w:ascii="Times New Roman" w:hAnsi="Times New Roman" w:cs="Times New Roman"/>
          <w:b/>
          <w:sz w:val="28"/>
          <w:szCs w:val="28"/>
        </w:rPr>
        <w:t>«</w:t>
      </w:r>
      <w:r w:rsidRPr="003E1EC8">
        <w:rPr>
          <w:rFonts w:ascii="Times New Roman" w:hAnsi="Times New Roman" w:cs="Times New Roman"/>
          <w:sz w:val="28"/>
          <w:szCs w:val="28"/>
        </w:rPr>
        <w:t>Капитальный ремонт муниципального жилищного фонда города Киржач на 2019-2024 годы</w:t>
      </w:r>
      <w:r>
        <w:rPr>
          <w:rFonts w:ascii="Times New Roman" w:hAnsi="Times New Roman" w:cs="Times New Roman"/>
          <w:sz w:val="28"/>
          <w:szCs w:val="28"/>
        </w:rPr>
        <w:t>» осуществляется на основании заявлений от граждан, проживающих в муниципальных квартирах по договору социального найма</w:t>
      </w:r>
      <w:r w:rsidR="00FE1C6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либо и на основании комиссионного обследования.</w:t>
      </w:r>
      <w:r w:rsidR="00FE1C6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бъем финансовых средств на проведение мероприятий в 2021 году составил 200,00 тыс. руб.</w:t>
      </w:r>
    </w:p>
    <w:p w:rsidR="00D52491" w:rsidRDefault="00D52491" w:rsidP="003F7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Результатом выполнения мероприятий по капитальному ремонту муниципального жилищного фонда является ежегодное сокращение муниципального жилья, нуждающегося в капитальном ремонте.</w:t>
      </w:r>
    </w:p>
    <w:p w:rsidR="00D52491" w:rsidRDefault="00D52491" w:rsidP="003F7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2021 году п</w:t>
      </w:r>
      <w:r w:rsidRPr="0040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роизведен капитальный ремонт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муниципальных жилых помещений </w:t>
      </w:r>
      <w:r w:rsidRPr="0040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адрес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405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gramStart"/>
      <w:r w:rsidRPr="00405438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405438">
        <w:rPr>
          <w:rFonts w:ascii="Times New Roman" w:eastAsia="Calibri" w:hAnsi="Times New Roman" w:cs="Times New Roman"/>
          <w:sz w:val="28"/>
          <w:szCs w:val="28"/>
        </w:rPr>
        <w:t>. Киржач, ул.</w:t>
      </w:r>
      <w:r w:rsidR="00FE1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438">
        <w:rPr>
          <w:rFonts w:ascii="Times New Roman" w:eastAsia="Calibri" w:hAnsi="Times New Roman" w:cs="Times New Roman"/>
          <w:sz w:val="28"/>
          <w:szCs w:val="28"/>
        </w:rPr>
        <w:t>Чайкиной, д. 6 ком.</w:t>
      </w:r>
      <w:r w:rsidR="00FE1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438">
        <w:rPr>
          <w:rFonts w:ascii="Times New Roman" w:eastAsia="Calibri" w:hAnsi="Times New Roman" w:cs="Times New Roman"/>
          <w:sz w:val="28"/>
          <w:szCs w:val="28"/>
        </w:rPr>
        <w:t>31, ком.</w:t>
      </w:r>
      <w:r w:rsidR="00FE1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438">
        <w:rPr>
          <w:rFonts w:ascii="Times New Roman" w:eastAsia="Calibri" w:hAnsi="Times New Roman" w:cs="Times New Roman"/>
          <w:sz w:val="28"/>
          <w:szCs w:val="28"/>
        </w:rPr>
        <w:t>34, ком.</w:t>
      </w:r>
      <w:r w:rsidR="00FE1C6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5438">
        <w:rPr>
          <w:rFonts w:ascii="Times New Roman" w:eastAsia="Calibri" w:hAnsi="Times New Roman" w:cs="Times New Roman"/>
          <w:sz w:val="28"/>
          <w:szCs w:val="28"/>
        </w:rPr>
        <w:t>57</w:t>
      </w:r>
      <w:r w:rsidRPr="00405438">
        <w:rPr>
          <w:rFonts w:ascii="Times New Roman" w:hAnsi="Times New Roman" w:cs="Times New Roman"/>
          <w:sz w:val="28"/>
          <w:szCs w:val="28"/>
        </w:rPr>
        <w:t>.</w:t>
      </w:r>
    </w:p>
    <w:p w:rsidR="00D52491" w:rsidRDefault="00D52491" w:rsidP="003F7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целевых показателей составляет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100 %.</w:t>
      </w:r>
    </w:p>
    <w:p w:rsidR="00FE1C60" w:rsidRPr="003F7F48" w:rsidRDefault="00FE1C60" w:rsidP="003F7F48">
      <w:pPr>
        <w:tabs>
          <w:tab w:val="left" w:pos="1180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F7F48">
        <w:rPr>
          <w:rFonts w:ascii="Times New Roman" w:hAnsi="Times New Roman" w:cs="Times New Roman"/>
          <w:b/>
          <w:sz w:val="16"/>
          <w:szCs w:val="16"/>
        </w:rPr>
        <w:tab/>
      </w:r>
    </w:p>
    <w:p w:rsidR="00D52491" w:rsidRPr="003F7F48" w:rsidRDefault="00D52491" w:rsidP="003F7F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F7F48">
        <w:rPr>
          <w:rFonts w:ascii="Times New Roman" w:hAnsi="Times New Roman" w:cs="Times New Roman"/>
          <w:i/>
          <w:sz w:val="28"/>
          <w:szCs w:val="28"/>
        </w:rPr>
        <w:t>Программа «Модернизация объектов коммуна</w:t>
      </w:r>
      <w:r w:rsidR="003F7F48" w:rsidRPr="003F7F48">
        <w:rPr>
          <w:rFonts w:ascii="Times New Roman" w:hAnsi="Times New Roman" w:cs="Times New Roman"/>
          <w:i/>
          <w:sz w:val="28"/>
          <w:szCs w:val="28"/>
        </w:rPr>
        <w:t xml:space="preserve">льной инфраструктуры </w:t>
      </w:r>
      <w:proofErr w:type="gramStart"/>
      <w:r w:rsidR="003F7F48" w:rsidRPr="003F7F48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3F7F48" w:rsidRPr="003F7F48">
        <w:rPr>
          <w:rFonts w:ascii="Times New Roman" w:hAnsi="Times New Roman" w:cs="Times New Roman"/>
          <w:i/>
          <w:sz w:val="28"/>
          <w:szCs w:val="28"/>
        </w:rPr>
        <w:t>. Киржач»</w:t>
      </w:r>
    </w:p>
    <w:p w:rsidR="00D52491" w:rsidRDefault="00D52491" w:rsidP="003F7F4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году освоение денежных средств по мероприятиям программы </w:t>
      </w:r>
      <w:r w:rsidRPr="00CC3898">
        <w:rPr>
          <w:rFonts w:ascii="Times New Roman" w:hAnsi="Times New Roman" w:cs="Times New Roman"/>
          <w:sz w:val="28"/>
          <w:szCs w:val="28"/>
        </w:rPr>
        <w:t xml:space="preserve">«Модернизация объектов коммунальной инфраструктуры </w:t>
      </w:r>
      <w:proofErr w:type="gramStart"/>
      <w:r w:rsidRPr="00CC3898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CC3898">
        <w:rPr>
          <w:rFonts w:ascii="Times New Roman" w:hAnsi="Times New Roman" w:cs="Times New Roman"/>
          <w:sz w:val="28"/>
          <w:szCs w:val="28"/>
        </w:rPr>
        <w:t>. Киржач»</w:t>
      </w:r>
      <w:r>
        <w:rPr>
          <w:rFonts w:ascii="Times New Roman" w:hAnsi="Times New Roman" w:cs="Times New Roman"/>
          <w:sz w:val="28"/>
          <w:szCs w:val="28"/>
        </w:rPr>
        <w:t xml:space="preserve"> состав</w:t>
      </w:r>
      <w:r w:rsidR="00FE1C60">
        <w:rPr>
          <w:rFonts w:ascii="Times New Roman" w:hAnsi="Times New Roman" w:cs="Times New Roman"/>
          <w:sz w:val="28"/>
          <w:szCs w:val="28"/>
        </w:rPr>
        <w:t>ило</w:t>
      </w:r>
      <w:r w:rsidRPr="008A1D02">
        <w:rPr>
          <w:rFonts w:ascii="Times New Roman" w:hAnsi="Times New Roman" w:cs="Times New Roman"/>
          <w:sz w:val="28"/>
          <w:szCs w:val="28"/>
        </w:rPr>
        <w:t xml:space="preserve"> </w:t>
      </w:r>
      <w:r w:rsidR="00C126BD" w:rsidRPr="00C126BD">
        <w:rPr>
          <w:rFonts w:ascii="Times New Roman" w:hAnsi="Times New Roman" w:cs="Times New Roman"/>
          <w:sz w:val="28"/>
          <w:szCs w:val="28"/>
        </w:rPr>
        <w:t>43137,032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D02">
        <w:rPr>
          <w:rFonts w:ascii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1D02">
        <w:rPr>
          <w:rFonts w:ascii="Times New Roman" w:hAnsi="Times New Roman" w:cs="Times New Roman"/>
          <w:color w:val="000000"/>
          <w:sz w:val="28"/>
          <w:szCs w:val="28"/>
        </w:rPr>
        <w:t>руб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лей при плане </w:t>
      </w:r>
      <w:r w:rsidRPr="001B375A">
        <w:rPr>
          <w:rFonts w:ascii="Times New Roman" w:hAnsi="Times New Roman" w:cs="Times New Roman"/>
          <w:sz w:val="28"/>
          <w:szCs w:val="28"/>
        </w:rPr>
        <w:t>44874,32</w:t>
      </w:r>
      <w:r w:rsidR="00C126BD">
        <w:rPr>
          <w:rFonts w:ascii="Times New Roman" w:hAnsi="Times New Roman" w:cs="Times New Roman"/>
          <w:sz w:val="28"/>
          <w:szCs w:val="28"/>
        </w:rPr>
        <w:t>7</w:t>
      </w:r>
      <w:r w:rsidR="003F7F48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C38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Выполнение состав</w:t>
      </w:r>
      <w:r w:rsidR="00FE1C60">
        <w:rPr>
          <w:rFonts w:ascii="Times New Roman" w:hAnsi="Times New Roman" w:cs="Times New Roman"/>
          <w:sz w:val="28"/>
          <w:szCs w:val="28"/>
        </w:rPr>
        <w:t>ило</w:t>
      </w:r>
      <w:r>
        <w:rPr>
          <w:rFonts w:ascii="Times New Roman" w:hAnsi="Times New Roman" w:cs="Times New Roman"/>
          <w:sz w:val="28"/>
          <w:szCs w:val="28"/>
        </w:rPr>
        <w:t xml:space="preserve"> 96 %.</w:t>
      </w:r>
    </w:p>
    <w:p w:rsidR="00D52491" w:rsidRPr="0071698B" w:rsidRDefault="00D52491" w:rsidP="003F7F4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мероприятиями реализации программы «</w:t>
      </w:r>
      <w:r w:rsidRPr="008A1D02">
        <w:rPr>
          <w:rFonts w:ascii="Times New Roman" w:hAnsi="Times New Roman" w:cs="Times New Roman"/>
          <w:sz w:val="28"/>
          <w:szCs w:val="28"/>
        </w:rPr>
        <w:t xml:space="preserve">Модернизация объектов коммунальной инфраструктуры </w:t>
      </w:r>
      <w:proofErr w:type="gramStart"/>
      <w:r w:rsidRPr="008A1D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1D02">
        <w:rPr>
          <w:rFonts w:ascii="Times New Roman" w:hAnsi="Times New Roman" w:cs="Times New Roman"/>
          <w:sz w:val="28"/>
          <w:szCs w:val="28"/>
        </w:rPr>
        <w:t>. Киржач»</w:t>
      </w:r>
      <w:r>
        <w:rPr>
          <w:rFonts w:ascii="Times New Roman" w:hAnsi="Times New Roman" w:cs="Times New Roman"/>
          <w:sz w:val="28"/>
          <w:szCs w:val="28"/>
        </w:rPr>
        <w:t xml:space="preserve"> в 2021 году являются:</w:t>
      </w:r>
    </w:p>
    <w:p w:rsidR="00D52491" w:rsidRDefault="00D52491" w:rsidP="003F7F48">
      <w:pPr>
        <w:spacing w:after="0"/>
        <w:ind w:right="180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A66505">
        <w:rPr>
          <w:rFonts w:ascii="Times New Roman" w:hAnsi="Times New Roman" w:cs="Times New Roman"/>
          <w:sz w:val="28"/>
          <w:szCs w:val="28"/>
        </w:rPr>
        <w:t>Разработка проектно-сметной документации для объекта:</w:t>
      </w:r>
      <w:r w:rsidRPr="00A66505">
        <w:rPr>
          <w:rFonts w:ascii="Times New Roman" w:hAnsi="Times New Roman" w:cs="Times New Roman"/>
          <w:bCs/>
          <w:sz w:val="28"/>
          <w:szCs w:val="28"/>
        </w:rPr>
        <w:t xml:space="preserve"> «Блочно-модульная котельная для отопления потребителей с централизованным теплоснабжением ул. </w:t>
      </w:r>
      <w:proofErr w:type="spellStart"/>
      <w:r w:rsidRPr="00A66505">
        <w:rPr>
          <w:rFonts w:ascii="Times New Roman" w:hAnsi="Times New Roman" w:cs="Times New Roman"/>
          <w:bCs/>
          <w:sz w:val="28"/>
          <w:szCs w:val="28"/>
        </w:rPr>
        <w:t>Томаровича</w:t>
      </w:r>
      <w:proofErr w:type="spellEnd"/>
      <w:r w:rsidRPr="00A66505">
        <w:rPr>
          <w:rFonts w:ascii="Times New Roman" w:hAnsi="Times New Roman" w:cs="Times New Roman"/>
          <w:bCs/>
          <w:sz w:val="28"/>
          <w:szCs w:val="28"/>
        </w:rPr>
        <w:t xml:space="preserve"> г. Киржач» с прохождением экспертизы проектно-сметной документации</w:t>
      </w:r>
      <w:r w:rsidRPr="00A66505">
        <w:rPr>
          <w:bCs/>
          <w:sz w:val="20"/>
          <w:szCs w:val="20"/>
        </w:rPr>
        <w:t xml:space="preserve"> </w:t>
      </w:r>
      <w:r w:rsidRPr="00A66505">
        <w:rPr>
          <w:rFonts w:ascii="Times New Roman" w:hAnsi="Times New Roman" w:cs="Times New Roman"/>
          <w:color w:val="000000"/>
          <w:sz w:val="28"/>
          <w:szCs w:val="28"/>
        </w:rPr>
        <w:t xml:space="preserve">на сумму </w:t>
      </w:r>
      <w:r w:rsidRPr="00A66505">
        <w:rPr>
          <w:rFonts w:ascii="Times New Roman" w:hAnsi="Times New Roman" w:cs="Times New Roman"/>
          <w:sz w:val="28"/>
          <w:szCs w:val="28"/>
        </w:rPr>
        <w:t>750,0</w:t>
      </w:r>
      <w:r w:rsidRPr="00A665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66505">
        <w:rPr>
          <w:rFonts w:ascii="Times New Roman" w:hAnsi="Times New Roman" w:cs="Times New Roman"/>
          <w:color w:val="000000"/>
          <w:sz w:val="28"/>
          <w:szCs w:val="28"/>
        </w:rPr>
        <w:t>тыс. рублей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E1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Данное мероприятие является жизненно необходимым в связи с выводом из эксплуатации старой котельной. Новая газовая блочно-модульная котельная предназначена для обеспечения теплом жилищного фонда ул.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Томаровича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г. Киржач.</w:t>
      </w:r>
    </w:p>
    <w:p w:rsidR="00D52491" w:rsidRPr="00A66505" w:rsidRDefault="00D52491" w:rsidP="003F7F48">
      <w:pPr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789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Выполненение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7896">
        <w:rPr>
          <w:rFonts w:ascii="Times New Roman" w:hAnsi="Times New Roman" w:cs="Times New Roman"/>
          <w:bCs/>
          <w:sz w:val="28"/>
          <w:szCs w:val="28"/>
        </w:rPr>
        <w:t>работ по реконструкции системы централизов</w:t>
      </w:r>
      <w:r w:rsidR="003F7F48">
        <w:rPr>
          <w:rFonts w:ascii="Times New Roman" w:hAnsi="Times New Roman" w:cs="Times New Roman"/>
          <w:bCs/>
          <w:sz w:val="28"/>
          <w:szCs w:val="28"/>
        </w:rPr>
        <w:t xml:space="preserve">анного водоснабжения </w:t>
      </w:r>
      <w:proofErr w:type="gramStart"/>
      <w:r w:rsidR="003F7F48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3F7F48">
        <w:rPr>
          <w:rFonts w:ascii="Times New Roman" w:hAnsi="Times New Roman" w:cs="Times New Roman"/>
          <w:bCs/>
          <w:sz w:val="28"/>
          <w:szCs w:val="28"/>
        </w:rPr>
        <w:t>. Киржач»,</w:t>
      </w:r>
      <w:r w:rsidRPr="00547896">
        <w:rPr>
          <w:rFonts w:ascii="Times New Roman" w:hAnsi="Times New Roman" w:cs="Times New Roman"/>
          <w:noProof/>
          <w:sz w:val="28"/>
          <w:szCs w:val="28"/>
        </w:rPr>
        <w:t xml:space="preserve"> «Станция обеззараживания подземных вод на площадке насосной станции второго подъема по адресу: г.</w:t>
      </w:r>
      <w:r w:rsidR="00FE1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7896">
        <w:rPr>
          <w:rFonts w:ascii="Times New Roman" w:hAnsi="Times New Roman" w:cs="Times New Roman"/>
          <w:noProof/>
          <w:sz w:val="28"/>
          <w:szCs w:val="28"/>
        </w:rPr>
        <w:t>Киржач, ул.</w:t>
      </w:r>
      <w:r w:rsidR="00FE1C60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547896">
        <w:rPr>
          <w:rFonts w:ascii="Times New Roman" w:hAnsi="Times New Roman" w:cs="Times New Roman"/>
          <w:noProof/>
          <w:sz w:val="28"/>
          <w:szCs w:val="28"/>
        </w:rPr>
        <w:t>Мичурина,</w:t>
      </w:r>
      <w:r w:rsidR="00FE1C60">
        <w:rPr>
          <w:rFonts w:ascii="Times New Roman" w:hAnsi="Times New Roman" w:cs="Times New Roman"/>
          <w:noProof/>
          <w:sz w:val="28"/>
          <w:szCs w:val="28"/>
        </w:rPr>
        <w:t xml:space="preserve"> д. </w:t>
      </w:r>
      <w:r w:rsidRPr="00547896">
        <w:rPr>
          <w:rFonts w:ascii="Times New Roman" w:hAnsi="Times New Roman" w:cs="Times New Roman"/>
          <w:noProof/>
          <w:sz w:val="28"/>
          <w:szCs w:val="28"/>
        </w:rPr>
        <w:t xml:space="preserve">2д» на сумму </w:t>
      </w:r>
      <w:r w:rsidRPr="00547896">
        <w:rPr>
          <w:rFonts w:ascii="Times New Roman" w:hAnsi="Times New Roman" w:cs="Times New Roman"/>
          <w:sz w:val="28"/>
          <w:szCs w:val="28"/>
        </w:rPr>
        <w:t>5651,536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 w:rsidRPr="00547896">
        <w:rPr>
          <w:rFonts w:ascii="Times New Roman" w:hAnsi="Times New Roman" w:cs="Times New Roman"/>
          <w:sz w:val="28"/>
          <w:szCs w:val="28"/>
        </w:rPr>
        <w:t>тыс. руб., в том числе строительный контроль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C60">
        <w:rPr>
          <w:rFonts w:ascii="Times New Roman" w:hAnsi="Times New Roman" w:cs="Times New Roman"/>
          <w:sz w:val="28"/>
          <w:szCs w:val="28"/>
        </w:rPr>
        <w:t xml:space="preserve"> М</w:t>
      </w:r>
      <w:r w:rsidRPr="00CC3898">
        <w:rPr>
          <w:rFonts w:ascii="Times New Roman" w:hAnsi="Times New Roman" w:cs="Times New Roman"/>
          <w:sz w:val="28"/>
          <w:szCs w:val="28"/>
        </w:rPr>
        <w:t>ероприятие направлено на  обеспечение населения качественной питьевой водой с проведением реконструкции насосной станции второго подъема с применением новых методов обеззараживания воды (установка станции ультрафиолетового обеззараживания)</w:t>
      </w:r>
      <w:r>
        <w:rPr>
          <w:rFonts w:ascii="Times New Roman" w:hAnsi="Times New Roman" w:cs="Times New Roman"/>
          <w:sz w:val="28"/>
          <w:szCs w:val="28"/>
        </w:rPr>
        <w:t>, полностью отвечает  целям и задачам муниципальной программы.</w:t>
      </w:r>
    </w:p>
    <w:p w:rsidR="00D52491" w:rsidRDefault="00D52491" w:rsidP="003F7F48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</w:t>
      </w:r>
      <w:r w:rsidRPr="00CC3898">
        <w:rPr>
          <w:rFonts w:ascii="Times New Roman" w:hAnsi="Times New Roman" w:cs="Times New Roman"/>
          <w:color w:val="000000"/>
          <w:sz w:val="28"/>
          <w:szCs w:val="28"/>
        </w:rPr>
        <w:t xml:space="preserve">работ по </w:t>
      </w:r>
      <w:r w:rsidRPr="00CC3898">
        <w:rPr>
          <w:rFonts w:ascii="Times New Roman" w:hAnsi="Times New Roman" w:cs="Times New Roman"/>
          <w:sz w:val="28"/>
          <w:szCs w:val="28"/>
        </w:rPr>
        <w:t>строительству сетей водопровода от насосной станции второго подъема</w:t>
      </w:r>
      <w:r w:rsidR="00FE1C60">
        <w:rPr>
          <w:rFonts w:ascii="Times New Roman" w:hAnsi="Times New Roman" w:cs="Times New Roman"/>
          <w:sz w:val="28"/>
          <w:szCs w:val="28"/>
        </w:rPr>
        <w:t>,</w:t>
      </w:r>
      <w:r w:rsidRPr="00CC3898">
        <w:rPr>
          <w:rFonts w:ascii="Times New Roman" w:hAnsi="Times New Roman" w:cs="Times New Roman"/>
          <w:sz w:val="28"/>
          <w:szCs w:val="28"/>
        </w:rPr>
        <w:t xml:space="preserve"> расположенной по адресу: г. Киржач ул. Мичурина до ул. </w:t>
      </w:r>
      <w:proofErr w:type="spellStart"/>
      <w:r w:rsidRPr="00CC3898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Pr="00CC3898">
        <w:rPr>
          <w:rFonts w:ascii="Times New Roman" w:hAnsi="Times New Roman" w:cs="Times New Roman"/>
          <w:sz w:val="28"/>
          <w:szCs w:val="28"/>
        </w:rPr>
        <w:t xml:space="preserve"> на </w:t>
      </w:r>
      <w:r w:rsidRPr="00CC3898">
        <w:rPr>
          <w:rFonts w:ascii="Times New Roman" w:hAnsi="Times New Roman" w:cs="Times New Roman"/>
          <w:color w:val="000000"/>
          <w:sz w:val="28"/>
          <w:szCs w:val="28"/>
        </w:rPr>
        <w:t xml:space="preserve">сумму </w:t>
      </w:r>
      <w:r w:rsidR="006871E8" w:rsidRPr="006871E8">
        <w:rPr>
          <w:rFonts w:ascii="Times New Roman" w:hAnsi="Times New Roman" w:cs="Times New Roman"/>
          <w:sz w:val="28"/>
          <w:szCs w:val="28"/>
        </w:rPr>
        <w:t>36325,054</w:t>
      </w:r>
      <w:r w:rsidRPr="00CC3898">
        <w:rPr>
          <w:rFonts w:ascii="Times New Roman" w:hAnsi="Times New Roman" w:cs="Times New Roman"/>
          <w:sz w:val="28"/>
          <w:szCs w:val="28"/>
        </w:rPr>
        <w:t xml:space="preserve"> </w:t>
      </w:r>
      <w:r w:rsidRPr="00CC3898">
        <w:rPr>
          <w:rFonts w:ascii="Times New Roman" w:hAnsi="Times New Roman" w:cs="Times New Roman"/>
          <w:color w:val="000000"/>
          <w:sz w:val="28"/>
          <w:szCs w:val="28"/>
        </w:rPr>
        <w:t>тыс. руб., в том числе строительный контроль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C3898">
        <w:rPr>
          <w:rFonts w:ascii="Times New Roman" w:hAnsi="Times New Roman" w:cs="Times New Roman"/>
          <w:color w:val="000000"/>
          <w:sz w:val="28"/>
          <w:szCs w:val="28"/>
        </w:rPr>
        <w:t xml:space="preserve">авторский надзор по </w:t>
      </w:r>
      <w:r w:rsidRPr="00CC3898">
        <w:rPr>
          <w:rFonts w:ascii="Times New Roman" w:hAnsi="Times New Roman" w:cs="Times New Roman"/>
          <w:sz w:val="28"/>
          <w:szCs w:val="28"/>
        </w:rPr>
        <w:t>строительству сетей водопровода от насосной станции второго подъема</w:t>
      </w:r>
      <w:r w:rsidR="00FE1C60">
        <w:rPr>
          <w:rFonts w:ascii="Times New Roman" w:hAnsi="Times New Roman" w:cs="Times New Roman"/>
          <w:sz w:val="28"/>
          <w:szCs w:val="28"/>
        </w:rPr>
        <w:t>,</w:t>
      </w:r>
      <w:r w:rsidRPr="00CC3898">
        <w:rPr>
          <w:rFonts w:ascii="Times New Roman" w:hAnsi="Times New Roman" w:cs="Times New Roman"/>
          <w:sz w:val="28"/>
          <w:szCs w:val="28"/>
        </w:rPr>
        <w:t xml:space="preserve"> расположенной по адресу: г. Киржач</w:t>
      </w:r>
      <w:r w:rsidR="00FE1C60">
        <w:rPr>
          <w:rFonts w:ascii="Times New Roman" w:hAnsi="Times New Roman" w:cs="Times New Roman"/>
          <w:sz w:val="28"/>
          <w:szCs w:val="28"/>
        </w:rPr>
        <w:t>,</w:t>
      </w:r>
      <w:r w:rsidRPr="00CC3898">
        <w:rPr>
          <w:rFonts w:ascii="Times New Roman" w:hAnsi="Times New Roman" w:cs="Times New Roman"/>
          <w:sz w:val="28"/>
          <w:szCs w:val="28"/>
        </w:rPr>
        <w:t xml:space="preserve"> ул. Мичурина до ул. </w:t>
      </w:r>
      <w:proofErr w:type="spellStart"/>
      <w:r w:rsidRPr="00CC3898">
        <w:rPr>
          <w:rFonts w:ascii="Times New Roman" w:hAnsi="Times New Roman" w:cs="Times New Roman"/>
          <w:sz w:val="28"/>
          <w:szCs w:val="28"/>
        </w:rPr>
        <w:t>Рыженкова</w:t>
      </w:r>
      <w:proofErr w:type="spellEnd"/>
      <w:r w:rsidR="00FE1C60">
        <w:rPr>
          <w:rFonts w:ascii="Times New Roman" w:hAnsi="Times New Roman" w:cs="Times New Roman"/>
          <w:sz w:val="28"/>
          <w:szCs w:val="28"/>
        </w:rPr>
        <w:t>,</w:t>
      </w:r>
      <w:r w:rsidRPr="00CC3898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20,0 тыс. руб.</w:t>
      </w:r>
      <w:r w:rsidR="00FE1C6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Цель мероприятия </w:t>
      </w:r>
      <w:r w:rsidR="00FE1C60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B1F33">
        <w:rPr>
          <w:rFonts w:ascii="Times New Roman" w:hAnsi="Times New Roman" w:cs="Times New Roman"/>
          <w:sz w:val="28"/>
          <w:szCs w:val="28"/>
        </w:rPr>
        <w:t>величение</w:t>
      </w:r>
      <w:proofErr w:type="gramEnd"/>
      <w:r w:rsidRPr="00CB1F33">
        <w:rPr>
          <w:rFonts w:ascii="Times New Roman" w:hAnsi="Times New Roman" w:cs="Times New Roman"/>
          <w:sz w:val="28"/>
          <w:szCs w:val="28"/>
        </w:rPr>
        <w:t xml:space="preserve"> протяженности водопроводной сети путем нового строительства, обеспечение населения качественной питьевой водой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Протяженность водопровода 5324,6 м.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Водопровод предназначен для подключения жилых </w:t>
      </w:r>
      <w:r>
        <w:rPr>
          <w:rFonts w:ascii="Times New Roman" w:hAnsi="Times New Roman" w:cs="Times New Roman"/>
          <w:sz w:val="28"/>
          <w:szCs w:val="28"/>
        </w:rPr>
        <w:lastRenderedPageBreak/>
        <w:t>домов, расположенных вблизи линии вновь строящегося водопровода к жилым домам: ул.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Вавилова,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Бобкова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Рощина, ул.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Покровская,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Южная, ул. Новоселов, СНТ «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Шелковик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4»,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Васильковая, ул. Звездная, ул. Тенистая, ул. Светлая, ул. Озерная, ул.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Ольховая,</w:t>
      </w:r>
      <w:r w:rsidR="00FE1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ул. Кленовая, ул. Рябиновая, ул. Суворова, ул. Комсомольская, ул. Юматова.</w:t>
      </w:r>
      <w:proofErr w:type="gramEnd"/>
    </w:p>
    <w:p w:rsidR="00D52491" w:rsidRDefault="00D52491" w:rsidP="003F7F48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 xml:space="preserve"> субсиди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 xml:space="preserve"> в рамках реализации инвестиционной программы МУП «Водоканал»</w:t>
      </w:r>
      <w:r w:rsidRPr="000F5E42">
        <w:rPr>
          <w:color w:val="000000"/>
        </w:rPr>
        <w:t xml:space="preserve"> 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 xml:space="preserve">в сфере водоотведения г. Киржач на 2018 - 2022 годы» на сумму </w:t>
      </w:r>
      <w:r w:rsidRPr="000F5E42">
        <w:rPr>
          <w:rFonts w:ascii="Times New Roman" w:hAnsi="Times New Roman" w:cs="Times New Roman"/>
          <w:sz w:val="28"/>
          <w:szCs w:val="28"/>
        </w:rPr>
        <w:t>99,153</w:t>
      </w:r>
      <w:r w:rsidRPr="000F5E42">
        <w:rPr>
          <w:sz w:val="20"/>
          <w:szCs w:val="20"/>
        </w:rPr>
        <w:t xml:space="preserve"> 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Выполнены работы по замене напорного коллектора от КНС по ул.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Молодёжная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до очистных сооружений.</w:t>
      </w:r>
    </w:p>
    <w:p w:rsidR="00D52491" w:rsidRPr="000F5E42" w:rsidRDefault="00D52491" w:rsidP="003F7F48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proofErr w:type="gramStart"/>
      <w:r w:rsidRPr="000F5E42">
        <w:rPr>
          <w:rFonts w:ascii="Times New Roman" w:hAnsi="Times New Roman" w:cs="Times New Roman"/>
          <w:color w:val="000000"/>
          <w:sz w:val="28"/>
          <w:szCs w:val="28"/>
        </w:rPr>
        <w:t xml:space="preserve">Предоставлена субсидия в рамках реализации инвестиционной программы МУП «Водоканал» </w:t>
      </w:r>
      <w:r w:rsidRPr="000F5E42">
        <w:rPr>
          <w:rFonts w:ascii="Times New Roman" w:hAnsi="Times New Roman" w:cs="Times New Roman"/>
          <w:sz w:val="28"/>
          <w:szCs w:val="28"/>
        </w:rPr>
        <w:t>по развитию, реконструкции и модернизации системы коммунального водоснабжения г.</w:t>
      </w:r>
      <w:r w:rsidR="00EF2AA1">
        <w:rPr>
          <w:rFonts w:ascii="Times New Roman" w:hAnsi="Times New Roman" w:cs="Times New Roman"/>
          <w:sz w:val="28"/>
          <w:szCs w:val="28"/>
        </w:rPr>
        <w:t xml:space="preserve"> </w:t>
      </w:r>
      <w:r w:rsidRPr="000F5E42">
        <w:rPr>
          <w:rFonts w:ascii="Times New Roman" w:hAnsi="Times New Roman" w:cs="Times New Roman"/>
          <w:sz w:val="28"/>
          <w:szCs w:val="28"/>
        </w:rPr>
        <w:t>Киржач на 2018-2022 годы»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 xml:space="preserve"> на сумму </w:t>
      </w:r>
      <w:r w:rsidRPr="000F5E42">
        <w:rPr>
          <w:rFonts w:ascii="Times New Roman" w:hAnsi="Times New Roman" w:cs="Times New Roman"/>
          <w:sz w:val="28"/>
          <w:szCs w:val="28"/>
        </w:rPr>
        <w:t xml:space="preserve">291,289 </w:t>
      </w:r>
      <w:r w:rsidRPr="000F5E42">
        <w:rPr>
          <w:rFonts w:ascii="Times New Roman" w:hAnsi="Times New Roman" w:cs="Times New Roman"/>
          <w:color w:val="000000"/>
          <w:sz w:val="28"/>
          <w:szCs w:val="28"/>
        </w:rPr>
        <w:t>тыс. руб.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Проведение работ по прокладке участка сети от насосной станции второго подъема 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микрорайон Шелковый комбинат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до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пересечения 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ул. Комсомольская – квартал Южный 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z w:val="28"/>
          <w:szCs w:val="28"/>
        </w:rPr>
        <w:t>микрорайон Красный Октябрь</w:t>
      </w:r>
      <w:r w:rsidR="00EF2AA1"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3F7F48" w:rsidRDefault="003F7F48" w:rsidP="003F7F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D0179" w:rsidRPr="0011737B" w:rsidRDefault="00CD0179" w:rsidP="003F7F48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1737B">
        <w:rPr>
          <w:rFonts w:ascii="Times New Roman" w:hAnsi="Times New Roman" w:cs="Times New Roman"/>
          <w:b/>
          <w:color w:val="FF0000"/>
          <w:sz w:val="28"/>
          <w:szCs w:val="28"/>
        </w:rPr>
        <w:t>ОРГАНИЗАЦИЯ  В ГРАНИЦАХ  ПОСЕЛЕНИЯ ЭЛЕКТР</w:t>
      </w:r>
      <w:proofErr w:type="gramStart"/>
      <w:r w:rsidRPr="0011737B">
        <w:rPr>
          <w:rFonts w:ascii="Times New Roman" w:hAnsi="Times New Roman" w:cs="Times New Roman"/>
          <w:b/>
          <w:color w:val="FF0000"/>
          <w:sz w:val="28"/>
          <w:szCs w:val="28"/>
        </w:rPr>
        <w:t>О-</w:t>
      </w:r>
      <w:proofErr w:type="gramEnd"/>
      <w:r w:rsidRPr="0011737B">
        <w:rPr>
          <w:rFonts w:ascii="Times New Roman" w:hAnsi="Times New Roman" w:cs="Times New Roman"/>
          <w:b/>
          <w:color w:val="FF0000"/>
          <w:sz w:val="28"/>
          <w:szCs w:val="28"/>
        </w:rPr>
        <w:t>, ТЕПЛО-, ГАЗО-, ВОДОСНАБЖЕНИЯ, ВОДООТВЕДЕНИЯ, БЛАГОУСТРОЙСТВО, ОЗЕЛЕНЕНИЕ, ОРГАНИЗАЦИЯ СБОРА И ВЫВОЗА МУСОРА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7E45E7" w:rsidRPr="00294543" w:rsidRDefault="007E45E7" w:rsidP="00F40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4543">
        <w:rPr>
          <w:rFonts w:ascii="Times New Roman" w:hAnsi="Times New Roman" w:cs="Times New Roman"/>
          <w:sz w:val="28"/>
          <w:szCs w:val="28"/>
        </w:rPr>
        <w:t>Администрацией город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94543">
        <w:rPr>
          <w:rFonts w:ascii="Times New Roman" w:hAnsi="Times New Roman" w:cs="Times New Roman"/>
          <w:sz w:val="28"/>
          <w:szCs w:val="28"/>
        </w:rPr>
        <w:t xml:space="preserve">Киржач осуществлялась работа по организации в границах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4543">
        <w:rPr>
          <w:rFonts w:ascii="Times New Roman" w:hAnsi="Times New Roman" w:cs="Times New Roman"/>
          <w:sz w:val="28"/>
          <w:szCs w:val="28"/>
        </w:rPr>
        <w:t>электро</w:t>
      </w:r>
      <w:proofErr w:type="spellEnd"/>
      <w:r w:rsidRPr="00294543">
        <w:rPr>
          <w:rFonts w:ascii="Times New Roman" w:hAnsi="Times New Roman" w:cs="Times New Roman"/>
          <w:sz w:val="28"/>
          <w:szCs w:val="28"/>
        </w:rPr>
        <w:t xml:space="preserve">-, тепло-, водоснабжения и водоотведения населения, организации содержания и ремонта многоквартирных домов, </w:t>
      </w:r>
      <w:r w:rsidRPr="001839F8">
        <w:rPr>
          <w:rFonts w:ascii="Times New Roman" w:hAnsi="Times New Roman" w:cs="Times New Roman"/>
          <w:sz w:val="28"/>
          <w:szCs w:val="28"/>
        </w:rPr>
        <w:t>сбора и вывоза твердых бытовых отходов, ритуальных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и другие работы по благоустройству города Киржач.</w:t>
      </w:r>
    </w:p>
    <w:p w:rsidR="007E45E7" w:rsidRPr="003A199A" w:rsidRDefault="007E45E7" w:rsidP="007E45E7">
      <w:pPr>
        <w:spacing w:after="0"/>
        <w:ind w:firstLine="709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</w:rPr>
      </w:pPr>
    </w:p>
    <w:p w:rsidR="007E45E7" w:rsidRPr="007E537A" w:rsidRDefault="007E45E7" w:rsidP="00F40568">
      <w:pPr>
        <w:spacing w:after="0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</w:pPr>
      <w:r w:rsidRPr="00E120A7"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Электроснабжени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u w:val="single"/>
        </w:rPr>
        <w:t>е</w:t>
      </w:r>
      <w:r w:rsidRPr="008D0BAE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   </w:t>
      </w:r>
    </w:p>
    <w:p w:rsidR="0011737B" w:rsidRPr="007A2464" w:rsidRDefault="0011737B" w:rsidP="00F40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464">
        <w:rPr>
          <w:rFonts w:ascii="Times New Roman" w:hAnsi="Times New Roman" w:cs="Times New Roman"/>
          <w:sz w:val="28"/>
          <w:szCs w:val="28"/>
        </w:rPr>
        <w:t>Работа администрации направлена на улучшение состояния сетей уличного освещения.</w:t>
      </w:r>
    </w:p>
    <w:p w:rsidR="0011737B" w:rsidRPr="00647F8B" w:rsidRDefault="0011737B" w:rsidP="00F40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В 2021 году проводился капитальный и текущий ремонт сетей уличного освещения на территории города Киржач с заменой ламп, светильников, подвеской СИП, установкой опор линий электропередач.</w:t>
      </w:r>
    </w:p>
    <w:p w:rsidR="0011737B" w:rsidRPr="00647F8B" w:rsidRDefault="0011737B" w:rsidP="00F40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 xml:space="preserve">Проводилась закупка материалов, необходимых для обеспечения функционирования сетей уличного освещения: опор, фонарей, ламп, </w:t>
      </w:r>
      <w:proofErr w:type="spellStart"/>
      <w:r w:rsidRPr="00647F8B">
        <w:rPr>
          <w:rFonts w:ascii="Times New Roman" w:hAnsi="Times New Roman" w:cs="Times New Roman"/>
          <w:sz w:val="28"/>
          <w:szCs w:val="28"/>
        </w:rPr>
        <w:t>СИПа</w:t>
      </w:r>
      <w:proofErr w:type="spellEnd"/>
      <w:r w:rsidRPr="00647F8B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11737B" w:rsidRPr="00647F8B" w:rsidRDefault="0011737B" w:rsidP="00F4056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Из бюджета города  Киржач затрачено:</w:t>
      </w:r>
    </w:p>
    <w:p w:rsidR="0011737B" w:rsidRPr="00647F8B" w:rsidRDefault="0011737B" w:rsidP="00F40568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contextualSpacing/>
        <w:jc w:val="both"/>
        <w:rPr>
          <w:iCs/>
          <w:sz w:val="28"/>
          <w:szCs w:val="28"/>
        </w:rPr>
      </w:pPr>
      <w:r w:rsidRPr="00647F8B">
        <w:rPr>
          <w:iCs/>
          <w:sz w:val="28"/>
          <w:szCs w:val="28"/>
        </w:rPr>
        <w:t xml:space="preserve">на оплату электроэнергии за уличное освещение – </w:t>
      </w:r>
      <w:r w:rsidRPr="00647F8B">
        <w:rPr>
          <w:sz w:val="28"/>
          <w:szCs w:val="28"/>
        </w:rPr>
        <w:t>14 324,32</w:t>
      </w:r>
      <w:r w:rsidRPr="00647F8B">
        <w:rPr>
          <w:bCs/>
          <w:iCs/>
          <w:sz w:val="28"/>
          <w:szCs w:val="28"/>
        </w:rPr>
        <w:t xml:space="preserve"> тыс. рублей</w:t>
      </w:r>
      <w:r w:rsidRPr="00647F8B">
        <w:rPr>
          <w:iCs/>
          <w:sz w:val="28"/>
          <w:szCs w:val="28"/>
        </w:rPr>
        <w:t>;</w:t>
      </w:r>
    </w:p>
    <w:p w:rsidR="0011737B" w:rsidRPr="00647F8B" w:rsidRDefault="0011737B" w:rsidP="00F40568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647F8B">
        <w:rPr>
          <w:sz w:val="28"/>
          <w:szCs w:val="28"/>
        </w:rPr>
        <w:t>на содержание, текущий ремонт систем уличного электрооборудования и электроосвещения – 3 538,09 тыс. рублей.</w:t>
      </w:r>
    </w:p>
    <w:p w:rsidR="0011737B" w:rsidRPr="00647F8B" w:rsidRDefault="0011737B" w:rsidP="00F40568">
      <w:pPr>
        <w:pStyle w:val="a3"/>
        <w:numPr>
          <w:ilvl w:val="0"/>
          <w:numId w:val="11"/>
        </w:numPr>
        <w:spacing w:before="0" w:beforeAutospacing="0" w:after="0" w:afterAutospacing="0"/>
        <w:ind w:left="0" w:firstLine="851"/>
        <w:contextualSpacing/>
        <w:jc w:val="both"/>
        <w:rPr>
          <w:sz w:val="28"/>
          <w:szCs w:val="28"/>
        </w:rPr>
      </w:pPr>
      <w:r w:rsidRPr="00647F8B">
        <w:rPr>
          <w:sz w:val="28"/>
          <w:szCs w:val="28"/>
        </w:rPr>
        <w:t>На текущий ремонт систем уличного электрооборудования и электроосвещения – 685,67 тыс. рублей.</w:t>
      </w:r>
    </w:p>
    <w:p w:rsidR="0011737B" w:rsidRPr="00647F8B" w:rsidRDefault="0011737B" w:rsidP="00F405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lastRenderedPageBreak/>
        <w:t>По программе «Энергосбережение и повышение энергетической эффективности в муниципальном образовании город Киржач на период до 2025 года» в 2021 году произведены расходы:</w:t>
      </w:r>
    </w:p>
    <w:p w:rsidR="0011737B" w:rsidRPr="00740A2B" w:rsidRDefault="0011737B" w:rsidP="00F40568">
      <w:pPr>
        <w:pStyle w:val="af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0A2B">
        <w:rPr>
          <w:rFonts w:ascii="Times New Roman" w:eastAsia="Calibri" w:hAnsi="Times New Roman" w:cs="Times New Roman"/>
          <w:sz w:val="28"/>
          <w:szCs w:val="28"/>
        </w:rPr>
        <w:t>по подключению (технологическому присоединению) объекта капитального строительства «Блочно-модульная котельная для отопления потребителей с централизованным теплоснабжением ул.</w:t>
      </w:r>
      <w:r w:rsidR="0074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40A2B">
        <w:rPr>
          <w:rFonts w:ascii="Times New Roman" w:eastAsia="Calibri" w:hAnsi="Times New Roman" w:cs="Times New Roman"/>
          <w:sz w:val="28"/>
          <w:szCs w:val="28"/>
        </w:rPr>
        <w:t>Томаровича</w:t>
      </w:r>
      <w:proofErr w:type="spellEnd"/>
      <w:r w:rsidR="00740A2B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Pr="00740A2B">
        <w:rPr>
          <w:rFonts w:ascii="Times New Roman" w:eastAsia="Calibri" w:hAnsi="Times New Roman" w:cs="Times New Roman"/>
          <w:sz w:val="28"/>
          <w:szCs w:val="28"/>
        </w:rPr>
        <w:t>к</w:t>
      </w:r>
      <w:r w:rsidR="00740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40A2B">
        <w:rPr>
          <w:rFonts w:ascii="Times New Roman" w:eastAsia="Calibri" w:hAnsi="Times New Roman" w:cs="Times New Roman"/>
          <w:sz w:val="28"/>
          <w:szCs w:val="28"/>
        </w:rPr>
        <w:t xml:space="preserve"> сетям газораспределения</w:t>
      </w:r>
      <w:r w:rsidRPr="00740A2B">
        <w:rPr>
          <w:rFonts w:ascii="Times New Roman" w:hAnsi="Times New Roman" w:cs="Times New Roman"/>
          <w:sz w:val="28"/>
          <w:szCs w:val="28"/>
        </w:rPr>
        <w:t xml:space="preserve"> в сумме 35,3 тыс.</w:t>
      </w:r>
      <w:r w:rsidR="00740A2B">
        <w:rPr>
          <w:rFonts w:ascii="Times New Roman" w:hAnsi="Times New Roman" w:cs="Times New Roman"/>
          <w:sz w:val="28"/>
          <w:szCs w:val="28"/>
        </w:rPr>
        <w:t xml:space="preserve"> </w:t>
      </w:r>
      <w:r w:rsidRPr="00740A2B">
        <w:rPr>
          <w:rFonts w:ascii="Times New Roman" w:hAnsi="Times New Roman" w:cs="Times New Roman"/>
          <w:sz w:val="28"/>
          <w:szCs w:val="28"/>
        </w:rPr>
        <w:t>руб</w:t>
      </w:r>
      <w:r w:rsidR="00740A2B">
        <w:rPr>
          <w:rFonts w:ascii="Times New Roman" w:hAnsi="Times New Roman" w:cs="Times New Roman"/>
          <w:sz w:val="28"/>
          <w:szCs w:val="28"/>
        </w:rPr>
        <w:t>лей</w:t>
      </w:r>
      <w:r w:rsidRPr="00740A2B">
        <w:rPr>
          <w:rFonts w:ascii="Times New Roman" w:hAnsi="Times New Roman" w:cs="Times New Roman"/>
          <w:sz w:val="28"/>
          <w:szCs w:val="28"/>
        </w:rPr>
        <w:t>, к электрическим сетям в сумме 45,5 тыс.</w:t>
      </w:r>
      <w:r w:rsidR="00740A2B">
        <w:rPr>
          <w:rFonts w:ascii="Times New Roman" w:hAnsi="Times New Roman" w:cs="Times New Roman"/>
          <w:sz w:val="28"/>
          <w:szCs w:val="28"/>
        </w:rPr>
        <w:t xml:space="preserve"> </w:t>
      </w:r>
      <w:r w:rsidRPr="00740A2B">
        <w:rPr>
          <w:rFonts w:ascii="Times New Roman" w:hAnsi="Times New Roman" w:cs="Times New Roman"/>
          <w:sz w:val="28"/>
          <w:szCs w:val="28"/>
        </w:rPr>
        <w:t>руб</w:t>
      </w:r>
      <w:r w:rsidR="00740A2B">
        <w:rPr>
          <w:rFonts w:ascii="Times New Roman" w:hAnsi="Times New Roman" w:cs="Times New Roman"/>
          <w:sz w:val="28"/>
          <w:szCs w:val="28"/>
        </w:rPr>
        <w:t>лей</w:t>
      </w:r>
      <w:r w:rsidRPr="00740A2B">
        <w:rPr>
          <w:rFonts w:ascii="Times New Roman" w:hAnsi="Times New Roman" w:cs="Times New Roman"/>
          <w:sz w:val="28"/>
          <w:szCs w:val="28"/>
        </w:rPr>
        <w:t>.</w:t>
      </w:r>
    </w:p>
    <w:p w:rsidR="0011737B" w:rsidRPr="00740A2B" w:rsidRDefault="0011737B" w:rsidP="00F40568">
      <w:pPr>
        <w:pStyle w:val="af6"/>
        <w:numPr>
          <w:ilvl w:val="0"/>
          <w:numId w:val="18"/>
        </w:numPr>
        <w:tabs>
          <w:tab w:val="left" w:pos="0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Pr="00740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амена устаревших светильников уличного освещения на новые </w:t>
      </w:r>
      <w:proofErr w:type="spellStart"/>
      <w:r w:rsidRPr="00740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энергоэффективные</w:t>
      </w:r>
      <w:proofErr w:type="spellEnd"/>
      <w:r w:rsidRPr="00740A2B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, монтаж самонесущих изолированных проводов на территории города Киржач 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в сумме 1024,17 тыс.</w:t>
      </w:r>
      <w:r w:rsidR="009A4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9A4388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 за счет бюджетов: областной бюджет – 788,6 тыс.</w:t>
      </w:r>
      <w:r w:rsidR="009A4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9A4388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; местный бюджет – 235,6 тыс.</w:t>
      </w:r>
      <w:r w:rsidR="009A438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руб</w:t>
      </w:r>
      <w:r w:rsidR="009A4388">
        <w:rPr>
          <w:rFonts w:ascii="Times New Roman" w:hAnsi="Times New Roman" w:cs="Times New Roman"/>
          <w:sz w:val="28"/>
          <w:szCs w:val="28"/>
          <w:shd w:val="clear" w:color="auto" w:fill="FFFFFF"/>
        </w:rPr>
        <w:t>лей</w:t>
      </w:r>
      <w:r w:rsidRPr="00740A2B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gramEnd"/>
    </w:p>
    <w:p w:rsidR="007E45E7" w:rsidRPr="00C20EFB" w:rsidRDefault="007E45E7" w:rsidP="00F405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E45E7" w:rsidRPr="00BA76D7" w:rsidRDefault="007E45E7" w:rsidP="00F40568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A76D7">
        <w:rPr>
          <w:rFonts w:ascii="Times New Roman" w:hAnsi="Times New Roman"/>
          <w:b/>
          <w:sz w:val="28"/>
          <w:szCs w:val="28"/>
          <w:u w:val="single"/>
        </w:rPr>
        <w:t>Установка и замена индивидуальных приборов учета в муниципальных квартирах</w:t>
      </w:r>
    </w:p>
    <w:p w:rsidR="001F243B" w:rsidRPr="00647F8B" w:rsidRDefault="001F243B" w:rsidP="00F405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bCs/>
          <w:sz w:val="28"/>
          <w:szCs w:val="28"/>
        </w:rPr>
        <w:t>Расчет за поставленные коммунальные ресурсы по фактическому</w:t>
      </w:r>
      <w:r w:rsidRPr="00647F8B">
        <w:rPr>
          <w:rFonts w:ascii="Times New Roman" w:hAnsi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bCs/>
          <w:sz w:val="28"/>
          <w:szCs w:val="28"/>
        </w:rPr>
        <w:t xml:space="preserve">потреблению </w:t>
      </w:r>
      <w:r w:rsidRPr="00647F8B">
        <w:rPr>
          <w:rFonts w:ascii="Times New Roman" w:hAnsi="Times New Roman"/>
          <w:sz w:val="28"/>
          <w:szCs w:val="28"/>
        </w:rPr>
        <w:t>достигается путем увеличения процента домов и квартир, оборудованных приборами учета потребления коммунальных услуг. 100 % оборудование приборами учета коммунальных услуг не может быть достигнуто в связи с техническими условиями, не позволяющими осуществить подключение индивидуальных приборов учета. За 2021 год оснащение приборами учета потребления коммунальных услуг проведено на сумму  5,6</w:t>
      </w:r>
      <w:r w:rsidRPr="00647F8B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тыс. руб</w:t>
      </w:r>
      <w:r w:rsidR="008C30F8">
        <w:rPr>
          <w:rFonts w:ascii="Times New Roman" w:hAnsi="Times New Roman"/>
          <w:sz w:val="28"/>
          <w:szCs w:val="28"/>
        </w:rPr>
        <w:t>лей.</w:t>
      </w:r>
    </w:p>
    <w:p w:rsidR="007E45E7" w:rsidRPr="00B94E17" w:rsidRDefault="007E45E7" w:rsidP="00F40568">
      <w:pPr>
        <w:tabs>
          <w:tab w:val="left" w:pos="0"/>
          <w:tab w:val="left" w:pos="709"/>
        </w:tabs>
        <w:spacing w:before="240"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4E17">
        <w:rPr>
          <w:rFonts w:ascii="Times New Roman" w:hAnsi="Times New Roman" w:cs="Times New Roman"/>
          <w:b/>
          <w:bCs/>
          <w:sz w:val="28"/>
          <w:szCs w:val="28"/>
          <w:u w:val="single"/>
        </w:rPr>
        <w:t>Благоустройство</w:t>
      </w:r>
    </w:p>
    <w:p w:rsidR="001F243B" w:rsidRPr="00647F8B" w:rsidRDefault="001F243B" w:rsidP="00F4056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647F8B">
        <w:rPr>
          <w:rFonts w:ascii="Times New Roman" w:hAnsi="Times New Roman" w:cs="Times New Roman"/>
          <w:sz w:val="28"/>
          <w:szCs w:val="28"/>
        </w:rPr>
        <w:t>По подпрограмме «Содержание уличного освещения на территории города Киржач» профинансированы расходы:</w:t>
      </w:r>
    </w:p>
    <w:p w:rsidR="001F243B" w:rsidRPr="00647F8B" w:rsidRDefault="001F243B" w:rsidP="00D6567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>купля-продажа электрической энергии (мощности) для уличного освещения – 14 324,32</w:t>
      </w:r>
      <w:r w:rsidR="00F9590F">
        <w:rPr>
          <w:rFonts w:ascii="Times New Roman" w:hAnsi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тыс. рублей;</w:t>
      </w:r>
    </w:p>
    <w:p w:rsidR="001F243B" w:rsidRPr="00647F8B" w:rsidRDefault="001F243B" w:rsidP="00D6567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>содержание, текущий ремонт систем уличного электрооборудования и электроосвещения – 3 538,09</w:t>
      </w:r>
      <w:r w:rsidRPr="00647F8B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тыс. рублей;</w:t>
      </w:r>
    </w:p>
    <w:p w:rsidR="001F243B" w:rsidRPr="00647F8B" w:rsidRDefault="001F243B" w:rsidP="00D6567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 xml:space="preserve">текущий ремонт систем уличного электрооборудования и электроосвещения – </w:t>
      </w:r>
      <w:r w:rsidRPr="00647F8B">
        <w:rPr>
          <w:rFonts w:ascii="Times New Roman" w:hAnsi="Times New Roman" w:cs="Times New Roman"/>
          <w:sz w:val="28"/>
          <w:szCs w:val="28"/>
        </w:rPr>
        <w:t>685,67</w:t>
      </w:r>
      <w:r w:rsidRPr="00647F8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тыс. рублей;</w:t>
      </w:r>
    </w:p>
    <w:p w:rsidR="001F243B" w:rsidRPr="00647F8B" w:rsidRDefault="001F243B" w:rsidP="00D6567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spellStart"/>
      <w:r w:rsidRPr="00647F8B">
        <w:rPr>
          <w:rFonts w:ascii="Times New Roman" w:eastAsia="Times New Roman" w:hAnsi="Times New Roman"/>
          <w:sz w:val="28"/>
          <w:szCs w:val="28"/>
        </w:rPr>
        <w:t>кронирование</w:t>
      </w:r>
      <w:proofErr w:type="spellEnd"/>
      <w:r w:rsidRPr="00647F8B">
        <w:rPr>
          <w:rFonts w:ascii="Times New Roman" w:eastAsia="Times New Roman" w:hAnsi="Times New Roman"/>
          <w:sz w:val="28"/>
          <w:szCs w:val="28"/>
        </w:rPr>
        <w:t>, валка деревьев с удалением пней (с уборкой и вывозом срезанных фрагментов деревьев</w:t>
      </w:r>
      <w:r w:rsidRPr="00647F8B">
        <w:rPr>
          <w:rFonts w:ascii="Times New Roman" w:eastAsia="Times New Roman" w:hAnsi="Times New Roman"/>
          <w:bCs/>
          <w:sz w:val="28"/>
          <w:szCs w:val="28"/>
        </w:rPr>
        <w:t>) – 1 730,58</w:t>
      </w:r>
      <w:r w:rsidRPr="00647F8B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тыс. рублей;</w:t>
      </w:r>
    </w:p>
    <w:p w:rsidR="001F243B" w:rsidRPr="00647F8B" w:rsidRDefault="001F243B" w:rsidP="00D6567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>косметический ремонт памятников и обелисков – 589,69</w:t>
      </w:r>
      <w:r w:rsidRPr="00647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43B" w:rsidRPr="00647F8B" w:rsidRDefault="001F243B" w:rsidP="00D65675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47F8B">
        <w:rPr>
          <w:rFonts w:ascii="Times New Roman" w:eastAsia="Times New Roman" w:hAnsi="Times New Roman"/>
          <w:iCs/>
          <w:sz w:val="28"/>
          <w:szCs w:val="28"/>
        </w:rPr>
        <w:t>поставка газа к вечному огню – 502,03</w:t>
      </w:r>
      <w:r w:rsidR="00F9590F">
        <w:rPr>
          <w:rFonts w:ascii="Times New Roman" w:eastAsia="Times New Roman" w:hAnsi="Times New Roman"/>
          <w:iCs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iCs/>
          <w:sz w:val="28"/>
          <w:szCs w:val="28"/>
        </w:rPr>
      </w:pPr>
      <w:r w:rsidRPr="00647F8B">
        <w:rPr>
          <w:rFonts w:ascii="Times New Roman" w:eastAsia="Times New Roman" w:hAnsi="Times New Roman"/>
          <w:iCs/>
          <w:sz w:val="28"/>
          <w:szCs w:val="28"/>
        </w:rPr>
        <w:t>техническое обслуживание газового оборудования, газопроводов и сооружений на них и аварийно-диспетчерское обеспечение – 6,30</w:t>
      </w:r>
      <w:r w:rsidRPr="00647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 xml:space="preserve">премия «Самый благоустроенный дом, двор, улица </w:t>
      </w:r>
      <w:proofErr w:type="gramStart"/>
      <w:r w:rsidRPr="00647F8B">
        <w:rPr>
          <w:rFonts w:ascii="Times New Roman" w:eastAsia="Times New Roman" w:hAnsi="Times New Roman"/>
          <w:sz w:val="28"/>
          <w:szCs w:val="28"/>
        </w:rPr>
        <w:t>г</w:t>
      </w:r>
      <w:proofErr w:type="gramEnd"/>
      <w:r w:rsidRPr="00647F8B">
        <w:rPr>
          <w:rFonts w:ascii="Times New Roman" w:eastAsia="Times New Roman" w:hAnsi="Times New Roman"/>
          <w:sz w:val="28"/>
          <w:szCs w:val="28"/>
        </w:rPr>
        <w:t>. Киржач» – 40,0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>содержание гидротехнических сооружений – 396,26</w:t>
      </w:r>
      <w:r w:rsidR="00F9590F">
        <w:rPr>
          <w:rFonts w:ascii="Times New Roman" w:eastAsia="Times New Roman" w:hAnsi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 xml:space="preserve">тыс. рублей; 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lastRenderedPageBreak/>
        <w:t>прочистка, содержание, ремонт дренажных систем – 1198,012 тыс.</w:t>
      </w:r>
      <w:r w:rsidR="00F9590F">
        <w:rPr>
          <w:rFonts w:ascii="Times New Roman" w:hAnsi="Times New Roman"/>
          <w:sz w:val="28"/>
          <w:szCs w:val="28"/>
        </w:rPr>
        <w:t xml:space="preserve"> </w:t>
      </w:r>
      <w:r w:rsidRPr="00647F8B">
        <w:rPr>
          <w:rFonts w:ascii="Times New Roman" w:hAnsi="Times New Roman"/>
          <w:sz w:val="28"/>
          <w:szCs w:val="28"/>
        </w:rPr>
        <w:t>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>ремонт мостов – 178,774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 xml:space="preserve">обслуживание фонтана в </w:t>
      </w:r>
      <w:r w:rsidR="00F9590F">
        <w:rPr>
          <w:rFonts w:ascii="Times New Roman" w:hAnsi="Times New Roman"/>
          <w:sz w:val="28"/>
          <w:szCs w:val="28"/>
        </w:rPr>
        <w:t>микро</w:t>
      </w:r>
      <w:r w:rsidRPr="00647F8B">
        <w:rPr>
          <w:rFonts w:ascii="Times New Roman" w:hAnsi="Times New Roman"/>
          <w:sz w:val="28"/>
          <w:szCs w:val="28"/>
        </w:rPr>
        <w:t xml:space="preserve">районе </w:t>
      </w:r>
      <w:r w:rsidR="00F9590F">
        <w:rPr>
          <w:rFonts w:ascii="Times New Roman" w:hAnsi="Times New Roman"/>
          <w:sz w:val="28"/>
          <w:szCs w:val="28"/>
        </w:rPr>
        <w:t>Ш</w:t>
      </w:r>
      <w:r w:rsidRPr="00647F8B">
        <w:rPr>
          <w:rFonts w:ascii="Times New Roman" w:hAnsi="Times New Roman"/>
          <w:sz w:val="28"/>
          <w:szCs w:val="28"/>
        </w:rPr>
        <w:t>елков</w:t>
      </w:r>
      <w:r w:rsidR="00F9590F">
        <w:rPr>
          <w:rFonts w:ascii="Times New Roman" w:hAnsi="Times New Roman"/>
          <w:sz w:val="28"/>
          <w:szCs w:val="28"/>
        </w:rPr>
        <w:t>ый</w:t>
      </w:r>
      <w:r w:rsidRPr="00647F8B">
        <w:rPr>
          <w:rFonts w:ascii="Times New Roman" w:hAnsi="Times New Roman"/>
          <w:sz w:val="28"/>
          <w:szCs w:val="28"/>
        </w:rPr>
        <w:t xml:space="preserve"> комбинат – 250,0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>субсидии на содержание общественного туалета – 443,852</w:t>
      </w:r>
      <w:r w:rsidRPr="00647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>расходы по возмещению убытков бани –</w:t>
      </w:r>
      <w:r w:rsidRPr="00647F8B">
        <w:rPr>
          <w:rFonts w:ascii="Times New Roman" w:eastAsia="Times New Roman" w:hAnsi="Times New Roman"/>
          <w:bCs/>
          <w:sz w:val="28"/>
          <w:szCs w:val="28"/>
        </w:rPr>
        <w:t xml:space="preserve"> 2279,866</w:t>
      </w:r>
      <w:r w:rsidRPr="00647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>формирование фонда капитального ремонта многоквартирных домов на счёте регионального оператора</w:t>
      </w:r>
      <w:r w:rsidRPr="00647F8B">
        <w:rPr>
          <w:rFonts w:ascii="Times New Roman" w:eastAsia="Times New Roman" w:hAnsi="Times New Roman"/>
          <w:bCs/>
          <w:sz w:val="28"/>
          <w:szCs w:val="28"/>
        </w:rPr>
        <w:t xml:space="preserve"> – </w:t>
      </w:r>
      <w:r w:rsidRPr="00647F8B">
        <w:rPr>
          <w:rFonts w:ascii="Times New Roman" w:hAnsi="Times New Roman"/>
          <w:sz w:val="28"/>
          <w:szCs w:val="28"/>
        </w:rPr>
        <w:t xml:space="preserve"> 1433,197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eastAsia="Times New Roman" w:hAnsi="Times New Roman"/>
          <w:sz w:val="28"/>
          <w:szCs w:val="28"/>
        </w:rPr>
        <w:t>обеспечение деятельности МКУ «Управление городским хозяйством» – 37962,39</w:t>
      </w:r>
      <w:r w:rsidRPr="00647F8B">
        <w:rPr>
          <w:rFonts w:ascii="Times New Roman" w:hAnsi="Times New Roman"/>
          <w:sz w:val="28"/>
          <w:szCs w:val="28"/>
        </w:rPr>
        <w:t xml:space="preserve"> тыс. рублей;</w:t>
      </w:r>
    </w:p>
    <w:p w:rsidR="001F243B" w:rsidRPr="00647F8B" w:rsidRDefault="001F243B" w:rsidP="00D65675">
      <w:pPr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>демонтаж, утилизация аварийных домов и бесхозяйных построек – 790,527 тыс. рублей.</w:t>
      </w:r>
    </w:p>
    <w:p w:rsidR="001F243B" w:rsidRPr="00647F8B" w:rsidRDefault="001F243B" w:rsidP="00F40568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 xml:space="preserve">В 2021 году отделом по благоустройству велась следующая работа: 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Очистка тротуаров и остановок, парков, территорий мемориальных комплексов;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Озеленение, посадка цветов, деревьев и кустарниковых насаждений на закрепленных территориях;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Уборка больных, упавших и наклоненных деревьев, ликвидация стихийных свалок;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 xml:space="preserve">Покос травы на территории города; 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Ремонт детских комплексов на площадках, установка песочниц;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Очистка и уборка мусора на территориях старого и нового кладбища;</w:t>
      </w:r>
    </w:p>
    <w:p w:rsidR="00F51E09" w:rsidRPr="007B3933" w:rsidRDefault="00F51E09" w:rsidP="007B3933">
      <w:pPr>
        <w:pStyle w:val="af7"/>
        <w:numPr>
          <w:ilvl w:val="0"/>
          <w:numId w:val="31"/>
        </w:numPr>
        <w:suppressAutoHyphens w:val="0"/>
        <w:autoSpaceDN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Очистка и уборка мусора на контейнерных п</w:t>
      </w:r>
      <w:r w:rsidR="00CB1B83">
        <w:rPr>
          <w:rFonts w:ascii="Times New Roman" w:hAnsi="Times New Roman" w:cs="Times New Roman"/>
          <w:sz w:val="28"/>
          <w:szCs w:val="28"/>
        </w:rPr>
        <w:t>лощадках.</w:t>
      </w:r>
      <w:r w:rsidRPr="007B3933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Производилась расчистка снега механизированным способом (три трактора), а также ручным способом. Для этой цели были привлечены закрепленные за участками дворники в количестве 21 человек.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В связи с обильными снегопадами столкнулись с вопросом очистки подъездных путей к местам накопления твердых бытовых отходов. С площади в центре города снег вывозился два раза (60 машин КАМАЗ).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 xml:space="preserve">Тротуары города, остановки и заездные карманы, переходы по мостам, пешеходные переходы, подходы к детским садам и школам посыпались </w:t>
      </w:r>
      <w:proofErr w:type="spellStart"/>
      <w:r w:rsidRPr="007B3933">
        <w:rPr>
          <w:rFonts w:ascii="Times New Roman" w:hAnsi="Times New Roman" w:cs="Times New Roman"/>
          <w:sz w:val="28"/>
          <w:szCs w:val="28"/>
        </w:rPr>
        <w:t>песко</w:t>
      </w:r>
      <w:r w:rsidR="00D65675">
        <w:rPr>
          <w:rFonts w:ascii="Times New Roman" w:hAnsi="Times New Roman" w:cs="Times New Roman"/>
          <w:sz w:val="28"/>
          <w:szCs w:val="28"/>
        </w:rPr>
        <w:t>-соляной</w:t>
      </w:r>
      <w:proofErr w:type="spellEnd"/>
      <w:r w:rsidR="00D65675">
        <w:rPr>
          <w:rFonts w:ascii="Times New Roman" w:hAnsi="Times New Roman" w:cs="Times New Roman"/>
          <w:sz w:val="28"/>
          <w:szCs w:val="28"/>
        </w:rPr>
        <w:t xml:space="preserve"> смесью, было высыпано 27</w:t>
      </w:r>
      <w:r w:rsidRPr="007B3933">
        <w:rPr>
          <w:rFonts w:ascii="Times New Roman" w:hAnsi="Times New Roman" w:cs="Times New Roman"/>
          <w:sz w:val="28"/>
          <w:szCs w:val="28"/>
        </w:rPr>
        <w:t xml:space="preserve"> тонн.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Б</w:t>
      </w:r>
      <w:r w:rsidR="007B3933" w:rsidRPr="007B3933">
        <w:rPr>
          <w:rFonts w:ascii="Times New Roman" w:hAnsi="Times New Roman" w:cs="Times New Roman"/>
          <w:sz w:val="28"/>
          <w:szCs w:val="28"/>
        </w:rPr>
        <w:t>ыло выявлено 40</w:t>
      </w:r>
      <w:r w:rsidRPr="007B3933">
        <w:rPr>
          <w:rFonts w:ascii="Times New Roman" w:hAnsi="Times New Roman" w:cs="Times New Roman"/>
          <w:sz w:val="28"/>
          <w:szCs w:val="28"/>
        </w:rPr>
        <w:t xml:space="preserve"> случа</w:t>
      </w:r>
      <w:r w:rsidR="007B3933" w:rsidRPr="007B3933">
        <w:rPr>
          <w:rFonts w:ascii="Times New Roman" w:hAnsi="Times New Roman" w:cs="Times New Roman"/>
          <w:sz w:val="28"/>
          <w:szCs w:val="28"/>
        </w:rPr>
        <w:t>ев</w:t>
      </w:r>
      <w:r w:rsidRPr="007B3933">
        <w:rPr>
          <w:rFonts w:ascii="Times New Roman" w:hAnsi="Times New Roman" w:cs="Times New Roman"/>
          <w:sz w:val="28"/>
          <w:szCs w:val="28"/>
        </w:rPr>
        <w:t xml:space="preserve"> падений деревьев на кладбище, в парках и на улицах города. Все деревья были распилены и вывезены.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В летний период каждодневно проводилась уборка мусора по городу,  проводилась подрезка засохших кустарников, а также сильно разросшихся. Производилось спиливание больных и засохших деревьев, распиливание упавших и вывоз их из парков города.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Проведена побелка деревьев на улицах города.</w:t>
      </w:r>
    </w:p>
    <w:p w:rsidR="005C4970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lastRenderedPageBreak/>
        <w:t xml:space="preserve"> В  скверы города, на клумбы и отведенные территории было завезено две тонны земляной массы, после чего была произведена посадка цветов в количестве 11 тыс. штук.</w:t>
      </w:r>
      <w:r w:rsidR="005C4970" w:rsidRPr="007B3933">
        <w:rPr>
          <w:rFonts w:ascii="Times New Roman" w:hAnsi="Times New Roman" w:cs="Times New Roman"/>
          <w:sz w:val="28"/>
          <w:szCs w:val="28"/>
        </w:rPr>
        <w:t xml:space="preserve"> Отделом по благоустройству также осуществлялся полив посаженных цветов и кустарниковых растений, а также прополка цветников.</w:t>
      </w:r>
    </w:p>
    <w:p w:rsidR="005C4970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Управляющим компаниям города оказана помощь по заполнению детских песочниц песком в количестве 50 тонн.</w:t>
      </w:r>
      <w:r w:rsidR="005C4970" w:rsidRPr="007B3933">
        <w:rPr>
          <w:rFonts w:ascii="Times New Roman" w:hAnsi="Times New Roman" w:cs="Times New Roman"/>
          <w:sz w:val="28"/>
          <w:szCs w:val="28"/>
        </w:rPr>
        <w:t xml:space="preserve"> Было установлено 5 новых песочниц на детских площадках.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Была произведена зачистка и покраска трех городских мостов.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 xml:space="preserve">В праздничные и выходные дни работники отдела </w:t>
      </w:r>
      <w:r w:rsidR="00D65675">
        <w:rPr>
          <w:rFonts w:ascii="Times New Roman" w:hAnsi="Times New Roman" w:cs="Times New Roman"/>
          <w:sz w:val="28"/>
          <w:szCs w:val="28"/>
        </w:rPr>
        <w:t xml:space="preserve">по </w:t>
      </w:r>
      <w:r w:rsidRPr="007B3933">
        <w:rPr>
          <w:rFonts w:ascii="Times New Roman" w:hAnsi="Times New Roman" w:cs="Times New Roman"/>
          <w:sz w:val="28"/>
          <w:szCs w:val="28"/>
        </w:rPr>
        <w:t>благоустройств</w:t>
      </w:r>
      <w:r w:rsidR="00D65675">
        <w:rPr>
          <w:rFonts w:ascii="Times New Roman" w:hAnsi="Times New Roman" w:cs="Times New Roman"/>
          <w:sz w:val="28"/>
          <w:szCs w:val="28"/>
        </w:rPr>
        <w:t>у</w:t>
      </w:r>
      <w:r w:rsidRPr="007B3933">
        <w:rPr>
          <w:rFonts w:ascii="Times New Roman" w:hAnsi="Times New Roman" w:cs="Times New Roman"/>
          <w:sz w:val="28"/>
          <w:szCs w:val="28"/>
        </w:rPr>
        <w:t xml:space="preserve"> привлекались к уборке мусора, устанавливали </w:t>
      </w:r>
      <w:proofErr w:type="spellStart"/>
      <w:r w:rsidRPr="007B3933">
        <w:rPr>
          <w:rFonts w:ascii="Times New Roman" w:hAnsi="Times New Roman" w:cs="Times New Roman"/>
          <w:sz w:val="28"/>
          <w:szCs w:val="28"/>
        </w:rPr>
        <w:t>био-туалеты</w:t>
      </w:r>
      <w:proofErr w:type="spellEnd"/>
      <w:r w:rsidRPr="007B3933">
        <w:rPr>
          <w:rFonts w:ascii="Times New Roman" w:hAnsi="Times New Roman" w:cs="Times New Roman"/>
          <w:sz w:val="28"/>
          <w:szCs w:val="28"/>
        </w:rPr>
        <w:t>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Была проведена очистка и замена досок на подвесном мосту на улице Маяковского</w:t>
      </w:r>
      <w:r w:rsidR="00D65675">
        <w:rPr>
          <w:rFonts w:ascii="Times New Roman" w:hAnsi="Times New Roman" w:cs="Times New Roman"/>
          <w:sz w:val="28"/>
          <w:szCs w:val="28"/>
        </w:rPr>
        <w:t xml:space="preserve"> (лавы)</w:t>
      </w:r>
      <w:r w:rsidRPr="007B39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На территории города были зачищены и покрашены десять автобусных остановок.</w:t>
      </w:r>
    </w:p>
    <w:p w:rsidR="00F51E09" w:rsidRPr="007B3933" w:rsidRDefault="005C4970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 xml:space="preserve">В осенний период отделом </w:t>
      </w:r>
      <w:r w:rsidR="00F51E09" w:rsidRPr="007B3933">
        <w:rPr>
          <w:rFonts w:ascii="Times New Roman" w:hAnsi="Times New Roman" w:cs="Times New Roman"/>
          <w:sz w:val="28"/>
          <w:szCs w:val="28"/>
        </w:rPr>
        <w:t>по благоустройству осуществлялся покос травы в парках города и вдоль тротуаров. Также осуществлялся покос травы на городских кладбищах. Обкашивались контейнерные площадки.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В парках и скверах города было отремонтировано, установлено и покрашено 20 скамеек, 12 урн, отремонтировано 6 досок  об</w:t>
      </w:r>
      <w:r w:rsidR="005C4970" w:rsidRPr="007B3933">
        <w:rPr>
          <w:rFonts w:ascii="Times New Roman" w:hAnsi="Times New Roman" w:cs="Times New Roman"/>
          <w:sz w:val="28"/>
          <w:szCs w:val="28"/>
        </w:rPr>
        <w:t>ъ</w:t>
      </w:r>
      <w:r w:rsidRPr="007B3933">
        <w:rPr>
          <w:rFonts w:ascii="Times New Roman" w:hAnsi="Times New Roman" w:cs="Times New Roman"/>
          <w:sz w:val="28"/>
          <w:szCs w:val="28"/>
        </w:rPr>
        <w:t>явлений.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 xml:space="preserve">После урагана 16 июля и 3 августа отдел </w:t>
      </w:r>
      <w:r w:rsidR="005C4970" w:rsidRPr="007B3933">
        <w:rPr>
          <w:rFonts w:ascii="Times New Roman" w:hAnsi="Times New Roman" w:cs="Times New Roman"/>
          <w:sz w:val="28"/>
          <w:szCs w:val="28"/>
        </w:rPr>
        <w:t xml:space="preserve">по </w:t>
      </w:r>
      <w:r w:rsidRPr="007B3933">
        <w:rPr>
          <w:rFonts w:ascii="Times New Roman" w:hAnsi="Times New Roman" w:cs="Times New Roman"/>
          <w:sz w:val="28"/>
          <w:szCs w:val="28"/>
        </w:rPr>
        <w:t>благоустройств</w:t>
      </w:r>
      <w:r w:rsidR="005C4970" w:rsidRPr="007B3933">
        <w:rPr>
          <w:rFonts w:ascii="Times New Roman" w:hAnsi="Times New Roman" w:cs="Times New Roman"/>
          <w:sz w:val="28"/>
          <w:szCs w:val="28"/>
        </w:rPr>
        <w:t>у</w:t>
      </w:r>
      <w:r w:rsidRPr="007B3933">
        <w:rPr>
          <w:rFonts w:ascii="Times New Roman" w:hAnsi="Times New Roman" w:cs="Times New Roman"/>
          <w:sz w:val="28"/>
          <w:szCs w:val="28"/>
        </w:rPr>
        <w:t xml:space="preserve"> всем составом участвовал в уборке, распиловке упавших деревьев на улицах города</w:t>
      </w:r>
      <w:r w:rsidR="005C4970" w:rsidRPr="007B3933">
        <w:rPr>
          <w:rFonts w:ascii="Times New Roman" w:hAnsi="Times New Roman" w:cs="Times New Roman"/>
          <w:sz w:val="28"/>
          <w:szCs w:val="28"/>
        </w:rPr>
        <w:t>.</w:t>
      </w:r>
    </w:p>
    <w:p w:rsidR="00F51E09" w:rsidRPr="007B3933" w:rsidRDefault="00F51E09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B3933">
        <w:rPr>
          <w:rFonts w:ascii="Times New Roman" w:hAnsi="Times New Roman" w:cs="Times New Roman"/>
          <w:sz w:val="28"/>
          <w:szCs w:val="28"/>
        </w:rPr>
        <w:t>Дворниками отдел</w:t>
      </w:r>
      <w:r w:rsidR="00DB0090" w:rsidRPr="007B3933">
        <w:rPr>
          <w:rFonts w:ascii="Times New Roman" w:hAnsi="Times New Roman" w:cs="Times New Roman"/>
          <w:sz w:val="28"/>
          <w:szCs w:val="28"/>
        </w:rPr>
        <w:t>а о</w:t>
      </w:r>
      <w:r w:rsidRPr="007B3933">
        <w:rPr>
          <w:rFonts w:ascii="Times New Roman" w:hAnsi="Times New Roman" w:cs="Times New Roman"/>
          <w:sz w:val="28"/>
          <w:szCs w:val="28"/>
        </w:rPr>
        <w:t>существлялась очистка и помывка фонтана, установленного в парке Шелкового комбината.</w:t>
      </w:r>
    </w:p>
    <w:p w:rsidR="00F51E09" w:rsidRPr="007B3933" w:rsidRDefault="00DB0090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3933">
        <w:rPr>
          <w:rFonts w:ascii="Times New Roman" w:hAnsi="Times New Roman" w:cs="Times New Roman"/>
          <w:sz w:val="28"/>
          <w:szCs w:val="28"/>
        </w:rPr>
        <w:t>П</w:t>
      </w:r>
      <w:r w:rsidR="00F51E09" w:rsidRPr="007B3933">
        <w:rPr>
          <w:rFonts w:ascii="Times New Roman" w:hAnsi="Times New Roman" w:cs="Times New Roman"/>
          <w:sz w:val="28"/>
          <w:szCs w:val="28"/>
        </w:rPr>
        <w:t>о предписанию ГИБДД с ул.</w:t>
      </w:r>
      <w:r w:rsidRPr="007B3933">
        <w:rPr>
          <w:rFonts w:ascii="Times New Roman" w:hAnsi="Times New Roman" w:cs="Times New Roman"/>
          <w:sz w:val="28"/>
          <w:szCs w:val="28"/>
        </w:rPr>
        <w:t xml:space="preserve"> Некрасовская</w:t>
      </w:r>
      <w:r w:rsidR="00F51E09" w:rsidRPr="007B3933">
        <w:rPr>
          <w:rFonts w:ascii="Times New Roman" w:hAnsi="Times New Roman" w:cs="Times New Roman"/>
          <w:sz w:val="28"/>
          <w:szCs w:val="28"/>
        </w:rPr>
        <w:t>, ул.</w:t>
      </w:r>
      <w:r w:rsidR="007B3933" w:rsidRPr="007B3933">
        <w:rPr>
          <w:rFonts w:ascii="Times New Roman" w:hAnsi="Times New Roman" w:cs="Times New Roman"/>
          <w:sz w:val="28"/>
          <w:szCs w:val="28"/>
        </w:rPr>
        <w:t xml:space="preserve"> </w:t>
      </w:r>
      <w:r w:rsidR="00F51E09" w:rsidRPr="007B3933">
        <w:rPr>
          <w:rFonts w:ascii="Times New Roman" w:hAnsi="Times New Roman" w:cs="Times New Roman"/>
          <w:sz w:val="28"/>
          <w:szCs w:val="28"/>
        </w:rPr>
        <w:t>Ленинградская, ул.</w:t>
      </w:r>
      <w:r w:rsidR="007B3933" w:rsidRPr="007B3933">
        <w:rPr>
          <w:rFonts w:ascii="Times New Roman" w:hAnsi="Times New Roman" w:cs="Times New Roman"/>
          <w:sz w:val="28"/>
          <w:szCs w:val="28"/>
        </w:rPr>
        <w:t xml:space="preserve"> </w:t>
      </w:r>
      <w:r w:rsidR="00F51E09" w:rsidRPr="007B3933">
        <w:rPr>
          <w:rFonts w:ascii="Times New Roman" w:hAnsi="Times New Roman" w:cs="Times New Roman"/>
          <w:sz w:val="28"/>
          <w:szCs w:val="28"/>
        </w:rPr>
        <w:t>Гагарина, ул. 40 лет Октября, ул.</w:t>
      </w:r>
      <w:r w:rsidR="007B3933" w:rsidRPr="007B3933">
        <w:rPr>
          <w:rFonts w:ascii="Times New Roman" w:hAnsi="Times New Roman" w:cs="Times New Roman"/>
          <w:sz w:val="28"/>
          <w:szCs w:val="28"/>
        </w:rPr>
        <w:t xml:space="preserve"> </w:t>
      </w:r>
      <w:r w:rsidR="00F51E09" w:rsidRPr="007B3933">
        <w:rPr>
          <w:rFonts w:ascii="Times New Roman" w:hAnsi="Times New Roman" w:cs="Times New Roman"/>
          <w:sz w:val="28"/>
          <w:szCs w:val="28"/>
        </w:rPr>
        <w:t>Мичурина, ул.</w:t>
      </w:r>
      <w:r w:rsidR="007B3933" w:rsidRPr="007B3933">
        <w:rPr>
          <w:rFonts w:ascii="Times New Roman" w:hAnsi="Times New Roman" w:cs="Times New Roman"/>
          <w:sz w:val="28"/>
          <w:szCs w:val="28"/>
        </w:rPr>
        <w:t xml:space="preserve"> </w:t>
      </w:r>
      <w:r w:rsidR="00F51E09" w:rsidRPr="007B3933">
        <w:rPr>
          <w:rFonts w:ascii="Times New Roman" w:hAnsi="Times New Roman" w:cs="Times New Roman"/>
          <w:sz w:val="28"/>
          <w:szCs w:val="28"/>
        </w:rPr>
        <w:t>Пушкина, ул.</w:t>
      </w:r>
      <w:r w:rsidR="007B3933" w:rsidRPr="007B3933">
        <w:rPr>
          <w:rFonts w:ascii="Times New Roman" w:hAnsi="Times New Roman" w:cs="Times New Roman"/>
          <w:sz w:val="28"/>
          <w:szCs w:val="28"/>
        </w:rPr>
        <w:t xml:space="preserve"> </w:t>
      </w:r>
      <w:r w:rsidR="00F51E09" w:rsidRPr="007B3933">
        <w:rPr>
          <w:rFonts w:ascii="Times New Roman" w:hAnsi="Times New Roman" w:cs="Times New Roman"/>
          <w:sz w:val="28"/>
          <w:szCs w:val="28"/>
        </w:rPr>
        <w:t>Октябрьская</w:t>
      </w:r>
      <w:r w:rsidR="007B3933" w:rsidRPr="007B3933">
        <w:rPr>
          <w:rFonts w:ascii="Times New Roman" w:hAnsi="Times New Roman" w:cs="Times New Roman"/>
          <w:sz w:val="28"/>
          <w:szCs w:val="28"/>
        </w:rPr>
        <w:t xml:space="preserve"> были спилены ветки деревьев и удалены часть кустарников</w:t>
      </w:r>
      <w:r w:rsidR="00F51E09" w:rsidRPr="007B39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51E09" w:rsidRPr="007B3933" w:rsidRDefault="00F92181" w:rsidP="007B3933">
      <w:pPr>
        <w:pStyle w:val="af7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F51E09" w:rsidRPr="007B3933">
        <w:rPr>
          <w:rFonts w:ascii="Times New Roman" w:hAnsi="Times New Roman" w:cs="Times New Roman"/>
          <w:sz w:val="28"/>
          <w:szCs w:val="28"/>
        </w:rPr>
        <w:t>брано 12 стихийных свалок с территории городского кладбища</w:t>
      </w:r>
      <w:r w:rsidR="007B3933" w:rsidRPr="007B3933">
        <w:rPr>
          <w:rFonts w:ascii="Times New Roman" w:hAnsi="Times New Roman" w:cs="Times New Roman"/>
          <w:sz w:val="28"/>
          <w:szCs w:val="28"/>
        </w:rPr>
        <w:t>.</w:t>
      </w:r>
    </w:p>
    <w:p w:rsidR="00160A8F" w:rsidRPr="00675F0B" w:rsidRDefault="00160A8F" w:rsidP="006F1941">
      <w:pPr>
        <w:spacing w:after="0"/>
        <w:ind w:firstLine="851"/>
        <w:contextualSpacing/>
        <w:jc w:val="both"/>
        <w:rPr>
          <w:rFonts w:ascii="Times New Roman" w:hAnsi="Times New Roman"/>
          <w:sz w:val="16"/>
          <w:szCs w:val="16"/>
        </w:rPr>
      </w:pPr>
    </w:p>
    <w:p w:rsidR="001F243B" w:rsidRPr="00647F8B" w:rsidRDefault="001F243B" w:rsidP="00675F0B">
      <w:pPr>
        <w:spacing w:after="0" w:line="240" w:lineRule="auto"/>
        <w:ind w:firstLine="851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 xml:space="preserve">Реализована муниципальная программа </w:t>
      </w:r>
      <w:r w:rsidRPr="00647F8B">
        <w:rPr>
          <w:rFonts w:ascii="Times New Roman" w:hAnsi="Times New Roman" w:cs="Times New Roman"/>
          <w:sz w:val="28"/>
          <w:szCs w:val="28"/>
        </w:rPr>
        <w:t xml:space="preserve">«Благоустройство территории города Киржач на 2018-2024 годы». </w:t>
      </w:r>
      <w:r w:rsidRPr="00647F8B">
        <w:rPr>
          <w:rFonts w:ascii="Times New Roman" w:hAnsi="Times New Roman"/>
          <w:sz w:val="28"/>
          <w:szCs w:val="28"/>
        </w:rPr>
        <w:t>В соответствии с данной Программой в 2021 году запланирован</w:t>
      </w:r>
      <w:r w:rsidR="006F1941">
        <w:rPr>
          <w:rFonts w:ascii="Times New Roman" w:hAnsi="Times New Roman"/>
          <w:sz w:val="28"/>
          <w:szCs w:val="28"/>
        </w:rPr>
        <w:t>ы</w:t>
      </w:r>
      <w:r w:rsidRPr="00647F8B">
        <w:rPr>
          <w:rFonts w:ascii="Times New Roman" w:hAnsi="Times New Roman"/>
          <w:sz w:val="28"/>
          <w:szCs w:val="28"/>
        </w:rPr>
        <w:t xml:space="preserve"> мероприяти</w:t>
      </w:r>
      <w:r w:rsidR="006F1941">
        <w:rPr>
          <w:rFonts w:ascii="Times New Roman" w:hAnsi="Times New Roman"/>
          <w:sz w:val="28"/>
          <w:szCs w:val="28"/>
        </w:rPr>
        <w:t>я</w:t>
      </w:r>
      <w:r w:rsidRPr="00647F8B">
        <w:rPr>
          <w:rFonts w:ascii="Times New Roman" w:hAnsi="Times New Roman"/>
          <w:sz w:val="28"/>
          <w:szCs w:val="28"/>
        </w:rPr>
        <w:t xml:space="preserve"> по благоустройству дворовых, общественных  территорий.</w:t>
      </w:r>
    </w:p>
    <w:p w:rsidR="001F243B" w:rsidRDefault="001F243B" w:rsidP="00675F0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7F8B">
        <w:rPr>
          <w:rFonts w:ascii="Times New Roman" w:hAnsi="Times New Roman"/>
          <w:sz w:val="28"/>
          <w:szCs w:val="28"/>
        </w:rPr>
        <w:t xml:space="preserve">В рамках данных мероприятий по обеспечению реализации приоритетного проекта «Формирование комфортной городской среды» на территории города Киржач определены для благоустройства дворовые территории, наиболее нуждающиеся в благоустройстве </w:t>
      </w:r>
      <w:r w:rsidRPr="006F1941">
        <w:rPr>
          <w:rFonts w:ascii="Times New Roman" w:hAnsi="Times New Roman"/>
          <w:sz w:val="28"/>
          <w:szCs w:val="28"/>
        </w:rPr>
        <w:t xml:space="preserve">в 2021 году </w:t>
      </w:r>
      <w:r w:rsidRPr="00647F8B">
        <w:rPr>
          <w:rFonts w:ascii="Times New Roman" w:hAnsi="Times New Roman"/>
          <w:sz w:val="28"/>
          <w:szCs w:val="28"/>
        </w:rPr>
        <w:t>с финансовым, трудовым  участием собственников МКД с видами работ:</w:t>
      </w:r>
      <w:r w:rsidRPr="00647F8B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0D4BC8" w:rsidRPr="00647F8B" w:rsidRDefault="000D4BC8" w:rsidP="00675F0B">
      <w:pPr>
        <w:spacing w:before="100" w:beforeAutospacing="1" w:after="100" w:afterAutospacing="1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</w:p>
    <w:p w:rsidR="001F243B" w:rsidRPr="00647F8B" w:rsidRDefault="001F243B" w:rsidP="001F243B">
      <w:pPr>
        <w:spacing w:before="100" w:beforeAutospacing="1" w:after="100" w:afterAutospacing="1" w:line="240" w:lineRule="auto"/>
        <w:ind w:firstLine="426"/>
        <w:contextualSpacing/>
        <w:jc w:val="both"/>
        <w:rPr>
          <w:rFonts w:ascii="Times New Roman" w:hAnsi="Times New Roman"/>
          <w:sz w:val="16"/>
          <w:szCs w:val="16"/>
          <w:u w:val="single"/>
        </w:rPr>
      </w:pPr>
    </w:p>
    <w:tbl>
      <w:tblPr>
        <w:tblW w:w="10065" w:type="dxa"/>
        <w:tblInd w:w="-176" w:type="dxa"/>
        <w:tblLook w:val="04A0"/>
      </w:tblPr>
      <w:tblGrid>
        <w:gridCol w:w="709"/>
        <w:gridCol w:w="3403"/>
        <w:gridCol w:w="567"/>
        <w:gridCol w:w="5386"/>
      </w:tblGrid>
      <w:tr w:rsidR="001F243B" w:rsidRPr="00647F8B" w:rsidTr="006F1941">
        <w:trPr>
          <w:trHeight w:val="61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47F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47F8B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7F8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Адрес дворовых территорий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Виды работ</w:t>
            </w:r>
          </w:p>
        </w:tc>
      </w:tr>
      <w:tr w:rsidR="001F243B" w:rsidRPr="00647F8B" w:rsidTr="006F1941">
        <w:trPr>
          <w:trHeight w:val="9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 xml:space="preserve">г. Киржач, ул. Чехова, д.4 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ремонту дворового проезда (асфальтирование),</w:t>
            </w:r>
            <w:r w:rsidR="006F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установке урн, скамеек,</w:t>
            </w:r>
            <w:r w:rsidR="006F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уличного освещения на сумму 2 754,73 тыс. руб.</w:t>
            </w:r>
          </w:p>
        </w:tc>
      </w:tr>
      <w:tr w:rsidR="001F243B" w:rsidRPr="00647F8B" w:rsidTr="006F1941">
        <w:trPr>
          <w:trHeight w:val="82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г. Киржач, ул. Пугачева, д.</w:t>
            </w:r>
            <w:r w:rsidR="006F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ремонту дворового проезда (асфальтирование),  установке урн, скамеек  на сумму  2 136,79</w:t>
            </w:r>
            <w:r w:rsidR="006F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</w:tr>
      <w:tr w:rsidR="001F243B" w:rsidRPr="00647F8B" w:rsidTr="006F1941">
        <w:trPr>
          <w:trHeight w:val="84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г. Киржач, ул. 40 лет Октября, д.</w:t>
            </w:r>
            <w:r w:rsidR="006F19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ремонту дворового проезда (асфальтирование), установке урн, скамеек, на сумму 1 598,79 тыс. руб.</w:t>
            </w:r>
          </w:p>
        </w:tc>
      </w:tr>
      <w:tr w:rsidR="001F243B" w:rsidRPr="00647F8B" w:rsidTr="0011434C">
        <w:trPr>
          <w:trHeight w:val="828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г. Киржач,  ул. 40 лет Октября, д.</w:t>
            </w:r>
            <w:r w:rsidR="0011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ремонту дворового проезда (асфальтирование),  установке урн, скамеек,  на сумму  1 586,89 тыс. руб.</w:t>
            </w:r>
          </w:p>
        </w:tc>
      </w:tr>
      <w:tr w:rsidR="001F243B" w:rsidRPr="00647F8B" w:rsidTr="0011434C">
        <w:trPr>
          <w:trHeight w:val="82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г. Киржач, ул. Гайдара, д.</w:t>
            </w:r>
            <w:r w:rsidR="0011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ремонту дворового проезда (асфальтирование), установке урн, скамеек, на сумму 2 282,04 тыс. руб.</w:t>
            </w:r>
          </w:p>
        </w:tc>
      </w:tr>
      <w:tr w:rsidR="001F243B" w:rsidRPr="00647F8B" w:rsidTr="0011434C">
        <w:trPr>
          <w:trHeight w:val="85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6F1941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47F8B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647F8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647F8B">
              <w:rPr>
                <w:rFonts w:ascii="Times New Roman" w:hAnsi="Times New Roman"/>
                <w:sz w:val="24"/>
                <w:szCs w:val="24"/>
              </w:rPr>
              <w:t>иржач</w:t>
            </w:r>
            <w:proofErr w:type="spellEnd"/>
            <w:r w:rsidRPr="00647F8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47F8B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Pr="00647F8B">
              <w:rPr>
                <w:rFonts w:ascii="Times New Roman" w:hAnsi="Times New Roman"/>
                <w:sz w:val="24"/>
                <w:szCs w:val="24"/>
              </w:rPr>
              <w:t>. Красный Октябрь, ул. Свердлова, д.</w:t>
            </w:r>
            <w:r w:rsidR="00114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 xml:space="preserve">12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ремонту дворового проезда (асфальтирование), установке урн, скамеек, на сумму 2 205,84 тыс. руб.</w:t>
            </w:r>
          </w:p>
        </w:tc>
      </w:tr>
      <w:tr w:rsidR="001F243B" w:rsidRPr="00647F8B" w:rsidTr="007E0996">
        <w:trPr>
          <w:trHeight w:val="57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F243B" w:rsidRPr="00647F8B" w:rsidRDefault="001F243B" w:rsidP="007E0996">
            <w:pPr>
              <w:spacing w:after="0"/>
              <w:rPr>
                <w:rFonts w:cs="Times New Roman"/>
              </w:rPr>
            </w:pPr>
          </w:p>
        </w:tc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 xml:space="preserve">ВСЕГО на сумму 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47F8B">
              <w:rPr>
                <w:rFonts w:ascii="Times New Roman" w:hAnsi="Times New Roman"/>
                <w:sz w:val="24"/>
                <w:szCs w:val="24"/>
                <w:u w:val="single"/>
              </w:rPr>
              <w:t>12 565,08 тыс. руб.</w:t>
            </w:r>
          </w:p>
        </w:tc>
      </w:tr>
      <w:tr w:rsidR="001F243B" w:rsidRPr="00647F8B" w:rsidTr="002F4DE9">
        <w:trPr>
          <w:trHeight w:val="53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F243B" w:rsidRPr="00647F8B" w:rsidRDefault="001F243B" w:rsidP="002F4D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Адресный перечень общественных территорий</w:t>
            </w:r>
          </w:p>
        </w:tc>
      </w:tr>
      <w:tr w:rsidR="001F243B" w:rsidRPr="00647F8B" w:rsidTr="002F4DE9">
        <w:trPr>
          <w:trHeight w:val="1662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 xml:space="preserve"> 1</w:t>
            </w:r>
          </w:p>
        </w:tc>
        <w:tc>
          <w:tcPr>
            <w:tcW w:w="39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2F4DE9" w:rsidRDefault="001F243B" w:rsidP="002F4DE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7F8B">
              <w:rPr>
                <w:rFonts w:ascii="Times New Roman" w:hAnsi="Times New Roman"/>
                <w:sz w:val="24"/>
                <w:szCs w:val="24"/>
              </w:rPr>
              <w:t xml:space="preserve">Выполнение работ по благоустройству общественной территории – </w:t>
            </w:r>
            <w:r w:rsidRPr="00647F8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сквер им. В.И. Ленина, расположенного по адресу: </w:t>
            </w:r>
            <w:r w:rsidRPr="00647F8B">
              <w:rPr>
                <w:rFonts w:ascii="Times New Roman" w:hAnsi="Times New Roman" w:cs="Times New Roman"/>
                <w:sz w:val="24"/>
                <w:szCs w:val="24"/>
              </w:rPr>
              <w:t xml:space="preserve">ул. Первомайская, 1л, </w:t>
            </w:r>
            <w:proofErr w:type="spellStart"/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64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7F8B">
              <w:rPr>
                <w:rFonts w:ascii="Times New Roman" w:hAnsi="Times New Roman" w:cs="Times New Roman"/>
                <w:sz w:val="24"/>
                <w:szCs w:val="24"/>
              </w:rPr>
              <w:t xml:space="preserve"> Красный Октябрь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47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устройство пешеходных дорожек, установка урн и скамеек, освещение, установка ограждений, ремонт памятника, срезка деревьев, корчевка пней, установка светодиодной конструкции «Арка»</w:t>
            </w:r>
            <w:r w:rsidRPr="00647F8B">
              <w:rPr>
                <w:rFonts w:ascii="Roboto" w:hAnsi="Roboto"/>
                <w:color w:val="000000"/>
                <w:shd w:val="clear" w:color="auto" w:fill="FFFFFF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 сумму – 8 177,11 тыс. руб.</w:t>
            </w:r>
            <w:proofErr w:type="gramEnd"/>
          </w:p>
        </w:tc>
      </w:tr>
      <w:tr w:rsidR="001F243B" w:rsidRPr="00647F8B" w:rsidTr="002F4DE9">
        <w:trPr>
          <w:trHeight w:val="16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43B" w:rsidRPr="00647F8B" w:rsidRDefault="001F243B" w:rsidP="002F4D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47F8B">
              <w:rPr>
                <w:rFonts w:ascii="Times New Roman" w:hAnsi="Times New Roman"/>
                <w:sz w:val="24"/>
                <w:szCs w:val="24"/>
              </w:rPr>
              <w:t>Выполнение работ по благоустройству общественной территории –  ул.</w:t>
            </w:r>
            <w:r w:rsidR="000D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647F8B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647F8B">
              <w:rPr>
                <w:rFonts w:ascii="Times New Roman" w:hAnsi="Times New Roman"/>
                <w:sz w:val="24"/>
                <w:szCs w:val="24"/>
              </w:rPr>
              <w:t xml:space="preserve"> (парк им.</w:t>
            </w:r>
            <w:r w:rsidR="000D18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47F8B">
              <w:rPr>
                <w:rFonts w:ascii="Times New Roman" w:hAnsi="Times New Roman"/>
                <w:sz w:val="24"/>
                <w:szCs w:val="24"/>
              </w:rPr>
              <w:t>36-ой Гвардейской дивизии)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43B" w:rsidRPr="00647F8B" w:rsidRDefault="001F243B" w:rsidP="007E0996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47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Ремонт тротуара на сумму – 1 035,78 тыс.</w:t>
            </w:r>
            <w:r w:rsidR="000D189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47F8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руб.</w:t>
            </w:r>
          </w:p>
        </w:tc>
      </w:tr>
    </w:tbl>
    <w:p w:rsidR="001F243B" w:rsidRPr="00647F8B" w:rsidRDefault="001F243B" w:rsidP="001F24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 xml:space="preserve">    </w:t>
      </w:r>
    </w:p>
    <w:p w:rsidR="001F243B" w:rsidRPr="00647F8B" w:rsidRDefault="001F243B" w:rsidP="001F243B">
      <w:pPr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 xml:space="preserve">ИТОГО: 6 дворов (6 домов); 2 общественные территории. </w:t>
      </w:r>
    </w:p>
    <w:p w:rsidR="001F243B" w:rsidRPr="00647F8B" w:rsidRDefault="001F243B" w:rsidP="001F243B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</w:rPr>
      </w:pPr>
      <w:r w:rsidRPr="00647F8B">
        <w:rPr>
          <w:rFonts w:ascii="Times New Roman" w:hAnsi="Times New Roman"/>
          <w:sz w:val="28"/>
          <w:szCs w:val="28"/>
        </w:rPr>
        <w:t xml:space="preserve"> </w:t>
      </w:r>
    </w:p>
    <w:p w:rsidR="001F243B" w:rsidRPr="00647F8B" w:rsidRDefault="001F243B" w:rsidP="001F243B">
      <w:pPr>
        <w:pStyle w:val="41"/>
        <w:shd w:val="clear" w:color="auto" w:fill="auto"/>
        <w:spacing w:before="0" w:line="276" w:lineRule="auto"/>
        <w:ind w:firstLine="0"/>
        <w:mirrorIndents/>
        <w:rPr>
          <w:rStyle w:val="18"/>
          <w:color w:val="auto"/>
          <w:sz w:val="28"/>
          <w:szCs w:val="28"/>
        </w:rPr>
      </w:pPr>
      <w:r>
        <w:rPr>
          <w:rStyle w:val="18"/>
          <w:color w:val="auto"/>
          <w:sz w:val="28"/>
          <w:szCs w:val="28"/>
        </w:rPr>
        <w:t xml:space="preserve">  </w:t>
      </w:r>
      <w:r w:rsidRPr="00647F8B">
        <w:rPr>
          <w:rStyle w:val="18"/>
          <w:color w:val="auto"/>
          <w:sz w:val="28"/>
          <w:szCs w:val="28"/>
        </w:rPr>
        <w:t>Объемы бюджетных ассигнований на реализацию муниципальной программы за 2021 год освоены в сумме 20 494,62  тыс</w:t>
      </w:r>
      <w:proofErr w:type="gramStart"/>
      <w:r w:rsidRPr="00647F8B">
        <w:rPr>
          <w:rStyle w:val="18"/>
          <w:color w:val="auto"/>
          <w:sz w:val="28"/>
          <w:szCs w:val="28"/>
        </w:rPr>
        <w:t>.р</w:t>
      </w:r>
      <w:proofErr w:type="gramEnd"/>
      <w:r w:rsidRPr="00647F8B">
        <w:rPr>
          <w:rStyle w:val="18"/>
          <w:color w:val="auto"/>
          <w:sz w:val="28"/>
          <w:szCs w:val="28"/>
        </w:rPr>
        <w:t>уб.:</w:t>
      </w:r>
    </w:p>
    <w:p w:rsidR="001F243B" w:rsidRPr="00647F8B" w:rsidRDefault="001F243B" w:rsidP="00B10AB6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color w:val="auto"/>
          <w:sz w:val="28"/>
          <w:szCs w:val="28"/>
        </w:rPr>
      </w:pPr>
      <w:r w:rsidRPr="00647F8B">
        <w:rPr>
          <w:rStyle w:val="18"/>
          <w:color w:val="auto"/>
          <w:sz w:val="28"/>
          <w:szCs w:val="28"/>
        </w:rPr>
        <w:t>средства федерального бюджета –13 474,61 тыс. руб.</w:t>
      </w:r>
    </w:p>
    <w:p w:rsidR="001F243B" w:rsidRPr="00647F8B" w:rsidRDefault="001F243B" w:rsidP="00B10AB6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color w:val="auto"/>
          <w:sz w:val="28"/>
          <w:szCs w:val="28"/>
        </w:rPr>
      </w:pPr>
      <w:r w:rsidRPr="00647F8B">
        <w:rPr>
          <w:rStyle w:val="18"/>
          <w:color w:val="auto"/>
          <w:sz w:val="28"/>
          <w:szCs w:val="28"/>
        </w:rPr>
        <w:t>средства областного бюджета – 3 675,69 тыс. руб.</w:t>
      </w:r>
    </w:p>
    <w:p w:rsidR="001F243B" w:rsidRPr="00647F8B" w:rsidRDefault="001F243B" w:rsidP="00B10AB6">
      <w:pPr>
        <w:pStyle w:val="41"/>
        <w:numPr>
          <w:ilvl w:val="0"/>
          <w:numId w:val="13"/>
        </w:numPr>
        <w:shd w:val="clear" w:color="auto" w:fill="auto"/>
        <w:spacing w:before="0" w:line="276" w:lineRule="auto"/>
        <w:mirrorIndents/>
        <w:rPr>
          <w:rStyle w:val="18"/>
          <w:color w:val="auto"/>
          <w:sz w:val="28"/>
          <w:szCs w:val="28"/>
        </w:rPr>
      </w:pPr>
      <w:r w:rsidRPr="00647F8B">
        <w:rPr>
          <w:rStyle w:val="18"/>
          <w:color w:val="auto"/>
          <w:sz w:val="28"/>
          <w:szCs w:val="28"/>
        </w:rPr>
        <w:t>средства местного бюджета – 3 344,32 тыс. руб.</w:t>
      </w:r>
    </w:p>
    <w:p w:rsidR="001F243B" w:rsidRPr="00647F8B" w:rsidRDefault="001F243B" w:rsidP="001F243B">
      <w:pPr>
        <w:pStyle w:val="41"/>
        <w:shd w:val="clear" w:color="auto" w:fill="auto"/>
        <w:spacing w:before="0" w:line="276" w:lineRule="auto"/>
        <w:ind w:left="360" w:firstLine="0"/>
        <w:mirrorIndents/>
        <w:rPr>
          <w:rStyle w:val="18"/>
          <w:color w:val="auto"/>
          <w:sz w:val="28"/>
          <w:szCs w:val="28"/>
        </w:rPr>
      </w:pPr>
    </w:p>
    <w:p w:rsidR="001F243B" w:rsidRPr="00647F8B" w:rsidRDefault="001F243B" w:rsidP="000D1897">
      <w:pPr>
        <w:pStyle w:val="41"/>
        <w:shd w:val="clear" w:color="auto" w:fill="auto"/>
        <w:spacing w:before="0" w:line="276" w:lineRule="auto"/>
        <w:ind w:firstLine="0"/>
        <w:mirrorIndents/>
        <w:rPr>
          <w:rStyle w:val="18"/>
          <w:color w:val="auto"/>
          <w:sz w:val="28"/>
          <w:szCs w:val="28"/>
        </w:rPr>
      </w:pPr>
      <w:r w:rsidRPr="00647F8B">
        <w:rPr>
          <w:rStyle w:val="18"/>
          <w:color w:val="auto"/>
          <w:sz w:val="28"/>
          <w:szCs w:val="28"/>
        </w:rPr>
        <w:t>Средства собственников – 1 283,34 тыс.</w:t>
      </w:r>
      <w:r w:rsidR="000D1897">
        <w:rPr>
          <w:rStyle w:val="18"/>
          <w:color w:val="auto"/>
          <w:sz w:val="28"/>
          <w:szCs w:val="28"/>
        </w:rPr>
        <w:t xml:space="preserve"> </w:t>
      </w:r>
      <w:r w:rsidRPr="00647F8B">
        <w:rPr>
          <w:rStyle w:val="18"/>
          <w:color w:val="auto"/>
          <w:sz w:val="28"/>
          <w:szCs w:val="28"/>
        </w:rPr>
        <w:t>руб.</w:t>
      </w:r>
    </w:p>
    <w:p w:rsidR="001F243B" w:rsidRPr="00647F8B" w:rsidRDefault="001F243B" w:rsidP="000D1897">
      <w:pPr>
        <w:pStyle w:val="41"/>
        <w:shd w:val="clear" w:color="auto" w:fill="auto"/>
        <w:spacing w:before="0" w:line="276" w:lineRule="auto"/>
        <w:ind w:firstLine="0"/>
        <w:mirrorIndents/>
        <w:rPr>
          <w:rStyle w:val="18"/>
          <w:color w:val="auto"/>
          <w:sz w:val="28"/>
          <w:szCs w:val="28"/>
        </w:rPr>
      </w:pPr>
      <w:r w:rsidRPr="00647F8B">
        <w:rPr>
          <w:rStyle w:val="18"/>
          <w:color w:val="auto"/>
          <w:sz w:val="28"/>
          <w:szCs w:val="28"/>
        </w:rPr>
        <w:t>Всего с учетом средств собственников освоено на благоустройство дворовых и общественных территорий 21 777,96 тыс.</w:t>
      </w:r>
      <w:r w:rsidR="000D1897">
        <w:rPr>
          <w:rStyle w:val="18"/>
          <w:color w:val="auto"/>
          <w:sz w:val="28"/>
          <w:szCs w:val="28"/>
        </w:rPr>
        <w:t xml:space="preserve"> </w:t>
      </w:r>
      <w:r w:rsidRPr="00647F8B">
        <w:rPr>
          <w:rStyle w:val="18"/>
          <w:color w:val="auto"/>
          <w:sz w:val="28"/>
          <w:szCs w:val="28"/>
        </w:rPr>
        <w:t>руб.</w:t>
      </w:r>
    </w:p>
    <w:p w:rsidR="001F243B" w:rsidRPr="00647F8B" w:rsidRDefault="001F243B" w:rsidP="003D69C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47F8B">
        <w:rPr>
          <w:rFonts w:ascii="Times New Roman" w:hAnsi="Times New Roman"/>
          <w:sz w:val="28"/>
          <w:szCs w:val="28"/>
        </w:rPr>
        <w:t xml:space="preserve">По всем дворовым территориям и общественной территории были подготовлены и утверждены </w:t>
      </w:r>
      <w:proofErr w:type="spellStart"/>
      <w:proofErr w:type="gramStart"/>
      <w:r w:rsidRPr="00647F8B">
        <w:rPr>
          <w:rFonts w:ascii="Times New Roman" w:hAnsi="Times New Roman"/>
          <w:sz w:val="28"/>
          <w:szCs w:val="28"/>
        </w:rPr>
        <w:t>дизайн-проекты</w:t>
      </w:r>
      <w:proofErr w:type="spellEnd"/>
      <w:proofErr w:type="gramEnd"/>
      <w:r w:rsidRPr="00647F8B">
        <w:rPr>
          <w:rFonts w:ascii="Times New Roman" w:hAnsi="Times New Roman"/>
          <w:sz w:val="28"/>
          <w:szCs w:val="28"/>
        </w:rPr>
        <w:t>, локальные сметные расчеты, соглашения о финансовом участии собственников в реализации мероприятий по благоустройству дворовой территории.</w:t>
      </w:r>
    </w:p>
    <w:p w:rsidR="001F243B" w:rsidRPr="00647F8B" w:rsidRDefault="001F243B" w:rsidP="003D69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160A8F" w:rsidRDefault="007E45E7" w:rsidP="003D69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0EA6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Водоснабжение и водоотведение</w:t>
      </w:r>
    </w:p>
    <w:p w:rsidR="00160A8F" w:rsidRPr="00647F8B" w:rsidRDefault="00160A8F" w:rsidP="003D69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8B">
        <w:rPr>
          <w:rFonts w:ascii="Times New Roman" w:eastAsia="Calibri" w:hAnsi="Times New Roman" w:cs="Times New Roman"/>
          <w:sz w:val="28"/>
          <w:szCs w:val="28"/>
        </w:rPr>
        <w:t>Водоснабжение и водоотведение осуществлялось 2 организациями: МУП ВКХ «Водоканал»,  ООО «КО «</w:t>
      </w:r>
      <w:proofErr w:type="spellStart"/>
      <w:r w:rsidRPr="00647F8B">
        <w:rPr>
          <w:rFonts w:ascii="Times New Roman" w:eastAsia="Calibri" w:hAnsi="Times New Roman" w:cs="Times New Roman"/>
          <w:sz w:val="28"/>
          <w:szCs w:val="28"/>
        </w:rPr>
        <w:t>Аква</w:t>
      </w:r>
      <w:proofErr w:type="spellEnd"/>
      <w:r w:rsidRPr="00647F8B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160A8F" w:rsidRPr="00647F8B" w:rsidRDefault="00160A8F" w:rsidP="003D69C6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647F8B">
        <w:rPr>
          <w:rFonts w:ascii="Times New Roman" w:eastAsia="Calibri" w:hAnsi="Times New Roman" w:cs="Times New Roman"/>
          <w:sz w:val="28"/>
          <w:szCs w:val="28"/>
        </w:rPr>
        <w:t>Г</w:t>
      </w:r>
      <w:r w:rsidRPr="00647F8B">
        <w:rPr>
          <w:rFonts w:ascii="Times New Roman" w:eastAsia="Calibri" w:hAnsi="Times New Roman" w:cs="Times New Roman"/>
          <w:bCs/>
          <w:sz w:val="28"/>
          <w:szCs w:val="28"/>
        </w:rPr>
        <w:t>лавная проблема, негативно влияющая на качество и надежность предоставляемых услуг по водоснабжению и водоотведению – это высокая степень физического износа сетей водоснабжения и водоотведения.</w:t>
      </w:r>
    </w:p>
    <w:p w:rsidR="00160A8F" w:rsidRPr="00647F8B" w:rsidRDefault="00160A8F" w:rsidP="003D69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Cs w:val="28"/>
        </w:rPr>
      </w:pPr>
      <w:r w:rsidRPr="00647F8B">
        <w:rPr>
          <w:rFonts w:ascii="Times New Roman" w:hAnsi="Times New Roman" w:cs="Times New Roman"/>
          <w:bCs/>
          <w:sz w:val="28"/>
          <w:szCs w:val="28"/>
        </w:rPr>
        <w:t>Для решения этих проблем в</w:t>
      </w:r>
      <w:r w:rsidRPr="00647F8B">
        <w:rPr>
          <w:rFonts w:ascii="Times New Roman" w:hAnsi="Times New Roman" w:cs="Times New Roman"/>
          <w:sz w:val="28"/>
          <w:szCs w:val="28"/>
        </w:rPr>
        <w:t xml:space="preserve"> городе Киржач утверждена  «Инвестиционная программа МУП ВКХ «Водоканал» </w:t>
      </w:r>
      <w:proofErr w:type="gramStart"/>
      <w:r w:rsidRPr="00647F8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647F8B">
        <w:rPr>
          <w:rFonts w:ascii="Times New Roman" w:hAnsi="Times New Roman" w:cs="Times New Roman"/>
          <w:sz w:val="28"/>
          <w:szCs w:val="28"/>
        </w:rPr>
        <w:t>.</w:t>
      </w:r>
      <w:r w:rsidR="000D1897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Киржач</w:t>
      </w:r>
      <w:r w:rsidRPr="00647F8B">
        <w:rPr>
          <w:rFonts w:ascii="Times New Roman" w:hAnsi="Times New Roman" w:cs="Times New Roman"/>
          <w:bCs/>
          <w:sz w:val="28"/>
          <w:szCs w:val="28"/>
        </w:rPr>
        <w:t xml:space="preserve"> по развитию, реконструкции и модернизации системы коммунального водоснабжения и водоотведения г. Киржач на 2018-2022 годы». В результате этого появилась возможность осуществления реконструкции и строительства новых объектов водоснабжения и водоотведения, привлечения дополнительных бюджетных средств.</w:t>
      </w:r>
    </w:p>
    <w:p w:rsidR="00160A8F" w:rsidRPr="00647F8B" w:rsidRDefault="00160A8F" w:rsidP="003D6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В рамках реализации мероприятий по строительству новых объектов и реконструкции новых частей объектов централизованной системы вод</w:t>
      </w:r>
      <w:r w:rsidR="000D1897">
        <w:rPr>
          <w:rFonts w:ascii="Times New Roman" w:hAnsi="Times New Roman" w:cs="Times New Roman"/>
          <w:sz w:val="28"/>
          <w:szCs w:val="28"/>
        </w:rPr>
        <w:t xml:space="preserve">оснабжения  МУП ВКХ «Водоканал» </w:t>
      </w:r>
      <w:r w:rsidRPr="00647F8B">
        <w:rPr>
          <w:rFonts w:ascii="Times New Roman" w:hAnsi="Times New Roman" w:cs="Times New Roman"/>
          <w:sz w:val="28"/>
          <w:szCs w:val="28"/>
        </w:rPr>
        <w:t xml:space="preserve">продолжено строительство наружных сетей водопровода от насосной станции </w:t>
      </w:r>
      <w:r w:rsidR="000D1897">
        <w:rPr>
          <w:rFonts w:ascii="Times New Roman" w:hAnsi="Times New Roman" w:cs="Times New Roman"/>
          <w:sz w:val="28"/>
          <w:szCs w:val="28"/>
        </w:rPr>
        <w:t>второго</w:t>
      </w:r>
      <w:r w:rsidRPr="00647F8B">
        <w:rPr>
          <w:rFonts w:ascii="Times New Roman" w:hAnsi="Times New Roman" w:cs="Times New Roman"/>
          <w:sz w:val="28"/>
          <w:szCs w:val="28"/>
        </w:rPr>
        <w:t xml:space="preserve"> подъема в </w:t>
      </w:r>
      <w:proofErr w:type="spellStart"/>
      <w:r w:rsidRPr="00647F8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47F8B">
        <w:rPr>
          <w:rFonts w:ascii="Times New Roman" w:hAnsi="Times New Roman" w:cs="Times New Roman"/>
          <w:sz w:val="28"/>
          <w:szCs w:val="28"/>
        </w:rPr>
        <w:t>. Шелковый ко</w:t>
      </w:r>
      <w:r w:rsidR="000D1897">
        <w:rPr>
          <w:rFonts w:ascii="Times New Roman" w:hAnsi="Times New Roman" w:cs="Times New Roman"/>
          <w:sz w:val="28"/>
          <w:szCs w:val="28"/>
        </w:rPr>
        <w:t xml:space="preserve">мбинат до </w:t>
      </w:r>
      <w:proofErr w:type="spellStart"/>
      <w:r w:rsidR="000D1897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="000D1897">
        <w:rPr>
          <w:rFonts w:ascii="Times New Roman" w:hAnsi="Times New Roman" w:cs="Times New Roman"/>
          <w:sz w:val="28"/>
          <w:szCs w:val="28"/>
        </w:rPr>
        <w:t>. Красный Октябрь.</w:t>
      </w:r>
    </w:p>
    <w:p w:rsidR="00160A8F" w:rsidRPr="00647F8B" w:rsidRDefault="00160A8F" w:rsidP="003D6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 xml:space="preserve">На сегодняшний день, в рамках реализации инвестиционной программы, проложено 0,2 км водопроводных сетей до </w:t>
      </w:r>
      <w:proofErr w:type="spellStart"/>
      <w:r w:rsidRPr="00647F8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47F8B">
        <w:rPr>
          <w:rFonts w:ascii="Times New Roman" w:hAnsi="Times New Roman" w:cs="Times New Roman"/>
          <w:sz w:val="28"/>
          <w:szCs w:val="28"/>
        </w:rPr>
        <w:t>.</w:t>
      </w:r>
      <w:r w:rsidR="000D1897">
        <w:rPr>
          <w:rFonts w:ascii="Times New Roman" w:hAnsi="Times New Roman" w:cs="Times New Roman"/>
          <w:sz w:val="28"/>
          <w:szCs w:val="28"/>
        </w:rPr>
        <w:t xml:space="preserve"> Красный Октябрь.</w:t>
      </w:r>
    </w:p>
    <w:p w:rsidR="00160A8F" w:rsidRPr="00647F8B" w:rsidRDefault="00160A8F" w:rsidP="003D69C6">
      <w:pPr>
        <w:pStyle w:val="23"/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647F8B">
        <w:rPr>
          <w:bCs/>
          <w:sz w:val="28"/>
          <w:szCs w:val="28"/>
        </w:rPr>
        <w:t>В 2021 году к сетям водоснабжения было подключено 41 абонент с    прокладкой  сетей водоснабж</w:t>
      </w:r>
      <w:r w:rsidR="000D1897">
        <w:rPr>
          <w:bCs/>
          <w:sz w:val="28"/>
          <w:szCs w:val="28"/>
        </w:rPr>
        <w:t>ения  протяженностью 884 метра.</w:t>
      </w:r>
    </w:p>
    <w:p w:rsidR="00160A8F" w:rsidRPr="00647F8B" w:rsidRDefault="00160A8F" w:rsidP="003D69C6">
      <w:pPr>
        <w:pStyle w:val="23"/>
        <w:spacing w:after="0" w:line="240" w:lineRule="auto"/>
        <w:ind w:firstLine="851"/>
        <w:jc w:val="both"/>
        <w:rPr>
          <w:sz w:val="28"/>
          <w:szCs w:val="28"/>
        </w:rPr>
      </w:pPr>
      <w:r w:rsidRPr="00647F8B">
        <w:rPr>
          <w:sz w:val="28"/>
          <w:szCs w:val="28"/>
        </w:rPr>
        <w:t>За период 2021 года были проведены следующие работы по текущему ремонту сетей водоснабжения: заменено 844</w:t>
      </w:r>
      <w:r w:rsidR="00395AFD">
        <w:rPr>
          <w:sz w:val="28"/>
          <w:szCs w:val="28"/>
        </w:rPr>
        <w:t xml:space="preserve"> м сетей холодного водоснабжения, </w:t>
      </w:r>
      <w:r w:rsidRPr="00647F8B">
        <w:rPr>
          <w:sz w:val="28"/>
          <w:szCs w:val="28"/>
        </w:rPr>
        <w:t>в том числе: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>замена сети водопровода по ул. Чайкиной</w:t>
      </w:r>
      <w:r w:rsidR="00395AFD">
        <w:rPr>
          <w:rFonts w:ascii="Times New Roman" w:hAnsi="Times New Roman" w:cs="Times New Roman"/>
          <w:sz w:val="28"/>
          <w:szCs w:val="28"/>
        </w:rPr>
        <w:t xml:space="preserve"> – </w:t>
      </w:r>
      <w:r w:rsidRPr="00395AFD">
        <w:rPr>
          <w:rFonts w:ascii="Times New Roman" w:hAnsi="Times New Roman" w:cs="Times New Roman"/>
          <w:sz w:val="28"/>
          <w:szCs w:val="28"/>
        </w:rPr>
        <w:t>47</w:t>
      </w:r>
      <w:r w:rsidR="00395AFD">
        <w:rPr>
          <w:rFonts w:ascii="Times New Roman" w:hAnsi="Times New Roman" w:cs="Times New Roman"/>
          <w:sz w:val="28"/>
          <w:szCs w:val="28"/>
        </w:rPr>
        <w:t xml:space="preserve"> </w:t>
      </w:r>
      <w:r w:rsidRPr="00395AFD">
        <w:rPr>
          <w:rFonts w:ascii="Times New Roman" w:hAnsi="Times New Roman" w:cs="Times New Roman"/>
          <w:sz w:val="28"/>
          <w:szCs w:val="28"/>
        </w:rPr>
        <w:t>м</w:t>
      </w:r>
      <w:r w:rsidR="00064921">
        <w:rPr>
          <w:rFonts w:ascii="Times New Roman" w:hAnsi="Times New Roman" w:cs="Times New Roman"/>
          <w:sz w:val="28"/>
          <w:szCs w:val="28"/>
        </w:rPr>
        <w:t>;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 xml:space="preserve">замена сети водопровода по </w:t>
      </w:r>
      <w:r w:rsidR="00395AFD">
        <w:rPr>
          <w:rFonts w:ascii="Times New Roman" w:hAnsi="Times New Roman" w:cs="Times New Roman"/>
          <w:sz w:val="28"/>
          <w:szCs w:val="28"/>
        </w:rPr>
        <w:t>ул.</w:t>
      </w:r>
      <w:r w:rsidRPr="00395AFD">
        <w:rPr>
          <w:rFonts w:ascii="Times New Roman" w:hAnsi="Times New Roman" w:cs="Times New Roman"/>
          <w:sz w:val="28"/>
          <w:szCs w:val="28"/>
        </w:rPr>
        <w:t xml:space="preserve"> Полевая </w:t>
      </w:r>
      <w:proofErr w:type="spellStart"/>
      <w:r w:rsidRPr="00395AFD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395AFD">
        <w:rPr>
          <w:rFonts w:ascii="Times New Roman" w:hAnsi="Times New Roman" w:cs="Times New Roman"/>
          <w:sz w:val="28"/>
          <w:szCs w:val="28"/>
        </w:rPr>
        <w:t xml:space="preserve">. </w:t>
      </w:r>
      <w:r w:rsidR="00395AFD">
        <w:rPr>
          <w:rFonts w:ascii="Times New Roman" w:hAnsi="Times New Roman" w:cs="Times New Roman"/>
          <w:sz w:val="28"/>
          <w:szCs w:val="28"/>
        </w:rPr>
        <w:t>Сельхоз</w:t>
      </w:r>
      <w:r w:rsidRPr="00395AFD">
        <w:rPr>
          <w:rFonts w:ascii="Times New Roman" w:hAnsi="Times New Roman" w:cs="Times New Roman"/>
          <w:sz w:val="28"/>
          <w:szCs w:val="28"/>
        </w:rPr>
        <w:t xml:space="preserve">техники </w:t>
      </w:r>
      <w:r w:rsidR="00395AFD">
        <w:rPr>
          <w:rFonts w:ascii="Times New Roman" w:hAnsi="Times New Roman" w:cs="Times New Roman"/>
          <w:sz w:val="28"/>
          <w:szCs w:val="28"/>
        </w:rPr>
        <w:t xml:space="preserve">– </w:t>
      </w:r>
      <w:r w:rsidRPr="00395AFD">
        <w:rPr>
          <w:rFonts w:ascii="Times New Roman" w:hAnsi="Times New Roman" w:cs="Times New Roman"/>
          <w:sz w:val="28"/>
          <w:szCs w:val="28"/>
        </w:rPr>
        <w:t>387</w:t>
      </w:r>
      <w:r w:rsidR="00395AFD">
        <w:rPr>
          <w:rFonts w:ascii="Times New Roman" w:hAnsi="Times New Roman" w:cs="Times New Roman"/>
          <w:sz w:val="28"/>
          <w:szCs w:val="28"/>
        </w:rPr>
        <w:t xml:space="preserve"> </w:t>
      </w:r>
      <w:r w:rsidRPr="00395AFD">
        <w:rPr>
          <w:rFonts w:ascii="Times New Roman" w:hAnsi="Times New Roman" w:cs="Times New Roman"/>
          <w:sz w:val="28"/>
          <w:szCs w:val="28"/>
        </w:rPr>
        <w:t>м;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>замена сети водопровода по ул</w:t>
      </w:r>
      <w:r w:rsidR="00395AFD">
        <w:rPr>
          <w:rFonts w:ascii="Times New Roman" w:hAnsi="Times New Roman" w:cs="Times New Roman"/>
          <w:sz w:val="28"/>
          <w:szCs w:val="28"/>
        </w:rPr>
        <w:t>.</w:t>
      </w:r>
      <w:r w:rsidRPr="00395AFD">
        <w:rPr>
          <w:rFonts w:ascii="Times New Roman" w:hAnsi="Times New Roman" w:cs="Times New Roman"/>
          <w:sz w:val="28"/>
          <w:szCs w:val="28"/>
        </w:rPr>
        <w:t xml:space="preserve"> Свобода</w:t>
      </w:r>
      <w:r w:rsidR="00395AFD">
        <w:rPr>
          <w:rFonts w:ascii="Times New Roman" w:hAnsi="Times New Roman" w:cs="Times New Roman"/>
          <w:sz w:val="28"/>
          <w:szCs w:val="28"/>
        </w:rPr>
        <w:t xml:space="preserve"> – </w:t>
      </w:r>
      <w:r w:rsidRPr="00395AFD">
        <w:rPr>
          <w:rFonts w:ascii="Times New Roman" w:hAnsi="Times New Roman" w:cs="Times New Roman"/>
          <w:sz w:val="28"/>
          <w:szCs w:val="28"/>
        </w:rPr>
        <w:t>219</w:t>
      </w:r>
      <w:r w:rsidR="00395AFD">
        <w:rPr>
          <w:rFonts w:ascii="Times New Roman" w:hAnsi="Times New Roman" w:cs="Times New Roman"/>
          <w:sz w:val="28"/>
          <w:szCs w:val="28"/>
        </w:rPr>
        <w:t xml:space="preserve"> </w:t>
      </w:r>
      <w:r w:rsidRPr="00395AFD">
        <w:rPr>
          <w:rFonts w:ascii="Times New Roman" w:hAnsi="Times New Roman" w:cs="Times New Roman"/>
          <w:sz w:val="28"/>
          <w:szCs w:val="28"/>
        </w:rPr>
        <w:t>м;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>замена сети водопровода по ул</w:t>
      </w:r>
      <w:r w:rsidR="00395AFD">
        <w:rPr>
          <w:rFonts w:ascii="Times New Roman" w:hAnsi="Times New Roman" w:cs="Times New Roman"/>
          <w:sz w:val="28"/>
          <w:szCs w:val="28"/>
        </w:rPr>
        <w:t>.</w:t>
      </w:r>
      <w:r w:rsidRPr="00395AFD">
        <w:rPr>
          <w:rFonts w:ascii="Times New Roman" w:hAnsi="Times New Roman" w:cs="Times New Roman"/>
          <w:sz w:val="28"/>
          <w:szCs w:val="28"/>
        </w:rPr>
        <w:t xml:space="preserve"> Октябрьская</w:t>
      </w:r>
      <w:r w:rsidR="00395AFD">
        <w:rPr>
          <w:rFonts w:ascii="Times New Roman" w:hAnsi="Times New Roman" w:cs="Times New Roman"/>
          <w:sz w:val="28"/>
          <w:szCs w:val="28"/>
        </w:rPr>
        <w:t xml:space="preserve"> – </w:t>
      </w:r>
      <w:r w:rsidRPr="00395AFD">
        <w:rPr>
          <w:rFonts w:ascii="Times New Roman" w:hAnsi="Times New Roman" w:cs="Times New Roman"/>
          <w:sz w:val="28"/>
          <w:szCs w:val="28"/>
        </w:rPr>
        <w:t>70</w:t>
      </w:r>
      <w:r w:rsidR="00395AFD">
        <w:rPr>
          <w:rFonts w:ascii="Times New Roman" w:hAnsi="Times New Roman" w:cs="Times New Roman"/>
          <w:sz w:val="28"/>
          <w:szCs w:val="28"/>
        </w:rPr>
        <w:t xml:space="preserve"> </w:t>
      </w:r>
      <w:r w:rsidRPr="00395AFD">
        <w:rPr>
          <w:rFonts w:ascii="Times New Roman" w:hAnsi="Times New Roman" w:cs="Times New Roman"/>
          <w:sz w:val="28"/>
          <w:szCs w:val="28"/>
        </w:rPr>
        <w:t>м;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>замена сети водопровода по ул</w:t>
      </w:r>
      <w:r w:rsidR="00395AFD">
        <w:rPr>
          <w:rFonts w:ascii="Times New Roman" w:hAnsi="Times New Roman" w:cs="Times New Roman"/>
          <w:sz w:val="28"/>
          <w:szCs w:val="28"/>
        </w:rPr>
        <w:t>.</w:t>
      </w:r>
      <w:r w:rsidRPr="00395AFD">
        <w:rPr>
          <w:rFonts w:ascii="Times New Roman" w:hAnsi="Times New Roman" w:cs="Times New Roman"/>
          <w:sz w:val="28"/>
          <w:szCs w:val="28"/>
        </w:rPr>
        <w:t xml:space="preserve"> Приозерная</w:t>
      </w:r>
      <w:r w:rsidR="00395AFD">
        <w:rPr>
          <w:rFonts w:ascii="Times New Roman" w:hAnsi="Times New Roman" w:cs="Times New Roman"/>
          <w:sz w:val="28"/>
          <w:szCs w:val="28"/>
        </w:rPr>
        <w:t xml:space="preserve"> – </w:t>
      </w:r>
      <w:r w:rsidRPr="00395AFD">
        <w:rPr>
          <w:rFonts w:ascii="Times New Roman" w:hAnsi="Times New Roman" w:cs="Times New Roman"/>
          <w:sz w:val="28"/>
          <w:szCs w:val="28"/>
        </w:rPr>
        <w:t>71</w:t>
      </w:r>
      <w:r w:rsidR="00395AFD">
        <w:rPr>
          <w:rFonts w:ascii="Times New Roman" w:hAnsi="Times New Roman" w:cs="Times New Roman"/>
          <w:sz w:val="28"/>
          <w:szCs w:val="28"/>
        </w:rPr>
        <w:t xml:space="preserve"> м;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 xml:space="preserve">замена сети водопровода к скважине по ул. </w:t>
      </w:r>
      <w:proofErr w:type="spellStart"/>
      <w:r w:rsidRPr="00395AFD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="00395AFD">
        <w:rPr>
          <w:rFonts w:ascii="Times New Roman" w:hAnsi="Times New Roman" w:cs="Times New Roman"/>
          <w:sz w:val="28"/>
          <w:szCs w:val="28"/>
        </w:rPr>
        <w:t xml:space="preserve"> – </w:t>
      </w:r>
      <w:r w:rsidRPr="00395AFD">
        <w:rPr>
          <w:rFonts w:ascii="Times New Roman" w:hAnsi="Times New Roman" w:cs="Times New Roman"/>
          <w:sz w:val="28"/>
          <w:szCs w:val="28"/>
        </w:rPr>
        <w:t>50</w:t>
      </w:r>
      <w:r w:rsidR="00395AFD">
        <w:rPr>
          <w:rFonts w:ascii="Times New Roman" w:hAnsi="Times New Roman" w:cs="Times New Roman"/>
          <w:sz w:val="28"/>
          <w:szCs w:val="28"/>
        </w:rPr>
        <w:t xml:space="preserve"> </w:t>
      </w:r>
      <w:r w:rsidRPr="00395AFD">
        <w:rPr>
          <w:rFonts w:ascii="Times New Roman" w:hAnsi="Times New Roman" w:cs="Times New Roman"/>
          <w:sz w:val="28"/>
          <w:szCs w:val="28"/>
        </w:rPr>
        <w:t>м</w:t>
      </w:r>
      <w:r w:rsidR="00395AFD">
        <w:rPr>
          <w:rFonts w:ascii="Times New Roman" w:hAnsi="Times New Roman" w:cs="Times New Roman"/>
          <w:sz w:val="28"/>
          <w:szCs w:val="28"/>
        </w:rPr>
        <w:t>;</w:t>
      </w:r>
    </w:p>
    <w:p w:rsidR="00160A8F" w:rsidRPr="00395AFD" w:rsidRDefault="00160A8F" w:rsidP="003D69C6">
      <w:pPr>
        <w:pStyle w:val="af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5AFD">
        <w:rPr>
          <w:rFonts w:ascii="Times New Roman" w:hAnsi="Times New Roman" w:cs="Times New Roman"/>
          <w:sz w:val="28"/>
          <w:szCs w:val="28"/>
        </w:rPr>
        <w:t xml:space="preserve">произведены работы на скважине по ул. </w:t>
      </w:r>
      <w:proofErr w:type="spellStart"/>
      <w:r w:rsidRPr="00395AFD">
        <w:rPr>
          <w:rFonts w:ascii="Times New Roman" w:hAnsi="Times New Roman" w:cs="Times New Roman"/>
          <w:sz w:val="28"/>
          <w:szCs w:val="28"/>
        </w:rPr>
        <w:t>Томаровича</w:t>
      </w:r>
      <w:proofErr w:type="spellEnd"/>
      <w:r w:rsidRPr="00395AFD">
        <w:rPr>
          <w:rFonts w:ascii="Times New Roman" w:hAnsi="Times New Roman" w:cs="Times New Roman"/>
          <w:sz w:val="28"/>
          <w:szCs w:val="28"/>
        </w:rPr>
        <w:t xml:space="preserve"> с заменой 2 насосов и обсадной трубы длиной 72</w:t>
      </w:r>
      <w:r w:rsidR="00395AFD">
        <w:rPr>
          <w:rFonts w:ascii="Times New Roman" w:hAnsi="Times New Roman" w:cs="Times New Roman"/>
          <w:sz w:val="28"/>
          <w:szCs w:val="28"/>
        </w:rPr>
        <w:t xml:space="preserve"> </w:t>
      </w:r>
      <w:r w:rsidRPr="00395AFD">
        <w:rPr>
          <w:rFonts w:ascii="Times New Roman" w:hAnsi="Times New Roman" w:cs="Times New Roman"/>
          <w:sz w:val="28"/>
          <w:szCs w:val="28"/>
        </w:rPr>
        <w:t>м.</w:t>
      </w:r>
    </w:p>
    <w:p w:rsidR="00160A8F" w:rsidRPr="00647F8B" w:rsidRDefault="00160A8F" w:rsidP="003D69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 xml:space="preserve">             В 2021 году были построены новые сети водопровода по ул.  Фурманова протяжённостью 528 м.</w:t>
      </w:r>
    </w:p>
    <w:p w:rsidR="00160A8F" w:rsidRPr="005D3915" w:rsidRDefault="00160A8F" w:rsidP="003D69C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 xml:space="preserve">Основными задачами инвестиционной программы </w:t>
      </w:r>
      <w:r w:rsidRPr="00647F8B">
        <w:rPr>
          <w:rFonts w:ascii="Times New Roman" w:hAnsi="Times New Roman" w:cs="Times New Roman"/>
          <w:b/>
          <w:sz w:val="28"/>
          <w:szCs w:val="28"/>
          <w:u w:val="single"/>
        </w:rPr>
        <w:t>по  водоотведению</w:t>
      </w:r>
      <w:r w:rsidRPr="00647F8B">
        <w:rPr>
          <w:rFonts w:ascii="Times New Roman" w:hAnsi="Times New Roman" w:cs="Times New Roman"/>
          <w:sz w:val="28"/>
          <w:szCs w:val="28"/>
        </w:rPr>
        <w:t xml:space="preserve"> явля</w:t>
      </w:r>
      <w:r w:rsidR="005D3915">
        <w:rPr>
          <w:rFonts w:ascii="Times New Roman" w:hAnsi="Times New Roman" w:cs="Times New Roman"/>
          <w:sz w:val="28"/>
          <w:szCs w:val="28"/>
        </w:rPr>
        <w:t>ется р</w:t>
      </w:r>
      <w:r w:rsidRPr="005D3915">
        <w:rPr>
          <w:rFonts w:ascii="Times New Roman" w:hAnsi="Times New Roman" w:cs="Times New Roman"/>
          <w:sz w:val="28"/>
          <w:szCs w:val="28"/>
        </w:rPr>
        <w:t>еконструкция сетей и объектов водоотведения, которая позволяет:</w:t>
      </w:r>
    </w:p>
    <w:p w:rsidR="00160A8F" w:rsidRPr="00160A8F" w:rsidRDefault="00160A8F" w:rsidP="003D69C6">
      <w:pPr>
        <w:pStyle w:val="afb"/>
        <w:numPr>
          <w:ilvl w:val="0"/>
          <w:numId w:val="3"/>
        </w:numPr>
        <w:pBdr>
          <w:bottom w:val="none" w:sz="0" w:space="0" w:color="auto"/>
        </w:pBdr>
        <w:spacing w:after="0"/>
        <w:ind w:left="0" w:firstLine="709"/>
        <w:jc w:val="both"/>
        <w:rPr>
          <w:b w:val="0"/>
          <w:szCs w:val="28"/>
        </w:rPr>
      </w:pPr>
      <w:r w:rsidRPr="00160A8F">
        <w:rPr>
          <w:b w:val="0"/>
          <w:szCs w:val="28"/>
        </w:rPr>
        <w:t>обеспечить устойчивое водоотведение стоков от потребителей;</w:t>
      </w:r>
    </w:p>
    <w:p w:rsidR="00160A8F" w:rsidRPr="00647F8B" w:rsidRDefault="00160A8F" w:rsidP="003D69C6">
      <w:pPr>
        <w:pStyle w:val="ad"/>
        <w:numPr>
          <w:ilvl w:val="0"/>
          <w:numId w:val="3"/>
        </w:numPr>
        <w:tabs>
          <w:tab w:val="left" w:pos="64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7F8B">
        <w:rPr>
          <w:sz w:val="28"/>
          <w:szCs w:val="28"/>
        </w:rPr>
        <w:t>улучшить показатели очистки стоков;</w:t>
      </w:r>
    </w:p>
    <w:p w:rsidR="00160A8F" w:rsidRPr="00647F8B" w:rsidRDefault="00160A8F" w:rsidP="003D69C6">
      <w:pPr>
        <w:pStyle w:val="ad"/>
        <w:numPr>
          <w:ilvl w:val="0"/>
          <w:numId w:val="3"/>
        </w:numPr>
        <w:tabs>
          <w:tab w:val="left" w:pos="64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7F8B">
        <w:rPr>
          <w:sz w:val="28"/>
          <w:szCs w:val="28"/>
        </w:rPr>
        <w:t>увеличить протяженность инженерной инфраструктуры;</w:t>
      </w:r>
    </w:p>
    <w:p w:rsidR="00160A8F" w:rsidRPr="00647F8B" w:rsidRDefault="00160A8F" w:rsidP="003D69C6">
      <w:pPr>
        <w:pStyle w:val="ad"/>
        <w:numPr>
          <w:ilvl w:val="0"/>
          <w:numId w:val="3"/>
        </w:numPr>
        <w:tabs>
          <w:tab w:val="left" w:pos="64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7F8B">
        <w:rPr>
          <w:sz w:val="28"/>
          <w:szCs w:val="28"/>
        </w:rPr>
        <w:t>повысить эффективность работы предприятия;</w:t>
      </w:r>
    </w:p>
    <w:p w:rsidR="00160A8F" w:rsidRPr="00647F8B" w:rsidRDefault="00160A8F" w:rsidP="003D69C6">
      <w:pPr>
        <w:pStyle w:val="ad"/>
        <w:numPr>
          <w:ilvl w:val="0"/>
          <w:numId w:val="3"/>
        </w:numPr>
        <w:tabs>
          <w:tab w:val="left" w:pos="64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7F8B">
        <w:rPr>
          <w:sz w:val="28"/>
          <w:szCs w:val="28"/>
        </w:rPr>
        <w:lastRenderedPageBreak/>
        <w:t>удовлетворить спрос на подключение к системе водоотведения;</w:t>
      </w:r>
    </w:p>
    <w:p w:rsidR="00160A8F" w:rsidRPr="00647F8B" w:rsidRDefault="00160A8F" w:rsidP="003D69C6">
      <w:pPr>
        <w:pStyle w:val="ad"/>
        <w:numPr>
          <w:ilvl w:val="0"/>
          <w:numId w:val="3"/>
        </w:numPr>
        <w:tabs>
          <w:tab w:val="left" w:pos="645"/>
        </w:tabs>
        <w:spacing w:after="0" w:line="240" w:lineRule="auto"/>
        <w:ind w:left="0" w:firstLine="709"/>
        <w:jc w:val="both"/>
        <w:rPr>
          <w:sz w:val="28"/>
          <w:szCs w:val="28"/>
        </w:rPr>
      </w:pPr>
      <w:r w:rsidRPr="00647F8B">
        <w:rPr>
          <w:sz w:val="28"/>
          <w:szCs w:val="28"/>
        </w:rPr>
        <w:t>снизить отрицательное влияние на окружающую среду.</w:t>
      </w:r>
    </w:p>
    <w:p w:rsidR="00160A8F" w:rsidRPr="00647F8B" w:rsidRDefault="00160A8F" w:rsidP="003D69C6">
      <w:pPr>
        <w:pStyle w:val="ad"/>
        <w:tabs>
          <w:tab w:val="left" w:pos="645"/>
        </w:tabs>
        <w:spacing w:after="0" w:line="240" w:lineRule="auto"/>
        <w:ind w:firstLine="851"/>
        <w:jc w:val="both"/>
        <w:rPr>
          <w:sz w:val="16"/>
          <w:szCs w:val="16"/>
        </w:rPr>
      </w:pPr>
    </w:p>
    <w:p w:rsidR="00160A8F" w:rsidRPr="00647F8B" w:rsidRDefault="00160A8F" w:rsidP="003D69C6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47F8B">
        <w:rPr>
          <w:rFonts w:ascii="Times New Roman" w:hAnsi="Times New Roman" w:cs="Times New Roman"/>
          <w:bCs/>
          <w:sz w:val="28"/>
          <w:szCs w:val="28"/>
        </w:rPr>
        <w:t>За 2021 год согласно инвестиционной программ</w:t>
      </w:r>
      <w:r w:rsidR="005D3915">
        <w:rPr>
          <w:rFonts w:ascii="Times New Roman" w:hAnsi="Times New Roman" w:cs="Times New Roman"/>
          <w:bCs/>
          <w:sz w:val="28"/>
          <w:szCs w:val="28"/>
        </w:rPr>
        <w:t>е</w:t>
      </w:r>
      <w:r w:rsidRPr="00647F8B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5D3915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 w:rsidRPr="00647F8B">
        <w:rPr>
          <w:rFonts w:ascii="Times New Roman" w:hAnsi="Times New Roman" w:cs="Times New Roman"/>
          <w:bCs/>
          <w:sz w:val="28"/>
          <w:szCs w:val="28"/>
        </w:rPr>
        <w:t xml:space="preserve"> 2022 года были продолжены работы по замене сети напорного коллектора от КНС ул.</w:t>
      </w:r>
      <w:r w:rsidR="005D391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647F8B">
        <w:rPr>
          <w:rFonts w:ascii="Times New Roman" w:hAnsi="Times New Roman" w:cs="Times New Roman"/>
          <w:bCs/>
          <w:sz w:val="28"/>
          <w:szCs w:val="28"/>
        </w:rPr>
        <w:t>Молодежная</w:t>
      </w:r>
      <w:proofErr w:type="gramEnd"/>
      <w:r w:rsidRPr="00647F8B">
        <w:rPr>
          <w:rFonts w:ascii="Times New Roman" w:hAnsi="Times New Roman" w:cs="Times New Roman"/>
          <w:bCs/>
          <w:sz w:val="28"/>
          <w:szCs w:val="28"/>
        </w:rPr>
        <w:t xml:space="preserve"> до очистных сооружений. Всего с начала работ в рамках </w:t>
      </w:r>
      <w:r w:rsidR="005D3915">
        <w:rPr>
          <w:rFonts w:ascii="Times New Roman" w:hAnsi="Times New Roman" w:cs="Times New Roman"/>
          <w:bCs/>
          <w:sz w:val="28"/>
          <w:szCs w:val="28"/>
        </w:rPr>
        <w:t xml:space="preserve">данной </w:t>
      </w:r>
      <w:r w:rsidRPr="00647F8B">
        <w:rPr>
          <w:rFonts w:ascii="Times New Roman" w:hAnsi="Times New Roman" w:cs="Times New Roman"/>
          <w:bCs/>
          <w:sz w:val="28"/>
          <w:szCs w:val="28"/>
        </w:rPr>
        <w:t>программ</w:t>
      </w:r>
      <w:r w:rsidR="005D3915">
        <w:rPr>
          <w:rFonts w:ascii="Times New Roman" w:hAnsi="Times New Roman" w:cs="Times New Roman"/>
          <w:bCs/>
          <w:sz w:val="28"/>
          <w:szCs w:val="28"/>
        </w:rPr>
        <w:t>ы</w:t>
      </w:r>
      <w:r w:rsidRPr="00647F8B">
        <w:rPr>
          <w:rFonts w:ascii="Times New Roman" w:hAnsi="Times New Roman" w:cs="Times New Roman"/>
          <w:bCs/>
          <w:sz w:val="28"/>
          <w:szCs w:val="28"/>
        </w:rPr>
        <w:t xml:space="preserve"> было заменено 0,39 км.</w:t>
      </w:r>
    </w:p>
    <w:p w:rsidR="007E45E7" w:rsidRPr="00A756B5" w:rsidRDefault="007E45E7" w:rsidP="003D69C6">
      <w:pPr>
        <w:pStyle w:val="a3"/>
        <w:spacing w:after="0"/>
        <w:contextualSpacing/>
        <w:rPr>
          <w:b/>
          <w:sz w:val="28"/>
          <w:szCs w:val="28"/>
          <w:u w:val="single"/>
        </w:rPr>
      </w:pPr>
      <w:r w:rsidRPr="00A756B5">
        <w:rPr>
          <w:b/>
          <w:sz w:val="28"/>
          <w:szCs w:val="28"/>
          <w:u w:val="single"/>
        </w:rPr>
        <w:t>Выполнение капитальных ремонтов электрических сетей</w:t>
      </w:r>
    </w:p>
    <w:p w:rsidR="00D564AC" w:rsidRPr="00647F8B" w:rsidRDefault="00D564AC" w:rsidP="003D69C6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47F8B">
        <w:rPr>
          <w:color w:val="000000"/>
          <w:sz w:val="28"/>
          <w:szCs w:val="28"/>
        </w:rPr>
        <w:t xml:space="preserve">В 2021 году в рамках инвестиционной программы ПО </w:t>
      </w:r>
      <w:proofErr w:type="gramStart"/>
      <w:r w:rsidRPr="00647F8B">
        <w:rPr>
          <w:color w:val="000000"/>
          <w:sz w:val="28"/>
          <w:szCs w:val="28"/>
        </w:rPr>
        <w:t>г</w:t>
      </w:r>
      <w:proofErr w:type="gramEnd"/>
      <w:r w:rsidRPr="00647F8B">
        <w:rPr>
          <w:color w:val="000000"/>
          <w:sz w:val="28"/>
          <w:szCs w:val="28"/>
        </w:rPr>
        <w:t>. Киржач РЭС «Западный» АО «ОРЭС</w:t>
      </w:r>
      <w:r w:rsidR="00946CD4">
        <w:rPr>
          <w:color w:val="000000"/>
          <w:sz w:val="28"/>
          <w:szCs w:val="28"/>
        </w:rPr>
        <w:t xml:space="preserve"> – </w:t>
      </w:r>
      <w:r w:rsidRPr="00647F8B">
        <w:rPr>
          <w:color w:val="000000"/>
          <w:sz w:val="28"/>
          <w:szCs w:val="28"/>
        </w:rPr>
        <w:t>Владимирская область» освоены средства в сумме  4,828 тыс. рублей.</w:t>
      </w:r>
    </w:p>
    <w:p w:rsidR="00D564AC" w:rsidRPr="00647F8B" w:rsidRDefault="00D564AC" w:rsidP="003D69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47F8B">
        <w:rPr>
          <w:color w:val="000000"/>
          <w:sz w:val="28"/>
          <w:szCs w:val="28"/>
        </w:rPr>
        <w:t>Данные средства израсходованы на следующие мероприятия:</w:t>
      </w:r>
    </w:p>
    <w:p w:rsidR="00D564AC" w:rsidRPr="00946CD4" w:rsidRDefault="00946CD4" w:rsidP="003D69C6">
      <w:pPr>
        <w:pStyle w:val="a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ВЛЗ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кВ от 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19 до 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(фидер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РТП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11) по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Гастелло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Морозовская – 1,768 км.</w:t>
      </w:r>
    </w:p>
    <w:p w:rsidR="00D564AC" w:rsidRPr="00946CD4" w:rsidRDefault="00946CD4" w:rsidP="003D69C6">
      <w:pPr>
        <w:pStyle w:val="a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ВЛЗ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кВ от 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(фидер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2 РТП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11) до 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19 по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Морозовская – Гастелло – 1,688 км.</w:t>
      </w:r>
    </w:p>
    <w:p w:rsidR="00D564AC" w:rsidRDefault="00946CD4" w:rsidP="003D69C6">
      <w:pPr>
        <w:pStyle w:val="af6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троительство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кВ от 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53 до 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по 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>Владимирская</w:t>
      </w:r>
      <w:proofErr w:type="gramEnd"/>
      <w:r w:rsidR="00D564AC" w:rsidRPr="00946C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0,830 км.</w:t>
      </w:r>
    </w:p>
    <w:p w:rsidR="00946CD4" w:rsidRPr="00946CD4" w:rsidRDefault="00946CD4" w:rsidP="003D69C6">
      <w:pPr>
        <w:pStyle w:val="af6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D564AC" w:rsidRPr="00647F8B" w:rsidRDefault="00D564AC" w:rsidP="003D69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47F8B">
        <w:rPr>
          <w:color w:val="000000"/>
          <w:sz w:val="28"/>
          <w:szCs w:val="28"/>
        </w:rPr>
        <w:t xml:space="preserve">В 2021 году в рамках производственной программы ПО </w:t>
      </w:r>
      <w:proofErr w:type="gramStart"/>
      <w:r w:rsidRPr="00647F8B">
        <w:rPr>
          <w:color w:val="000000"/>
          <w:sz w:val="28"/>
          <w:szCs w:val="28"/>
        </w:rPr>
        <w:t>г</w:t>
      </w:r>
      <w:proofErr w:type="gramEnd"/>
      <w:r w:rsidRPr="00647F8B">
        <w:rPr>
          <w:color w:val="000000"/>
          <w:sz w:val="28"/>
          <w:szCs w:val="28"/>
        </w:rPr>
        <w:t>. Киржач РЭС «Западный» АО «ОРЭС</w:t>
      </w:r>
      <w:r w:rsidR="00946CD4">
        <w:rPr>
          <w:color w:val="000000"/>
          <w:sz w:val="28"/>
          <w:szCs w:val="28"/>
        </w:rPr>
        <w:t xml:space="preserve"> – </w:t>
      </w:r>
      <w:r w:rsidRPr="00647F8B">
        <w:rPr>
          <w:color w:val="000000"/>
          <w:sz w:val="28"/>
          <w:szCs w:val="28"/>
        </w:rPr>
        <w:t>Владимирская обл</w:t>
      </w:r>
      <w:r w:rsidR="00946CD4">
        <w:rPr>
          <w:color w:val="000000"/>
          <w:sz w:val="28"/>
          <w:szCs w:val="28"/>
        </w:rPr>
        <w:t xml:space="preserve">асть» освоены средства в сумме </w:t>
      </w:r>
      <w:r w:rsidRPr="00647F8B">
        <w:rPr>
          <w:color w:val="000000"/>
          <w:sz w:val="28"/>
          <w:szCs w:val="28"/>
        </w:rPr>
        <w:t>5088,30 тыс. рублей.</w:t>
      </w:r>
    </w:p>
    <w:p w:rsidR="00D564AC" w:rsidRPr="00647F8B" w:rsidRDefault="00D564AC" w:rsidP="003D69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 w:rsidRPr="00647F8B">
        <w:rPr>
          <w:color w:val="000000"/>
          <w:sz w:val="28"/>
          <w:szCs w:val="28"/>
        </w:rPr>
        <w:t xml:space="preserve">В рамках капитального и текущего ремонта было заменено более 10 км ЛЭП и оборудование на 4-х трансформаторных подстанциях. </w:t>
      </w:r>
      <w:r w:rsidR="00336B1B">
        <w:rPr>
          <w:color w:val="000000"/>
          <w:sz w:val="28"/>
          <w:szCs w:val="28"/>
        </w:rPr>
        <w:t>К</w:t>
      </w:r>
      <w:r w:rsidR="00336B1B" w:rsidRPr="00647F8B">
        <w:rPr>
          <w:color w:val="000000"/>
          <w:sz w:val="28"/>
          <w:szCs w:val="28"/>
        </w:rPr>
        <w:t xml:space="preserve">апитально </w:t>
      </w:r>
      <w:r w:rsidR="00336B1B">
        <w:rPr>
          <w:color w:val="000000"/>
          <w:sz w:val="28"/>
          <w:szCs w:val="28"/>
        </w:rPr>
        <w:t>о</w:t>
      </w:r>
      <w:r w:rsidRPr="00647F8B">
        <w:rPr>
          <w:color w:val="000000"/>
          <w:sz w:val="28"/>
          <w:szCs w:val="28"/>
        </w:rPr>
        <w:t>тремонтированы строительные части ТП – 13 шт. на сумму 6809,97 тыс. руб</w:t>
      </w:r>
      <w:r w:rsidR="00336B1B">
        <w:rPr>
          <w:color w:val="000000"/>
          <w:sz w:val="28"/>
          <w:szCs w:val="28"/>
        </w:rPr>
        <w:t>лей</w:t>
      </w:r>
      <w:r w:rsidRPr="00647F8B">
        <w:rPr>
          <w:color w:val="000000"/>
          <w:sz w:val="28"/>
          <w:szCs w:val="28"/>
        </w:rPr>
        <w:t>.</w:t>
      </w:r>
    </w:p>
    <w:p w:rsidR="00A756B5" w:rsidRPr="00A756B5" w:rsidRDefault="00A756B5" w:rsidP="003D69C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7E45E7" w:rsidRPr="001504F6" w:rsidRDefault="007E45E7" w:rsidP="007E45E7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504F6">
        <w:rPr>
          <w:rFonts w:ascii="Times New Roman" w:hAnsi="Times New Roman" w:cs="Times New Roman"/>
          <w:b/>
          <w:sz w:val="28"/>
          <w:szCs w:val="28"/>
          <w:u w:val="single"/>
        </w:rPr>
        <w:t xml:space="preserve">Капитальный ремонт многоквартирного жилищного фонда </w:t>
      </w:r>
      <w:proofErr w:type="gramStart"/>
      <w:r w:rsidRPr="001504F6">
        <w:rPr>
          <w:rFonts w:ascii="Times New Roman" w:hAnsi="Times New Roman" w:cs="Times New Roman"/>
          <w:b/>
          <w:sz w:val="28"/>
          <w:szCs w:val="28"/>
          <w:u w:val="single"/>
        </w:rPr>
        <w:t>г</w:t>
      </w:r>
      <w:proofErr w:type="gramEnd"/>
      <w:r w:rsidRPr="001504F6">
        <w:rPr>
          <w:rFonts w:ascii="Times New Roman" w:hAnsi="Times New Roman" w:cs="Times New Roman"/>
          <w:b/>
          <w:sz w:val="28"/>
          <w:szCs w:val="28"/>
          <w:u w:val="single"/>
        </w:rPr>
        <w:t>. Киржач</w:t>
      </w:r>
    </w:p>
    <w:p w:rsidR="009375ED" w:rsidRDefault="002B3ED4" w:rsidP="001504F6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A2464">
        <w:rPr>
          <w:rFonts w:ascii="Times New Roman" w:eastAsia="Calibri" w:hAnsi="Times New Roman" w:cs="Times New Roman"/>
          <w:sz w:val="28"/>
          <w:szCs w:val="28"/>
        </w:rPr>
        <w:t>Администрацией города ведется подготовительная работа по взысканию задолженности</w:t>
      </w:r>
      <w:r w:rsidR="00D412D5">
        <w:rPr>
          <w:rFonts w:ascii="Times New Roman" w:eastAsia="Calibri" w:hAnsi="Times New Roman" w:cs="Times New Roman"/>
          <w:sz w:val="28"/>
          <w:szCs w:val="28"/>
        </w:rPr>
        <w:t>.</w:t>
      </w:r>
      <w:r w:rsidRPr="007A246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375ED" w:rsidRPr="00647F8B">
        <w:rPr>
          <w:rFonts w:ascii="Times New Roman" w:eastAsia="Calibri" w:hAnsi="Times New Roman" w:cs="Times New Roman"/>
          <w:sz w:val="28"/>
          <w:szCs w:val="28"/>
        </w:rPr>
        <w:t>В 2021 году реализован</w:t>
      </w:r>
      <w:hyperlink r:id="rId7" w:history="1">
        <w:r w:rsidR="009375ED" w:rsidRPr="00D412D5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 сводный краткосрочный план реализации региональной программы капитального ремонта общего имущества в многоквартирных домах на территории Владимирской области на 2020-2022 годы</w:t>
        </w:r>
      </w:hyperlink>
      <w:r w:rsidR="009375ED" w:rsidRPr="00D412D5">
        <w:rPr>
          <w:rFonts w:ascii="Times New Roman" w:hAnsi="Times New Roman" w:cs="Times New Roman"/>
          <w:sz w:val="28"/>
          <w:szCs w:val="28"/>
        </w:rPr>
        <w:t>. По данной программе запланирова</w:t>
      </w:r>
      <w:r w:rsidR="009375ED" w:rsidRPr="00647F8B">
        <w:rPr>
          <w:rFonts w:ascii="Times New Roman" w:hAnsi="Times New Roman" w:cs="Times New Roman"/>
          <w:sz w:val="28"/>
          <w:szCs w:val="28"/>
        </w:rPr>
        <w:t>н капитальный ремонт на территории города на сумму 42,3 млн.</w:t>
      </w:r>
      <w:r w:rsidR="00D412D5">
        <w:rPr>
          <w:rFonts w:ascii="Times New Roman" w:hAnsi="Times New Roman" w:cs="Times New Roman"/>
          <w:sz w:val="28"/>
          <w:szCs w:val="28"/>
        </w:rPr>
        <w:t xml:space="preserve"> </w:t>
      </w:r>
      <w:r w:rsidR="009375ED" w:rsidRPr="00647F8B">
        <w:rPr>
          <w:rFonts w:ascii="Times New Roman" w:hAnsi="Times New Roman" w:cs="Times New Roman"/>
          <w:sz w:val="28"/>
          <w:szCs w:val="28"/>
        </w:rPr>
        <w:t>руб</w:t>
      </w:r>
      <w:r w:rsidR="00D412D5">
        <w:rPr>
          <w:rFonts w:ascii="Times New Roman" w:hAnsi="Times New Roman" w:cs="Times New Roman"/>
          <w:sz w:val="28"/>
          <w:szCs w:val="28"/>
        </w:rPr>
        <w:t>лей</w:t>
      </w:r>
      <w:r w:rsidR="009375ED" w:rsidRPr="00647F8B">
        <w:rPr>
          <w:rFonts w:ascii="Times New Roman" w:hAnsi="Times New Roman" w:cs="Times New Roman"/>
          <w:sz w:val="28"/>
          <w:szCs w:val="28"/>
        </w:rPr>
        <w:t xml:space="preserve"> в 12 многоквартирных дом</w:t>
      </w:r>
      <w:r w:rsidR="00064921">
        <w:rPr>
          <w:rFonts w:ascii="Times New Roman" w:hAnsi="Times New Roman" w:cs="Times New Roman"/>
          <w:sz w:val="28"/>
          <w:szCs w:val="28"/>
        </w:rPr>
        <w:t>ах</w:t>
      </w:r>
      <w:r w:rsidR="009375ED" w:rsidRPr="00647F8B">
        <w:rPr>
          <w:rFonts w:ascii="Times New Roman" w:hAnsi="Times New Roman" w:cs="Times New Roman"/>
          <w:sz w:val="28"/>
          <w:szCs w:val="28"/>
        </w:rPr>
        <w:t>, в том числе:</w:t>
      </w:r>
    </w:p>
    <w:tbl>
      <w:tblPr>
        <w:tblStyle w:val="afc"/>
        <w:tblW w:w="9923" w:type="dxa"/>
        <w:tblInd w:w="-176" w:type="dxa"/>
        <w:tblLayout w:type="fixed"/>
        <w:tblLook w:val="04A0"/>
      </w:tblPr>
      <w:tblGrid>
        <w:gridCol w:w="568"/>
        <w:gridCol w:w="5953"/>
        <w:gridCol w:w="1560"/>
        <w:gridCol w:w="1842"/>
      </w:tblGrid>
      <w:tr w:rsidR="009375ED" w:rsidRPr="00D412D5" w:rsidTr="00D412D5">
        <w:trPr>
          <w:trHeight w:val="499"/>
        </w:trPr>
        <w:tc>
          <w:tcPr>
            <w:tcW w:w="6521" w:type="dxa"/>
            <w:gridSpan w:val="2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млн.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руб.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перенесены</w:t>
            </w: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 Добровольского, д. 20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3,3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 Привокзальная, д. 9</w:t>
            </w:r>
          </w:p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 xml:space="preserve">(замена плоской кровли на </w:t>
            </w:r>
            <w:proofErr w:type="gramStart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скатную</w:t>
            </w:r>
            <w:proofErr w:type="gramEnd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 Магистральная, д. 2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4,3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 Приозерная, д. 1в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3,5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 Морозовская, д. 120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3" w:type="dxa"/>
            <w:vAlign w:val="center"/>
          </w:tcPr>
          <w:p w:rsidR="009375ED" w:rsidRPr="00D412D5" w:rsidRDefault="00D412D5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Красный Октябрь, </w:t>
            </w:r>
            <w:r w:rsidR="009375ED" w:rsidRPr="00D412D5">
              <w:rPr>
                <w:rFonts w:ascii="Times New Roman" w:hAnsi="Times New Roman" w:cs="Times New Roman"/>
                <w:sz w:val="28"/>
                <w:szCs w:val="28"/>
              </w:rPr>
              <w:t>Солнечный кв-л.,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D" w:rsidRPr="00D412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4,2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. Красный Октябрь, Солнечный кв-л., д.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4,6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 Свобода, д. 113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на 2022 год</w:t>
            </w: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3" w:type="dxa"/>
            <w:vAlign w:val="center"/>
          </w:tcPr>
          <w:p w:rsidR="009375ED" w:rsidRPr="00D412D5" w:rsidRDefault="00D412D5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r w:rsidR="009375ED" w:rsidRPr="00D412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D" w:rsidRPr="00D412D5">
              <w:rPr>
                <w:rFonts w:ascii="Times New Roman" w:hAnsi="Times New Roman" w:cs="Times New Roman"/>
                <w:sz w:val="28"/>
                <w:szCs w:val="28"/>
              </w:rPr>
              <w:t>Денисенко,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75ED" w:rsidRPr="00D412D5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. Красный Октябрь, ул.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Метленкова</w:t>
            </w:r>
            <w:proofErr w:type="spellEnd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4 (</w:t>
            </w:r>
            <w:proofErr w:type="spellStart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внутриинженерная</w:t>
            </w:r>
            <w:proofErr w:type="spellEnd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 xml:space="preserve"> система)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Томаровича</w:t>
            </w:r>
            <w:proofErr w:type="spellEnd"/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2,2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на 2023 год</w:t>
            </w:r>
          </w:p>
        </w:tc>
      </w:tr>
      <w:tr w:rsidR="009375ED" w:rsidRPr="00D412D5" w:rsidTr="00D412D5">
        <w:trPr>
          <w:trHeight w:val="644"/>
        </w:trPr>
        <w:tc>
          <w:tcPr>
            <w:tcW w:w="568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53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Ленинградская, д.</w:t>
            </w:r>
            <w:r w:rsidR="00D412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1560" w:type="dxa"/>
            <w:vAlign w:val="center"/>
          </w:tcPr>
          <w:p w:rsidR="009375ED" w:rsidRPr="00D412D5" w:rsidRDefault="009375ED" w:rsidP="00D412D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2D5">
              <w:rPr>
                <w:rFonts w:ascii="Times New Roman" w:hAnsi="Times New Roman" w:cs="Times New Roman"/>
                <w:sz w:val="28"/>
                <w:szCs w:val="28"/>
              </w:rPr>
              <w:t>2,1</w:t>
            </w:r>
          </w:p>
        </w:tc>
        <w:tc>
          <w:tcPr>
            <w:tcW w:w="1842" w:type="dxa"/>
            <w:vAlign w:val="center"/>
          </w:tcPr>
          <w:p w:rsidR="009375ED" w:rsidRPr="00D412D5" w:rsidRDefault="009375ED" w:rsidP="00D412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75ED" w:rsidRPr="00647F8B" w:rsidRDefault="009375ED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 xml:space="preserve">После урагана, который был в ночь с 02 августа на 03 августа, Фондом капитального ремонта были выделены дополнительно денежные средства на капитальный ремонт поврежденных крыш по адресу: </w:t>
      </w:r>
      <w:proofErr w:type="spellStart"/>
      <w:r w:rsidRPr="00647F8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47F8B">
        <w:rPr>
          <w:rFonts w:ascii="Times New Roman" w:hAnsi="Times New Roman" w:cs="Times New Roman"/>
          <w:sz w:val="28"/>
          <w:szCs w:val="28"/>
        </w:rPr>
        <w:t>.</w:t>
      </w:r>
      <w:r w:rsidR="00D412D5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Красный Октябрь</w:t>
      </w:r>
    </w:p>
    <w:p w:rsidR="009375ED" w:rsidRPr="00647F8B" w:rsidRDefault="009375ED" w:rsidP="001F1DD5">
      <w:pPr>
        <w:pStyle w:val="af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ул.</w:t>
      </w:r>
      <w:r w:rsidR="00D412D5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Фурманова, д</w:t>
      </w:r>
      <w:r w:rsidR="00D412D5">
        <w:rPr>
          <w:rFonts w:ascii="Times New Roman" w:hAnsi="Times New Roman" w:cs="Times New Roman"/>
          <w:sz w:val="28"/>
          <w:szCs w:val="28"/>
        </w:rPr>
        <w:t>.</w:t>
      </w:r>
      <w:r w:rsidRPr="00647F8B">
        <w:rPr>
          <w:rFonts w:ascii="Times New Roman" w:hAnsi="Times New Roman" w:cs="Times New Roman"/>
          <w:sz w:val="28"/>
          <w:szCs w:val="28"/>
        </w:rPr>
        <w:t xml:space="preserve"> 10</w:t>
      </w:r>
    </w:p>
    <w:p w:rsidR="009375ED" w:rsidRPr="00647F8B" w:rsidRDefault="009375ED" w:rsidP="001F1DD5">
      <w:pPr>
        <w:pStyle w:val="af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ул.</w:t>
      </w:r>
      <w:r w:rsidR="00D412D5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Фурманова, д</w:t>
      </w:r>
      <w:r w:rsidR="00D412D5">
        <w:rPr>
          <w:rFonts w:ascii="Times New Roman" w:hAnsi="Times New Roman" w:cs="Times New Roman"/>
          <w:sz w:val="28"/>
          <w:szCs w:val="28"/>
        </w:rPr>
        <w:t>.</w:t>
      </w:r>
      <w:r w:rsidRPr="00647F8B">
        <w:rPr>
          <w:rFonts w:ascii="Times New Roman" w:hAnsi="Times New Roman" w:cs="Times New Roman"/>
          <w:sz w:val="28"/>
          <w:szCs w:val="28"/>
        </w:rPr>
        <w:t xml:space="preserve"> 39</w:t>
      </w:r>
    </w:p>
    <w:p w:rsidR="009375ED" w:rsidRPr="00647F8B" w:rsidRDefault="009375ED" w:rsidP="001F1DD5">
      <w:pPr>
        <w:pStyle w:val="af6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ул.</w:t>
      </w:r>
      <w:r w:rsidR="00D412D5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Первомайская, д</w:t>
      </w:r>
      <w:r w:rsidR="00D412D5">
        <w:rPr>
          <w:rFonts w:ascii="Times New Roman" w:hAnsi="Times New Roman" w:cs="Times New Roman"/>
          <w:sz w:val="28"/>
          <w:szCs w:val="28"/>
        </w:rPr>
        <w:t>.</w:t>
      </w:r>
      <w:r w:rsidRPr="00647F8B">
        <w:rPr>
          <w:rFonts w:ascii="Times New Roman" w:hAnsi="Times New Roman" w:cs="Times New Roman"/>
          <w:sz w:val="28"/>
          <w:szCs w:val="28"/>
        </w:rPr>
        <w:t xml:space="preserve"> 14 А.</w:t>
      </w:r>
    </w:p>
    <w:p w:rsidR="009375ED" w:rsidRPr="001F1DD5" w:rsidRDefault="009375ED" w:rsidP="001F1D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375ED" w:rsidRPr="00647F8B" w:rsidRDefault="009375ED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 xml:space="preserve">По МКД: </w:t>
      </w:r>
      <w:proofErr w:type="spellStart"/>
      <w:r w:rsidRPr="00647F8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47F8B">
        <w:rPr>
          <w:rFonts w:ascii="Times New Roman" w:hAnsi="Times New Roman" w:cs="Times New Roman"/>
          <w:sz w:val="28"/>
          <w:szCs w:val="28"/>
        </w:rPr>
        <w:t>. Красный Октябрь, Солнечный кв-л., д.</w:t>
      </w:r>
      <w:r w:rsidR="00566C7F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1</w:t>
      </w:r>
      <w:r w:rsidR="00566C7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47F8B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647F8B">
        <w:rPr>
          <w:rFonts w:ascii="Times New Roman" w:hAnsi="Times New Roman" w:cs="Times New Roman"/>
          <w:sz w:val="28"/>
          <w:szCs w:val="28"/>
        </w:rPr>
        <w:t>. Красный Октябрь, Солнечный кв-л., д.</w:t>
      </w:r>
      <w:r w:rsidR="00566C7F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>8</w:t>
      </w:r>
      <w:r w:rsidR="00566C7F">
        <w:rPr>
          <w:rFonts w:ascii="Times New Roman" w:hAnsi="Times New Roman" w:cs="Times New Roman"/>
          <w:sz w:val="28"/>
          <w:szCs w:val="28"/>
        </w:rPr>
        <w:t xml:space="preserve">, </w:t>
      </w:r>
      <w:r w:rsidRPr="00647F8B">
        <w:rPr>
          <w:rFonts w:ascii="Times New Roman" w:hAnsi="Times New Roman" w:cs="Times New Roman"/>
          <w:sz w:val="28"/>
          <w:szCs w:val="28"/>
        </w:rPr>
        <w:t>ул.</w:t>
      </w:r>
      <w:r w:rsidR="00566C7F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 xml:space="preserve">Добровольского, </w:t>
      </w:r>
      <w:r w:rsidR="00566C7F">
        <w:rPr>
          <w:rFonts w:ascii="Times New Roman" w:hAnsi="Times New Roman" w:cs="Times New Roman"/>
          <w:sz w:val="28"/>
          <w:szCs w:val="28"/>
        </w:rPr>
        <w:t xml:space="preserve">д. </w:t>
      </w:r>
      <w:r w:rsidRPr="00647F8B">
        <w:rPr>
          <w:rFonts w:ascii="Times New Roman" w:hAnsi="Times New Roman" w:cs="Times New Roman"/>
          <w:sz w:val="28"/>
          <w:szCs w:val="28"/>
        </w:rPr>
        <w:t>20</w:t>
      </w:r>
      <w:r w:rsidR="00566C7F">
        <w:rPr>
          <w:rFonts w:ascii="Times New Roman" w:hAnsi="Times New Roman" w:cs="Times New Roman"/>
          <w:sz w:val="28"/>
          <w:szCs w:val="28"/>
        </w:rPr>
        <w:t xml:space="preserve"> </w:t>
      </w:r>
      <w:r w:rsidRPr="00647F8B">
        <w:rPr>
          <w:rFonts w:ascii="Times New Roman" w:hAnsi="Times New Roman" w:cs="Times New Roman"/>
          <w:sz w:val="28"/>
          <w:szCs w:val="28"/>
        </w:rPr>
        <w:t xml:space="preserve">аукцион состоялся, но в связи с резким удорожанием цен на строительные материалы, подрядчик отказался от выполнения работ, и по соглашению сторон контракт </w:t>
      </w:r>
      <w:proofErr w:type="gramStart"/>
      <w:r w:rsidRPr="00647F8B">
        <w:rPr>
          <w:rFonts w:ascii="Times New Roman" w:hAnsi="Times New Roman" w:cs="Times New Roman"/>
          <w:sz w:val="28"/>
          <w:szCs w:val="28"/>
        </w:rPr>
        <w:t>был</w:t>
      </w:r>
      <w:proofErr w:type="gramEnd"/>
      <w:r w:rsidRPr="00647F8B">
        <w:rPr>
          <w:rFonts w:ascii="Times New Roman" w:hAnsi="Times New Roman" w:cs="Times New Roman"/>
          <w:sz w:val="28"/>
          <w:szCs w:val="28"/>
        </w:rPr>
        <w:t xml:space="preserve"> расторгнут. Фондом капитального ремонта подготовлена повторно проектно-сметная документация, которая 21 сентября 2021 года прошла повторную экспертизу. Работы по капитальному ремонту данных МКД начнутся в 2022 году при наступлении благоприятных погодных условий.</w:t>
      </w:r>
    </w:p>
    <w:p w:rsidR="009375ED" w:rsidRPr="00647F8B" w:rsidRDefault="009375ED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47F8B">
        <w:rPr>
          <w:rFonts w:ascii="Times New Roman" w:hAnsi="Times New Roman" w:cs="Times New Roman"/>
          <w:sz w:val="28"/>
          <w:szCs w:val="28"/>
        </w:rPr>
        <w:t>По МКД 113</w:t>
      </w:r>
      <w:r w:rsidR="00566C7F">
        <w:rPr>
          <w:rFonts w:ascii="Times New Roman" w:hAnsi="Times New Roman" w:cs="Times New Roman"/>
          <w:sz w:val="28"/>
          <w:szCs w:val="28"/>
        </w:rPr>
        <w:t xml:space="preserve"> по</w:t>
      </w:r>
      <w:r w:rsidRPr="00647F8B">
        <w:rPr>
          <w:rFonts w:ascii="Times New Roman" w:hAnsi="Times New Roman" w:cs="Times New Roman"/>
          <w:sz w:val="28"/>
          <w:szCs w:val="28"/>
        </w:rPr>
        <w:t xml:space="preserve"> ул. Свобода аукцион в 2021 году не состоялся, ввиду заниженной сметной стоимости работ по капитальному ремонту.</w:t>
      </w:r>
    </w:p>
    <w:p w:rsidR="009375ED" w:rsidRPr="00647F8B" w:rsidRDefault="009375ED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8B">
        <w:rPr>
          <w:rFonts w:ascii="Times New Roman" w:eastAsia="Calibri" w:hAnsi="Times New Roman" w:cs="Times New Roman"/>
          <w:sz w:val="28"/>
          <w:szCs w:val="28"/>
        </w:rPr>
        <w:t>Оплата за капитальный ремонт МКД в целом по городу Киржач на 31.12.2021</w:t>
      </w:r>
      <w:r w:rsidRPr="00647F8B">
        <w:rPr>
          <w:rFonts w:ascii="Times New Roman" w:hAnsi="Times New Roman"/>
          <w:sz w:val="28"/>
          <w:szCs w:val="28"/>
        </w:rPr>
        <w:t xml:space="preserve"> </w:t>
      </w:r>
      <w:r w:rsidRPr="00647F8B">
        <w:rPr>
          <w:rFonts w:ascii="Times New Roman" w:eastAsia="Calibri" w:hAnsi="Times New Roman" w:cs="Times New Roman"/>
          <w:sz w:val="28"/>
          <w:szCs w:val="28"/>
        </w:rPr>
        <w:t>составляет</w:t>
      </w:r>
      <w:r w:rsidR="00566C7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9375ED" w:rsidRPr="00566C7F" w:rsidRDefault="009375ED" w:rsidP="001F1DD5">
      <w:pPr>
        <w:pStyle w:val="a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66C7F">
        <w:rPr>
          <w:rFonts w:ascii="Times New Roman" w:eastAsia="Calibri" w:hAnsi="Times New Roman" w:cs="Times New Roman"/>
          <w:sz w:val="28"/>
          <w:szCs w:val="28"/>
        </w:rPr>
        <w:t>по физическим лицам – 95 %</w:t>
      </w:r>
    </w:p>
    <w:p w:rsidR="009375ED" w:rsidRPr="00566C7F" w:rsidRDefault="009375ED" w:rsidP="001F1DD5">
      <w:pPr>
        <w:pStyle w:val="af6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66C7F">
        <w:rPr>
          <w:rFonts w:ascii="Times New Roman" w:eastAsia="Calibri" w:hAnsi="Times New Roman" w:cs="Times New Roman"/>
          <w:sz w:val="28"/>
          <w:szCs w:val="28"/>
        </w:rPr>
        <w:t>по юридическим лицам – 99,7 %.</w:t>
      </w:r>
    </w:p>
    <w:p w:rsidR="009375ED" w:rsidRPr="00647F8B" w:rsidRDefault="009375ED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8B">
        <w:rPr>
          <w:rFonts w:ascii="Times New Roman" w:eastAsia="Calibri" w:hAnsi="Times New Roman" w:cs="Times New Roman"/>
          <w:sz w:val="28"/>
          <w:szCs w:val="28"/>
        </w:rPr>
        <w:t xml:space="preserve">Оплата за муниципальные квартиры по состоянию на  31.12.2021 года составляет </w:t>
      </w:r>
      <w:r w:rsidR="00566C7F">
        <w:rPr>
          <w:rFonts w:ascii="Times New Roman" w:eastAsia="Calibri" w:hAnsi="Times New Roman" w:cs="Times New Roman"/>
          <w:sz w:val="28"/>
          <w:szCs w:val="28"/>
        </w:rPr>
        <w:t>100 %.</w:t>
      </w:r>
    </w:p>
    <w:p w:rsidR="009375ED" w:rsidRPr="00647F8B" w:rsidRDefault="009375ED" w:rsidP="001F1D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47F8B">
        <w:rPr>
          <w:rFonts w:ascii="Times New Roman" w:eastAsia="Calibri" w:hAnsi="Times New Roman" w:cs="Times New Roman"/>
          <w:sz w:val="28"/>
          <w:szCs w:val="28"/>
        </w:rPr>
        <w:t xml:space="preserve">   </w:t>
      </w:r>
    </w:p>
    <w:p w:rsidR="00A64BE6" w:rsidRDefault="00A64BE6" w:rsidP="001F1D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B83" w:rsidRDefault="00CB1B83" w:rsidP="001F1D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B1B83" w:rsidRDefault="00CB1B83" w:rsidP="001F1D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75ED" w:rsidRPr="00CB1B83" w:rsidRDefault="009375ED" w:rsidP="001F1DD5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3">
        <w:rPr>
          <w:rFonts w:ascii="Times New Roman" w:eastAsia="Calibri" w:hAnsi="Times New Roman" w:cs="Times New Roman"/>
          <w:sz w:val="28"/>
          <w:szCs w:val="28"/>
        </w:rPr>
        <w:lastRenderedPageBreak/>
        <w:t>ЗАДОЛЖЕННОС</w:t>
      </w:r>
      <w:r w:rsidR="00566C7F" w:rsidRPr="00CB1B83">
        <w:rPr>
          <w:rFonts w:ascii="Times New Roman" w:eastAsia="Calibri" w:hAnsi="Times New Roman" w:cs="Times New Roman"/>
          <w:sz w:val="28"/>
          <w:szCs w:val="28"/>
        </w:rPr>
        <w:t>Т</w:t>
      </w:r>
      <w:r w:rsidRPr="00CB1B83">
        <w:rPr>
          <w:rFonts w:ascii="Times New Roman" w:eastAsia="Calibri" w:hAnsi="Times New Roman" w:cs="Times New Roman"/>
          <w:sz w:val="28"/>
          <w:szCs w:val="28"/>
        </w:rPr>
        <w:t>Ь</w:t>
      </w:r>
    </w:p>
    <w:p w:rsidR="009375ED" w:rsidRPr="00CB1B83" w:rsidRDefault="009375ED" w:rsidP="001F1D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3">
        <w:rPr>
          <w:rFonts w:ascii="Times New Roman" w:eastAsia="Calibri" w:hAnsi="Times New Roman" w:cs="Times New Roman"/>
          <w:sz w:val="28"/>
          <w:szCs w:val="28"/>
        </w:rPr>
        <w:t>Администрацией города ведется подготовительная работа по взысканию задолженности за капитальный ремонт.</w:t>
      </w:r>
    </w:p>
    <w:p w:rsidR="009375ED" w:rsidRPr="00CB1B83" w:rsidRDefault="009375ED" w:rsidP="001F1DD5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1B83">
        <w:rPr>
          <w:rFonts w:ascii="Times New Roman" w:eastAsia="Calibri" w:hAnsi="Times New Roman" w:cs="Times New Roman"/>
          <w:sz w:val="28"/>
          <w:szCs w:val="28"/>
        </w:rPr>
        <w:t xml:space="preserve">В фонд капитального ремонта отправлены выписки из Единого государственного реестра в количестве 95 шт. для ведения </w:t>
      </w:r>
      <w:proofErr w:type="spellStart"/>
      <w:r w:rsidRPr="00CB1B83">
        <w:rPr>
          <w:rFonts w:ascii="Times New Roman" w:eastAsia="Calibri" w:hAnsi="Times New Roman" w:cs="Times New Roman"/>
          <w:sz w:val="28"/>
          <w:szCs w:val="28"/>
        </w:rPr>
        <w:t>претензионно-исковой</w:t>
      </w:r>
      <w:proofErr w:type="spellEnd"/>
      <w:r w:rsidRPr="00CB1B83">
        <w:rPr>
          <w:rFonts w:ascii="Times New Roman" w:eastAsia="Calibri" w:hAnsi="Times New Roman" w:cs="Times New Roman"/>
          <w:sz w:val="28"/>
          <w:szCs w:val="28"/>
        </w:rPr>
        <w:t xml:space="preserve"> работы по взысканию долгов за капитальный ремонт. Фондом капитального ремонта направлены на рассмотрение судебные приказы в отношении 75 собственников помещений, имеющих просроченную задолженность по взносам на капитальный ремонт на общую сумму 342 тыс.</w:t>
      </w:r>
      <w:r w:rsidR="00566C7F" w:rsidRPr="00CB1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B83">
        <w:rPr>
          <w:rFonts w:ascii="Times New Roman" w:eastAsia="Calibri" w:hAnsi="Times New Roman" w:cs="Times New Roman"/>
          <w:sz w:val="28"/>
          <w:szCs w:val="28"/>
        </w:rPr>
        <w:t>руб. Исковые требования удовлетворены на сумму 280 тыс.</w:t>
      </w:r>
      <w:r w:rsidR="00566C7F" w:rsidRPr="00CB1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B83">
        <w:rPr>
          <w:rFonts w:ascii="Times New Roman" w:eastAsia="Calibri" w:hAnsi="Times New Roman" w:cs="Times New Roman"/>
          <w:sz w:val="28"/>
          <w:szCs w:val="28"/>
        </w:rPr>
        <w:t>руб. Всего с 2019 года  исковые требования удовлетворены на сумму 4,2 млн.</w:t>
      </w:r>
      <w:r w:rsidR="00566C7F" w:rsidRPr="00CB1B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B1B83">
        <w:rPr>
          <w:rFonts w:ascii="Times New Roman" w:eastAsia="Calibri" w:hAnsi="Times New Roman" w:cs="Times New Roman"/>
          <w:sz w:val="28"/>
          <w:szCs w:val="28"/>
        </w:rPr>
        <w:t>руб.</w:t>
      </w:r>
    </w:p>
    <w:p w:rsidR="002B3ED4" w:rsidRPr="00EE3888" w:rsidRDefault="002B3ED4" w:rsidP="002B3ED4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F060E6" w:rsidRPr="00FA6EB5" w:rsidRDefault="003A199A" w:rsidP="007E537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A6EB5">
        <w:rPr>
          <w:rFonts w:ascii="Times New Roman" w:hAnsi="Times New Roman" w:cs="Times New Roman"/>
          <w:b/>
          <w:sz w:val="28"/>
          <w:szCs w:val="28"/>
          <w:u w:val="single"/>
        </w:rPr>
        <w:t>Организация предоставления ритуальных услу</w:t>
      </w:r>
      <w:r w:rsidR="00F060E6" w:rsidRPr="00FA6EB5">
        <w:rPr>
          <w:rFonts w:ascii="Times New Roman" w:hAnsi="Times New Roman" w:cs="Times New Roman"/>
          <w:b/>
          <w:sz w:val="28"/>
          <w:szCs w:val="28"/>
          <w:u w:val="single"/>
        </w:rPr>
        <w:t>г и содержание мест захоронения</w:t>
      </w:r>
    </w:p>
    <w:p w:rsidR="00AC0680" w:rsidRPr="00FA6EB5" w:rsidRDefault="002222D7" w:rsidP="00FA6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>В ведении администрации города Киржач (в бессрочном пользовании у МКУ «Управлении городским хоз</w:t>
      </w:r>
      <w:r w:rsid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>яйством») находятся 2 кладбища.</w:t>
      </w:r>
    </w:p>
    <w:p w:rsidR="002222D7" w:rsidRPr="00FA6EB5" w:rsidRDefault="002222D7" w:rsidP="00FA6EB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содержание кладбищ (расчистка проездов от снега, </w:t>
      </w:r>
      <w:proofErr w:type="spellStart"/>
      <w:r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>грейдирование</w:t>
      </w:r>
      <w:proofErr w:type="spellEnd"/>
      <w:r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летний пер</w:t>
      </w:r>
      <w:r w:rsidR="00AC0680"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>иод, уборка поваленных деревьев</w:t>
      </w:r>
      <w:r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согласно заключенным договорам израсходовано </w:t>
      </w:r>
      <w:r w:rsidR="00AC0680"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>590,0</w:t>
      </w:r>
      <w:r w:rsidRPr="00FA6EB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тыс. рублей.</w:t>
      </w:r>
    </w:p>
    <w:p w:rsidR="003021BD" w:rsidRPr="00A273DE" w:rsidRDefault="003021BD" w:rsidP="001F1DD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</w:pPr>
    </w:p>
    <w:p w:rsidR="00A273DE" w:rsidRDefault="00A273DE" w:rsidP="001F1DD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A273DE">
        <w:rPr>
          <w:rFonts w:ascii="Times New Roman" w:hAnsi="Times New Roman"/>
          <w:b/>
          <w:sz w:val="28"/>
          <w:szCs w:val="28"/>
          <w:u w:val="single"/>
        </w:rPr>
        <w:t>Выполнение  производственной программы (</w:t>
      </w:r>
      <w:proofErr w:type="spellStart"/>
      <w:r w:rsidRPr="00A273DE">
        <w:rPr>
          <w:rFonts w:ascii="Times New Roman" w:hAnsi="Times New Roman"/>
          <w:b/>
          <w:sz w:val="28"/>
          <w:szCs w:val="28"/>
          <w:u w:val="single"/>
        </w:rPr>
        <w:t>хоз</w:t>
      </w:r>
      <w:proofErr w:type="spellEnd"/>
      <w:r w:rsidRPr="00A273DE">
        <w:rPr>
          <w:rFonts w:ascii="Times New Roman" w:hAnsi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73DE">
        <w:rPr>
          <w:rFonts w:ascii="Times New Roman" w:hAnsi="Times New Roman"/>
          <w:b/>
          <w:sz w:val="28"/>
          <w:szCs w:val="28"/>
          <w:u w:val="single"/>
        </w:rPr>
        <w:t>способ, капитальный ремонт (подряд) и модернизации тепловых сетей</w:t>
      </w:r>
      <w:r w:rsidR="00137BFB">
        <w:rPr>
          <w:rFonts w:ascii="Times New Roman" w:hAnsi="Times New Roman"/>
          <w:b/>
          <w:sz w:val="28"/>
          <w:szCs w:val="28"/>
          <w:u w:val="single"/>
        </w:rPr>
        <w:t>)</w:t>
      </w:r>
      <w:r w:rsidRPr="00A273DE">
        <w:rPr>
          <w:rFonts w:ascii="Times New Roman" w:hAnsi="Times New Roman"/>
          <w:b/>
          <w:sz w:val="28"/>
          <w:szCs w:val="28"/>
          <w:u w:val="single"/>
        </w:rPr>
        <w:t xml:space="preserve"> ООО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A273DE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spellStart"/>
      <w:r w:rsidRPr="00A273DE">
        <w:rPr>
          <w:rFonts w:ascii="Times New Roman" w:hAnsi="Times New Roman"/>
          <w:b/>
          <w:sz w:val="28"/>
          <w:szCs w:val="28"/>
          <w:u w:val="single"/>
        </w:rPr>
        <w:t>Владимиртеплогаз</w:t>
      </w:r>
      <w:proofErr w:type="spellEnd"/>
      <w:r w:rsidRPr="00A273DE">
        <w:rPr>
          <w:rFonts w:ascii="Times New Roman" w:hAnsi="Times New Roman"/>
          <w:b/>
          <w:sz w:val="28"/>
          <w:szCs w:val="28"/>
          <w:u w:val="single"/>
        </w:rPr>
        <w:t>» г. Киржач</w:t>
      </w:r>
    </w:p>
    <w:p w:rsidR="00A273DE" w:rsidRPr="00A273DE" w:rsidRDefault="00A273DE" w:rsidP="001F1DD5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1F1DD5" w:rsidRDefault="009375ED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>В 2021 году СП ООО «</w:t>
      </w:r>
      <w:proofErr w:type="spellStart"/>
      <w:r w:rsidRPr="00C12442"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 w:rsidRPr="00C12442">
        <w:rPr>
          <w:rFonts w:ascii="Times New Roman" w:hAnsi="Times New Roman" w:cs="Times New Roman"/>
          <w:sz w:val="28"/>
          <w:szCs w:val="28"/>
        </w:rPr>
        <w:t xml:space="preserve">» реализовал производственную и инвестиционную программу </w:t>
      </w:r>
      <w:r w:rsidR="00C12442" w:rsidRPr="00C12442">
        <w:rPr>
          <w:rFonts w:ascii="Times New Roman" w:hAnsi="Times New Roman" w:cs="Times New Roman"/>
          <w:sz w:val="28"/>
          <w:szCs w:val="28"/>
        </w:rPr>
        <w:t>на</w:t>
      </w:r>
      <w:r w:rsidRPr="00C12442">
        <w:rPr>
          <w:rFonts w:ascii="Times New Roman" w:hAnsi="Times New Roman" w:cs="Times New Roman"/>
          <w:sz w:val="28"/>
          <w:szCs w:val="28"/>
        </w:rPr>
        <w:t xml:space="preserve"> сумм</w:t>
      </w:r>
      <w:r w:rsidR="00C12442" w:rsidRPr="00C12442">
        <w:rPr>
          <w:rFonts w:ascii="Times New Roman" w:hAnsi="Times New Roman" w:cs="Times New Roman"/>
          <w:sz w:val="28"/>
          <w:szCs w:val="28"/>
        </w:rPr>
        <w:t>у</w:t>
      </w:r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Pr="00C12442">
        <w:rPr>
          <w:rStyle w:val="afe"/>
          <w:rFonts w:eastAsiaTheme="minorHAnsi"/>
          <w:b w:val="0"/>
          <w:sz w:val="28"/>
          <w:szCs w:val="28"/>
        </w:rPr>
        <w:t>29951,48 тыс. руб. (с НДС)</w:t>
      </w:r>
      <w:r w:rsidR="00FA6EB5">
        <w:rPr>
          <w:rStyle w:val="afe"/>
          <w:rFonts w:eastAsiaTheme="minorHAnsi"/>
          <w:b w:val="0"/>
          <w:sz w:val="28"/>
          <w:szCs w:val="28"/>
        </w:rPr>
        <w:t>. Были выполнены работы капитального и текущего характера на тепловых сетях и котельных.</w:t>
      </w:r>
    </w:p>
    <w:p w:rsidR="001F1DD5" w:rsidRPr="00FA6EB5" w:rsidRDefault="001F1DD5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375ED" w:rsidRPr="00C12442" w:rsidRDefault="009375ED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>Протяженность отремонтированных тепловых сетей и сетей ГВС составила:</w:t>
      </w:r>
    </w:p>
    <w:p w:rsidR="009375ED" w:rsidRPr="00C12442" w:rsidRDefault="009375ED" w:rsidP="001F1DD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 xml:space="preserve">ветхих сетей отопления и ГВС </w:t>
      </w:r>
      <w:proofErr w:type="spellStart"/>
      <w:r w:rsidRPr="00C12442">
        <w:rPr>
          <w:rFonts w:ascii="Times New Roman" w:hAnsi="Times New Roman" w:cs="Times New Roman"/>
          <w:sz w:val="28"/>
          <w:szCs w:val="28"/>
        </w:rPr>
        <w:t>хозспособом</w:t>
      </w:r>
      <w:proofErr w:type="spellEnd"/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="00C12442">
        <w:rPr>
          <w:rFonts w:ascii="Times New Roman" w:hAnsi="Times New Roman" w:cs="Times New Roman"/>
          <w:sz w:val="28"/>
          <w:szCs w:val="28"/>
        </w:rPr>
        <w:t>–</w:t>
      </w:r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="00C12442">
        <w:rPr>
          <w:rStyle w:val="afe"/>
          <w:rFonts w:eastAsiaTheme="minorHAnsi"/>
          <w:b w:val="0"/>
          <w:sz w:val="28"/>
          <w:szCs w:val="28"/>
        </w:rPr>
        <w:t xml:space="preserve">393 м </w:t>
      </w:r>
      <w:r w:rsidRPr="00C12442">
        <w:rPr>
          <w:rStyle w:val="afe"/>
          <w:rFonts w:eastAsiaTheme="minorHAnsi"/>
          <w:b w:val="0"/>
          <w:sz w:val="28"/>
          <w:szCs w:val="28"/>
        </w:rPr>
        <w:t>п.</w:t>
      </w:r>
      <w:r w:rsidRPr="00C12442">
        <w:rPr>
          <w:rStyle w:val="afe"/>
          <w:rFonts w:eastAsiaTheme="minorHAnsi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>в однотрубном исполнении</w:t>
      </w:r>
      <w:r w:rsidR="00C12442">
        <w:rPr>
          <w:rFonts w:ascii="Times New Roman" w:hAnsi="Times New Roman" w:cs="Times New Roman"/>
          <w:sz w:val="28"/>
          <w:szCs w:val="28"/>
        </w:rPr>
        <w:t>;</w:t>
      </w:r>
    </w:p>
    <w:p w:rsidR="009375ED" w:rsidRPr="00C12442" w:rsidRDefault="009375ED" w:rsidP="001F1DD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 xml:space="preserve">капитальный ремонт тепловых сетей подрядным способом </w:t>
      </w:r>
      <w:r w:rsidR="00C12442">
        <w:rPr>
          <w:rFonts w:ascii="Times New Roman" w:hAnsi="Times New Roman" w:cs="Times New Roman"/>
          <w:sz w:val="28"/>
          <w:szCs w:val="28"/>
        </w:rPr>
        <w:t>–</w:t>
      </w:r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Pr="00C12442">
        <w:rPr>
          <w:rStyle w:val="afe"/>
          <w:rFonts w:eastAsiaTheme="minorHAnsi"/>
          <w:b w:val="0"/>
          <w:sz w:val="28"/>
          <w:szCs w:val="28"/>
        </w:rPr>
        <w:t>1552</w:t>
      </w:r>
      <w:r w:rsidR="00C12442">
        <w:rPr>
          <w:rStyle w:val="afe"/>
          <w:rFonts w:eastAsiaTheme="minorHAnsi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>м</w:t>
      </w:r>
      <w:r w:rsidR="00C12442">
        <w:rPr>
          <w:rFonts w:ascii="Times New Roman" w:hAnsi="Times New Roman" w:cs="Times New Roman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>п. в однотрубном исполнении</w:t>
      </w:r>
      <w:r w:rsidR="00C12442">
        <w:rPr>
          <w:rFonts w:ascii="Times New Roman" w:hAnsi="Times New Roman" w:cs="Times New Roman"/>
          <w:sz w:val="28"/>
          <w:szCs w:val="28"/>
        </w:rPr>
        <w:t>;</w:t>
      </w:r>
    </w:p>
    <w:p w:rsidR="009375ED" w:rsidRPr="00C12442" w:rsidRDefault="009375ED" w:rsidP="001F1DD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 xml:space="preserve">капитальный ремонт сетей горячего водоснабжения подрядным способом </w:t>
      </w:r>
      <w:r w:rsidR="00C12442">
        <w:rPr>
          <w:rFonts w:ascii="Times New Roman" w:hAnsi="Times New Roman" w:cs="Times New Roman"/>
          <w:sz w:val="28"/>
          <w:szCs w:val="28"/>
        </w:rPr>
        <w:t>–</w:t>
      </w:r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Pr="00C12442">
        <w:rPr>
          <w:rStyle w:val="afe"/>
          <w:rFonts w:eastAsiaTheme="minorHAnsi"/>
          <w:b w:val="0"/>
          <w:sz w:val="28"/>
          <w:szCs w:val="28"/>
        </w:rPr>
        <w:t>592</w:t>
      </w:r>
      <w:r w:rsidRPr="00C12442">
        <w:rPr>
          <w:rStyle w:val="afe"/>
          <w:rFonts w:eastAsiaTheme="minorHAnsi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>м</w:t>
      </w:r>
      <w:r w:rsidR="00C12442">
        <w:rPr>
          <w:rFonts w:ascii="Times New Roman" w:hAnsi="Times New Roman" w:cs="Times New Roman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>п. в однотрубном исполнении</w:t>
      </w:r>
      <w:r w:rsidR="00C12442">
        <w:rPr>
          <w:rFonts w:ascii="Times New Roman" w:hAnsi="Times New Roman" w:cs="Times New Roman"/>
          <w:sz w:val="28"/>
          <w:szCs w:val="28"/>
        </w:rPr>
        <w:t>;</w:t>
      </w:r>
    </w:p>
    <w:p w:rsidR="009375ED" w:rsidRPr="00C12442" w:rsidRDefault="009375ED" w:rsidP="001F1DD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 xml:space="preserve">модернизация тепловых сетей </w:t>
      </w:r>
      <w:r w:rsidR="00C12442">
        <w:rPr>
          <w:rFonts w:ascii="Times New Roman" w:hAnsi="Times New Roman" w:cs="Times New Roman"/>
          <w:sz w:val="28"/>
          <w:szCs w:val="28"/>
        </w:rPr>
        <w:t>–</w:t>
      </w:r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="00C12442">
        <w:rPr>
          <w:rStyle w:val="afe"/>
          <w:rFonts w:eastAsiaTheme="minorHAnsi"/>
          <w:b w:val="0"/>
          <w:sz w:val="28"/>
          <w:szCs w:val="28"/>
        </w:rPr>
        <w:t xml:space="preserve">98 м </w:t>
      </w:r>
      <w:r w:rsidRPr="00C12442">
        <w:rPr>
          <w:rStyle w:val="afe"/>
          <w:rFonts w:eastAsiaTheme="minorHAnsi"/>
          <w:b w:val="0"/>
          <w:sz w:val="28"/>
          <w:szCs w:val="28"/>
        </w:rPr>
        <w:t>п.</w:t>
      </w:r>
      <w:r w:rsidRPr="00C12442">
        <w:rPr>
          <w:rStyle w:val="afe"/>
          <w:rFonts w:eastAsiaTheme="minorHAnsi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 xml:space="preserve">в однотрубном </w:t>
      </w:r>
      <w:r w:rsidR="00C12442">
        <w:rPr>
          <w:rFonts w:ascii="Times New Roman" w:hAnsi="Times New Roman" w:cs="Times New Roman"/>
          <w:sz w:val="28"/>
          <w:szCs w:val="28"/>
        </w:rPr>
        <w:t>исполнении;</w:t>
      </w:r>
    </w:p>
    <w:p w:rsidR="009375ED" w:rsidRPr="00C12442" w:rsidRDefault="009375ED" w:rsidP="001F1DD5">
      <w:pPr>
        <w:pStyle w:val="af6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442">
        <w:rPr>
          <w:rFonts w:ascii="Times New Roman" w:hAnsi="Times New Roman" w:cs="Times New Roman"/>
          <w:sz w:val="28"/>
          <w:szCs w:val="28"/>
        </w:rPr>
        <w:t xml:space="preserve">модернизация сетей горячего водоснабжения </w:t>
      </w:r>
      <w:r w:rsidR="00C12442">
        <w:rPr>
          <w:rFonts w:ascii="Times New Roman" w:hAnsi="Times New Roman" w:cs="Times New Roman"/>
          <w:sz w:val="28"/>
          <w:szCs w:val="28"/>
        </w:rPr>
        <w:t>–</w:t>
      </w:r>
      <w:r w:rsidRPr="00C12442">
        <w:rPr>
          <w:rFonts w:ascii="Times New Roman" w:hAnsi="Times New Roman" w:cs="Times New Roman"/>
          <w:sz w:val="28"/>
          <w:szCs w:val="28"/>
        </w:rPr>
        <w:t xml:space="preserve"> </w:t>
      </w:r>
      <w:r w:rsidRPr="00C12442">
        <w:rPr>
          <w:rStyle w:val="afe"/>
          <w:rFonts w:eastAsiaTheme="minorHAnsi"/>
          <w:b w:val="0"/>
          <w:sz w:val="28"/>
          <w:szCs w:val="28"/>
        </w:rPr>
        <w:t>100 м</w:t>
      </w:r>
      <w:r w:rsidR="00C12442">
        <w:rPr>
          <w:rStyle w:val="afe"/>
          <w:rFonts w:eastAsiaTheme="minorHAnsi"/>
          <w:b w:val="0"/>
          <w:sz w:val="28"/>
          <w:szCs w:val="28"/>
        </w:rPr>
        <w:t xml:space="preserve"> </w:t>
      </w:r>
      <w:r w:rsidRPr="00C12442">
        <w:rPr>
          <w:rStyle w:val="afe"/>
          <w:rFonts w:eastAsiaTheme="minorHAnsi"/>
          <w:b w:val="0"/>
          <w:sz w:val="28"/>
          <w:szCs w:val="28"/>
        </w:rPr>
        <w:t>п.</w:t>
      </w:r>
      <w:r w:rsidRPr="00C12442">
        <w:rPr>
          <w:rStyle w:val="afe"/>
          <w:rFonts w:eastAsiaTheme="minorHAnsi"/>
          <w:sz w:val="28"/>
          <w:szCs w:val="28"/>
        </w:rPr>
        <w:t xml:space="preserve"> </w:t>
      </w:r>
      <w:r w:rsidRPr="00C12442">
        <w:rPr>
          <w:rFonts w:ascii="Times New Roman" w:hAnsi="Times New Roman" w:cs="Times New Roman"/>
          <w:sz w:val="28"/>
          <w:szCs w:val="28"/>
        </w:rPr>
        <w:t>в однотрубном исполнении.</w:t>
      </w:r>
    </w:p>
    <w:p w:rsidR="009375ED" w:rsidRDefault="009375ED" w:rsidP="009375ED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64BE6" w:rsidRDefault="00A64BE6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BE6" w:rsidRDefault="00A64BE6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64BE6" w:rsidRDefault="00A64BE6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7F26CB" w:rsidRPr="008C7F1C" w:rsidRDefault="00CD0179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F1C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СОЗДАНИЕ УСЛОВИЙ ДЛЯ ПРЕДОСТАВЛЕНИЯ</w:t>
      </w:r>
    </w:p>
    <w:p w:rsidR="007F26CB" w:rsidRPr="008C7F1C" w:rsidRDefault="00CD0179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F1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ТРАНСПОРТНЫХ УСЛУГ НАСЕЛЕНИЮ </w:t>
      </w:r>
    </w:p>
    <w:p w:rsidR="00CD0179" w:rsidRPr="008C7F1C" w:rsidRDefault="00CD0179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F1C">
        <w:rPr>
          <w:rFonts w:ascii="Times New Roman" w:hAnsi="Times New Roman" w:cs="Times New Roman"/>
          <w:b/>
          <w:color w:val="FF0000"/>
          <w:sz w:val="28"/>
          <w:szCs w:val="28"/>
        </w:rPr>
        <w:t>И ОРГАНИЗАЦИЯ ТРАНСПОРТНОГО ОБСЛУЖИВАНИЯ НАСЕЛЕНИЯ В ГРАНИЦАХ ГОРОД</w:t>
      </w:r>
      <w:r w:rsidR="007F26CB" w:rsidRPr="008C7F1C">
        <w:rPr>
          <w:rFonts w:ascii="Times New Roman" w:hAnsi="Times New Roman" w:cs="Times New Roman"/>
          <w:b/>
          <w:color w:val="FF0000"/>
          <w:sz w:val="28"/>
          <w:szCs w:val="28"/>
        </w:rPr>
        <w:t>А</w:t>
      </w:r>
      <w:r w:rsidR="003B70C8" w:rsidRPr="008C7F1C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3B70C8" w:rsidRPr="008C7F1C" w:rsidRDefault="003B70C8" w:rsidP="007E537A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C7F1C">
        <w:rPr>
          <w:rFonts w:ascii="Times New Roman" w:hAnsi="Times New Roman" w:cs="Times New Roman"/>
          <w:b/>
          <w:color w:val="FF0000"/>
          <w:sz w:val="28"/>
          <w:szCs w:val="28"/>
        </w:rPr>
        <w:t>ДОРОЖНАЯ ДЕЯТЕЛЬНОСТЬ В ОТНОШЕНИИ АВТОМОБИЛЬНЫХ ДОРОГ МЕСТНОГО ЗНАЧЕНИЯ И ОБЕСПЕЧЕНИЕ БЕЗОПАСНОСТИ ДОРОЖНОГО ДВИЖЕНИЯ НА НИХ</w:t>
      </w:r>
    </w:p>
    <w:p w:rsidR="004E1AF3" w:rsidRPr="00D322A5" w:rsidRDefault="004E1AF3" w:rsidP="007E537A">
      <w:pPr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52293" w:rsidRPr="00C01A45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На территории города Киржач сформирована автобусная маршрутная сеть, протяженностью 105 километров. Автобусами общего пользования обслуживаются 1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маршрутов. Работа по организации транспортного обслуживания населения направлена на создание условий для предоставления транспортных услуг и обеспечение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работой автобусов на маршрутах. В соответствии с Федеральным законом «О навигационной деятельности», автобусы, обслуживающие городские маршруты, оборудованы аппаратурой спутниковой навигации ГЛОНАСС/GPS. Данная система позволяет осуществлять мониторинг работы пассажирского транспорта на удаленном расстоянии с возможностью анализа данных по объекту за определенный период времени</w:t>
      </w:r>
      <w:r w:rsidRPr="00C01A45">
        <w:rPr>
          <w:rFonts w:ascii="Times New Roman" w:hAnsi="Times New Roman" w:cs="Times New Roman"/>
          <w:sz w:val="28"/>
          <w:szCs w:val="28"/>
        </w:rPr>
        <w:t>.</w:t>
      </w:r>
    </w:p>
    <w:p w:rsidR="00252293" w:rsidRPr="00C87B43" w:rsidRDefault="00252293" w:rsidP="001F1DD5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B43">
        <w:rPr>
          <w:rFonts w:ascii="Times New Roman" w:eastAsia="Calibri" w:hAnsi="Times New Roman" w:cs="Times New Roman"/>
          <w:sz w:val="28"/>
          <w:szCs w:val="28"/>
        </w:rPr>
        <w:t xml:space="preserve">По результатам открытого аукциона на </w:t>
      </w:r>
      <w:r w:rsidRPr="00C87B43">
        <w:rPr>
          <w:rFonts w:ascii="Times New Roman" w:hAnsi="Times New Roman" w:cs="Times New Roman"/>
          <w:sz w:val="28"/>
          <w:szCs w:val="28"/>
        </w:rPr>
        <w:t>выполнение работ, связанных с осуществлением регулярных перевозок пассажиров и багажа автомобильным транспортом по регулируемым тарифам</w:t>
      </w:r>
      <w:r w:rsidRPr="00C87B43">
        <w:rPr>
          <w:rFonts w:ascii="Times New Roman" w:hAnsi="Times New Roman" w:cs="Times New Roman"/>
          <w:bCs/>
          <w:sz w:val="28"/>
          <w:szCs w:val="28"/>
        </w:rPr>
        <w:t xml:space="preserve"> в границах </w:t>
      </w:r>
      <w:proofErr w:type="gramStart"/>
      <w:r w:rsidRPr="00C87B43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Pr="00C87B43">
        <w:rPr>
          <w:rFonts w:ascii="Times New Roman" w:hAnsi="Times New Roman" w:cs="Times New Roman"/>
          <w:bCs/>
          <w:sz w:val="28"/>
          <w:szCs w:val="28"/>
        </w:rPr>
        <w:t xml:space="preserve">. Киржач </w:t>
      </w:r>
      <w:proofErr w:type="spellStart"/>
      <w:r w:rsidRPr="00C87B43">
        <w:rPr>
          <w:rFonts w:ascii="Times New Roman" w:hAnsi="Times New Roman" w:cs="Times New Roman"/>
          <w:bCs/>
          <w:sz w:val="28"/>
          <w:szCs w:val="28"/>
        </w:rPr>
        <w:t>Киржачского</w:t>
      </w:r>
      <w:proofErr w:type="spellEnd"/>
      <w:r w:rsidRPr="00C87B43">
        <w:rPr>
          <w:rFonts w:ascii="Times New Roman" w:hAnsi="Times New Roman" w:cs="Times New Roman"/>
          <w:bCs/>
          <w:sz w:val="28"/>
          <w:szCs w:val="28"/>
        </w:rPr>
        <w:t xml:space="preserve"> района </w:t>
      </w:r>
      <w:r w:rsidRPr="00C01A45">
        <w:rPr>
          <w:rFonts w:ascii="Times New Roman" w:eastAsia="Calibri" w:hAnsi="Times New Roman" w:cs="Times New Roman"/>
          <w:sz w:val="28"/>
          <w:szCs w:val="28"/>
        </w:rPr>
        <w:t>заключены договор</w:t>
      </w:r>
      <w:r w:rsidRPr="00C01A45">
        <w:rPr>
          <w:rFonts w:ascii="Times New Roman" w:hAnsi="Times New Roman" w:cs="Times New Roman"/>
          <w:sz w:val="28"/>
          <w:szCs w:val="28"/>
        </w:rPr>
        <w:t>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01A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транспортными организациями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293" w:rsidRPr="00D516B5" w:rsidRDefault="00252293" w:rsidP="001F1DD5">
      <w:pPr>
        <w:pStyle w:val="ad"/>
        <w:spacing w:after="0" w:line="240" w:lineRule="auto"/>
        <w:ind w:firstLine="851"/>
        <w:jc w:val="both"/>
        <w:rPr>
          <w:sz w:val="28"/>
          <w:szCs w:val="28"/>
        </w:rPr>
      </w:pPr>
      <w:r w:rsidRPr="00D516B5">
        <w:rPr>
          <w:rFonts w:eastAsia="Calibri"/>
          <w:sz w:val="28"/>
          <w:szCs w:val="28"/>
        </w:rPr>
        <w:t xml:space="preserve">В 2021 году </w:t>
      </w:r>
      <w:r w:rsidRPr="00D516B5">
        <w:rPr>
          <w:sz w:val="28"/>
          <w:szCs w:val="28"/>
        </w:rPr>
        <w:t>о</w:t>
      </w:r>
      <w:r w:rsidRPr="00D516B5">
        <w:rPr>
          <w:rFonts w:eastAsia="Calibri"/>
          <w:sz w:val="28"/>
          <w:szCs w:val="28"/>
        </w:rPr>
        <w:t xml:space="preserve">бъем пассажирских перевозок составил 1178,3 тыс. пасс. </w:t>
      </w:r>
      <w:r w:rsidRPr="00D516B5">
        <w:rPr>
          <w:sz w:val="28"/>
          <w:szCs w:val="28"/>
        </w:rPr>
        <w:t xml:space="preserve">     </w:t>
      </w:r>
      <w:r w:rsidRPr="00D516B5">
        <w:rPr>
          <w:rFonts w:eastAsia="Calibri"/>
          <w:sz w:val="28"/>
          <w:szCs w:val="28"/>
        </w:rPr>
        <w:t>(99,2</w:t>
      </w:r>
      <w:r w:rsidRPr="00D516B5">
        <w:rPr>
          <w:sz w:val="28"/>
          <w:szCs w:val="28"/>
        </w:rPr>
        <w:t xml:space="preserve"> </w:t>
      </w:r>
      <w:r w:rsidRPr="00D516B5">
        <w:rPr>
          <w:rFonts w:eastAsia="Calibri"/>
          <w:sz w:val="28"/>
          <w:szCs w:val="28"/>
        </w:rPr>
        <w:t>% к 2020). Пассажирским транспортом общего пользования в 2021 году выполнено 60759 рейсов (97,9</w:t>
      </w:r>
      <w:r w:rsidRPr="00D516B5">
        <w:rPr>
          <w:sz w:val="28"/>
          <w:szCs w:val="28"/>
        </w:rPr>
        <w:t xml:space="preserve"> % к плановому показателю).</w:t>
      </w:r>
    </w:p>
    <w:p w:rsidR="00252293" w:rsidRPr="00D516B5" w:rsidRDefault="00252293" w:rsidP="001F1DD5">
      <w:pPr>
        <w:pStyle w:val="ad"/>
        <w:spacing w:after="0" w:line="240" w:lineRule="auto"/>
        <w:ind w:firstLine="851"/>
        <w:jc w:val="both"/>
        <w:rPr>
          <w:sz w:val="28"/>
          <w:szCs w:val="28"/>
        </w:rPr>
      </w:pPr>
      <w:r w:rsidRPr="00D516B5">
        <w:rPr>
          <w:rFonts w:eastAsia="Calibri"/>
          <w:sz w:val="28"/>
          <w:szCs w:val="28"/>
        </w:rPr>
        <w:t xml:space="preserve">В целях обеспечения равной доступности услуг общественного транспорта для отдельных категорий граждан в рамках реализации постановления Губернатора Владимирской области от 15.06.2010 № 700 «О введении на территории Владимирской области месячного социального проездного билета для отдельных категорий граждан», во всех отделениях почтовой связи города организована реализация социальных проездных билетов льготным категориям граждан. </w:t>
      </w:r>
      <w:r w:rsidRPr="00D516B5">
        <w:rPr>
          <w:sz w:val="28"/>
          <w:szCs w:val="28"/>
        </w:rPr>
        <w:t>За 2021 год реализовано 2,6 тыс. социальных проездных билетов, компенсация по которым составила 829,9 тыс. рублей, из них 41,5 тыс. рублей – сред</w:t>
      </w:r>
      <w:r>
        <w:rPr>
          <w:sz w:val="28"/>
          <w:szCs w:val="28"/>
        </w:rPr>
        <w:t>ства городского бюджета.</w:t>
      </w:r>
    </w:p>
    <w:p w:rsidR="00252293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территории города 140,1 км автомобильных дорог местного значения. 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Увеличение количества транспорта на улицах города в сочетании с недостатками эксплуатационного состояния автомобильных дорог, требует комплексного подхода и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приняти</w:t>
      </w:r>
      <w:r w:rsidRPr="00C01A45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неотложных мер по ремонту дорог. </w:t>
      </w:r>
      <w:r w:rsidRPr="00D516B5">
        <w:rPr>
          <w:rFonts w:ascii="Times New Roman" w:eastAsia="Calibri" w:hAnsi="Times New Roman" w:cs="Times New Roman"/>
          <w:sz w:val="28"/>
          <w:szCs w:val="28"/>
        </w:rPr>
        <w:t xml:space="preserve">В целях решения указанных проблем реализуется муниципальная программа «Дорожное хозяйство муниципального образования город Киржач </w:t>
      </w:r>
      <w:proofErr w:type="spellStart"/>
      <w:r w:rsidRPr="00D516B5">
        <w:rPr>
          <w:rFonts w:ascii="Times New Roman" w:eastAsia="Calibri" w:hAnsi="Times New Roman" w:cs="Times New Roman"/>
          <w:sz w:val="28"/>
          <w:szCs w:val="28"/>
        </w:rPr>
        <w:t>Киржачского</w:t>
      </w:r>
      <w:proofErr w:type="spellEnd"/>
      <w:r w:rsidRPr="00D516B5">
        <w:rPr>
          <w:rFonts w:ascii="Times New Roman" w:eastAsia="Calibri" w:hAnsi="Times New Roman" w:cs="Times New Roman"/>
          <w:sz w:val="28"/>
          <w:szCs w:val="28"/>
        </w:rPr>
        <w:t xml:space="preserve"> района Владимирской области». В бюджете города Киржач на 2021 год предусматривались </w:t>
      </w:r>
      <w:r w:rsidRPr="00F52299">
        <w:rPr>
          <w:rFonts w:ascii="Times New Roman" w:eastAsia="Calibri" w:hAnsi="Times New Roman" w:cs="Times New Roman"/>
          <w:sz w:val="28"/>
          <w:szCs w:val="28"/>
        </w:rPr>
        <w:t>денежные средства в сумме</w:t>
      </w:r>
      <w:r w:rsidRPr="00F52299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F52299">
        <w:rPr>
          <w:rFonts w:ascii="Times New Roman" w:eastAsia="Calibri" w:hAnsi="Times New Roman" w:cs="Times New Roman"/>
          <w:sz w:val="28"/>
          <w:szCs w:val="28"/>
        </w:rPr>
        <w:t xml:space="preserve">47,1 млн. рублей на </w:t>
      </w:r>
      <w:r w:rsidRPr="00F5229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реализацию программных мероприятий, из которых 7,8 млн. рублей направлены в бюджет </w:t>
      </w: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</w:t>
      </w:r>
      <w:r w:rsidRPr="00F522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F52299">
        <w:rPr>
          <w:rFonts w:ascii="Times New Roman" w:eastAsia="Calibri" w:hAnsi="Times New Roman" w:cs="Times New Roman"/>
          <w:sz w:val="28"/>
          <w:szCs w:val="28"/>
        </w:rPr>
        <w:t>Киржачский</w:t>
      </w:r>
      <w:proofErr w:type="spellEnd"/>
      <w:r w:rsidRPr="00F52299">
        <w:rPr>
          <w:rFonts w:ascii="Times New Roman" w:eastAsia="Calibri" w:hAnsi="Times New Roman" w:cs="Times New Roman"/>
          <w:sz w:val="28"/>
          <w:szCs w:val="28"/>
        </w:rPr>
        <w:t xml:space="preserve"> район Владимирской области в  рамках  с</w:t>
      </w:r>
      <w:r w:rsidRPr="00F52299">
        <w:rPr>
          <w:rFonts w:ascii="Times New Roman" w:hAnsi="Times New Roman" w:cs="Times New Roman"/>
          <w:bCs/>
          <w:sz w:val="28"/>
          <w:szCs w:val="28"/>
        </w:rPr>
        <w:t xml:space="preserve">оглашения от 01.02.2021 № 04 </w:t>
      </w:r>
      <w:r w:rsidRPr="00F52299">
        <w:rPr>
          <w:rFonts w:ascii="Times New Roman" w:hAnsi="Times New Roman" w:cs="Times New Roman"/>
          <w:sz w:val="28"/>
          <w:szCs w:val="28"/>
        </w:rPr>
        <w:t>о передаче осуществления части полномочий  по решению вопросов местного значения</w:t>
      </w:r>
      <w:r w:rsidRPr="00F5229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52293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F52299">
        <w:rPr>
          <w:rFonts w:ascii="Times New Roman" w:eastAsia="Calibri" w:hAnsi="Times New Roman" w:cs="Times New Roman"/>
          <w:sz w:val="28"/>
          <w:szCs w:val="28"/>
        </w:rPr>
        <w:t>Мероприятиями программы предусмотрены содержание и текущий ремонт автомобильных дорог и инженерных сооружений на них.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</w:t>
      </w:r>
      <w:r w:rsidRPr="008440D2">
        <w:rPr>
          <w:rFonts w:ascii="Times New Roman" w:eastAsia="Calibri" w:hAnsi="Times New Roman" w:cs="Times New Roman"/>
          <w:sz w:val="28"/>
          <w:szCs w:val="28"/>
        </w:rPr>
        <w:t>, направленных на содержание дорог, пр</w:t>
      </w:r>
      <w:r w:rsidRPr="00122E2D">
        <w:rPr>
          <w:rFonts w:ascii="Times New Roman" w:eastAsia="Calibri" w:hAnsi="Times New Roman" w:cs="Times New Roman"/>
          <w:sz w:val="28"/>
          <w:szCs w:val="28"/>
        </w:rPr>
        <w:t xml:space="preserve">оведены следующие работы: ямочный ремонт дорог по маршруту следования пассажирского транспорта,  планировка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грунтовых </w:t>
      </w:r>
      <w:r w:rsidRPr="00122E2D">
        <w:rPr>
          <w:rFonts w:ascii="Times New Roman" w:eastAsia="Calibri" w:hAnsi="Times New Roman" w:cs="Times New Roman"/>
          <w:sz w:val="28"/>
          <w:szCs w:val="28"/>
        </w:rPr>
        <w:t>дорог, влажная уборка дорог, содержание автомобильных дорог в зимний период времени, устройство защитного слоя асфальтобетонного покрытия</w:t>
      </w:r>
      <w:r>
        <w:rPr>
          <w:rFonts w:ascii="Times New Roman" w:eastAsia="Calibri" w:hAnsi="Times New Roman" w:cs="Times New Roman"/>
          <w:sz w:val="28"/>
          <w:szCs w:val="28"/>
        </w:rPr>
        <w:t>, техническое обслуживание светофорных объектов.</w:t>
      </w:r>
      <w:r w:rsidRPr="00F538F3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D362F9">
        <w:rPr>
          <w:rFonts w:ascii="Times New Roman" w:eastAsia="Calibri" w:hAnsi="Times New Roman" w:cs="Times New Roman"/>
          <w:sz w:val="28"/>
          <w:szCs w:val="28"/>
        </w:rPr>
        <w:t>В целях обеспечения безопасности дорожного движения продолжена работа по замене дорожных знаков «Пешеходный переход» на знаки со светоотражающей поверхностью, установлены новые дорожные знаки, нанесена дорожная разметка</w:t>
      </w:r>
      <w:r>
        <w:rPr>
          <w:rFonts w:ascii="Times New Roman" w:eastAsia="Calibri" w:hAnsi="Times New Roman" w:cs="Times New Roman"/>
          <w:sz w:val="28"/>
          <w:szCs w:val="28"/>
        </w:rPr>
        <w:t>, на пешеходных переходах с использованием холодного пластика</w:t>
      </w:r>
      <w:r w:rsidRPr="00D362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52293" w:rsidRDefault="00252293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C75">
        <w:rPr>
          <w:rFonts w:ascii="Times New Roman" w:eastAsia="Calibri" w:hAnsi="Times New Roman" w:cs="Times New Roman"/>
          <w:sz w:val="28"/>
          <w:szCs w:val="28"/>
        </w:rPr>
        <w:t>В соответствии с планом работ проведен ремонт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</w:t>
      </w:r>
      <w:proofErr w:type="gramStart"/>
      <w:r w:rsidRPr="00EF5C75">
        <w:rPr>
          <w:rFonts w:ascii="Times New Roman" w:eastAsia="Calibri" w:hAnsi="Times New Roman" w:cs="Times New Roman"/>
          <w:sz w:val="28"/>
          <w:szCs w:val="28"/>
        </w:rPr>
        <w:t>Первомайская</w:t>
      </w:r>
      <w:proofErr w:type="gramEnd"/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 </w:t>
      </w:r>
      <w:proofErr w:type="spellStart"/>
      <w:r w:rsidRPr="00EF5C7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F5C75">
        <w:rPr>
          <w:rFonts w:ascii="Times New Roman" w:eastAsia="Calibri" w:hAnsi="Times New Roman" w:cs="Times New Roman"/>
          <w:sz w:val="28"/>
          <w:szCs w:val="28"/>
        </w:rPr>
        <w:t>Красный Октябрь от ул. Свердлова до моста через реку Киржач,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Некрасовская на участке от ул. Чапаева до ул. Новая,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Ленинградская на участке от ул. Некрасовская до ул. Владимирская (слева, нечетная сторона домов),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Большая Московская от ул. Лесная до ул. Привокзальная </w:t>
      </w:r>
      <w:r w:rsidR="005F705C">
        <w:rPr>
          <w:rFonts w:ascii="Times New Roman" w:eastAsia="Calibri" w:hAnsi="Times New Roman" w:cs="Times New Roman"/>
          <w:sz w:val="28"/>
          <w:szCs w:val="28"/>
        </w:rPr>
        <w:t>(</w:t>
      </w:r>
      <w:r w:rsidRPr="00EF5C75">
        <w:rPr>
          <w:rFonts w:ascii="Times New Roman" w:eastAsia="Calibri" w:hAnsi="Times New Roman" w:cs="Times New Roman"/>
          <w:sz w:val="28"/>
          <w:szCs w:val="28"/>
        </w:rPr>
        <w:t>четная сторона домов</w:t>
      </w:r>
      <w:r w:rsidR="005F705C">
        <w:rPr>
          <w:rFonts w:ascii="Times New Roman" w:eastAsia="Calibri" w:hAnsi="Times New Roman" w:cs="Times New Roman"/>
          <w:sz w:val="28"/>
          <w:szCs w:val="28"/>
        </w:rPr>
        <w:t>)</w:t>
      </w:r>
      <w:r w:rsidRPr="00EF5C75">
        <w:rPr>
          <w:rFonts w:ascii="Times New Roman" w:eastAsia="Calibri" w:hAnsi="Times New Roman" w:cs="Times New Roman"/>
          <w:sz w:val="28"/>
          <w:szCs w:val="28"/>
        </w:rPr>
        <w:t>,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Свобода от д. 14 до</w:t>
      </w:r>
      <w:proofErr w:type="gramEnd"/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д. 18,</w:t>
      </w:r>
      <w:r w:rsidRPr="00EF5C75">
        <w:rPr>
          <w:rFonts w:ascii="Times New Roman" w:hAnsi="Times New Roman" w:cs="Times New Roman"/>
          <w:sz w:val="28"/>
          <w:szCs w:val="28"/>
        </w:rPr>
        <w:t xml:space="preserve"> тротуара на ул. Пушкина </w:t>
      </w:r>
      <w:proofErr w:type="spellStart"/>
      <w:r w:rsidRPr="00EF5C75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EF5C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EF5C75">
        <w:rPr>
          <w:rFonts w:ascii="Times New Roman" w:hAnsi="Times New Roman" w:cs="Times New Roman"/>
          <w:sz w:val="28"/>
          <w:szCs w:val="28"/>
        </w:rPr>
        <w:t xml:space="preserve">Красный Октябрь на участке от ул. Первый проезд до ул. Свердлова, 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автомобильн</w:t>
      </w:r>
      <w:r w:rsidRPr="00EF5C75">
        <w:rPr>
          <w:rFonts w:ascii="Times New Roman" w:hAnsi="Times New Roman" w:cs="Times New Roman"/>
          <w:sz w:val="28"/>
          <w:szCs w:val="28"/>
        </w:rPr>
        <w:t>ой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и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Магистральная на участке от ул. Станционная  до ул. Павловского, автомобильн</w:t>
      </w:r>
      <w:r w:rsidRPr="00EF5C75">
        <w:rPr>
          <w:rFonts w:ascii="Times New Roman" w:hAnsi="Times New Roman" w:cs="Times New Roman"/>
          <w:sz w:val="28"/>
          <w:szCs w:val="28"/>
        </w:rPr>
        <w:t>ой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и тротуар</w:t>
      </w:r>
      <w:r w:rsidRPr="00EF5C75">
        <w:rPr>
          <w:rFonts w:ascii="Times New Roman" w:hAnsi="Times New Roman" w:cs="Times New Roman"/>
          <w:sz w:val="28"/>
          <w:szCs w:val="28"/>
        </w:rPr>
        <w:t>а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Станционная на участке от ул. Набережная до ул. Магистральная, автомобильн</w:t>
      </w:r>
      <w:r w:rsidRPr="00EF5C75">
        <w:rPr>
          <w:rFonts w:ascii="Times New Roman" w:hAnsi="Times New Roman" w:cs="Times New Roman"/>
          <w:sz w:val="28"/>
          <w:szCs w:val="28"/>
        </w:rPr>
        <w:t>ой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Гагарина </w:t>
      </w:r>
      <w:r w:rsidR="005F705C">
        <w:rPr>
          <w:rFonts w:ascii="Times New Roman" w:eastAsia="Calibri" w:hAnsi="Times New Roman" w:cs="Times New Roman"/>
          <w:sz w:val="28"/>
          <w:szCs w:val="28"/>
        </w:rPr>
        <w:t>(</w:t>
      </w:r>
      <w:r w:rsidRPr="00EF5C75">
        <w:rPr>
          <w:rFonts w:ascii="Times New Roman" w:eastAsia="Calibri" w:hAnsi="Times New Roman" w:cs="Times New Roman"/>
          <w:sz w:val="28"/>
          <w:szCs w:val="28"/>
        </w:rPr>
        <w:t>подъезд к СОШ № 2</w:t>
      </w:r>
      <w:r w:rsidR="005F705C">
        <w:rPr>
          <w:rFonts w:ascii="Times New Roman" w:eastAsia="Calibri" w:hAnsi="Times New Roman" w:cs="Times New Roman"/>
          <w:sz w:val="28"/>
          <w:szCs w:val="28"/>
        </w:rPr>
        <w:t>)</w:t>
      </w:r>
      <w:r w:rsidRPr="00EF5C75">
        <w:rPr>
          <w:rFonts w:ascii="Times New Roman" w:eastAsia="Calibri" w:hAnsi="Times New Roman" w:cs="Times New Roman"/>
          <w:sz w:val="28"/>
          <w:szCs w:val="28"/>
        </w:rPr>
        <w:t>, автомобильн</w:t>
      </w:r>
      <w:r w:rsidRPr="00EF5C75">
        <w:rPr>
          <w:rFonts w:ascii="Times New Roman" w:hAnsi="Times New Roman" w:cs="Times New Roman"/>
          <w:sz w:val="28"/>
          <w:szCs w:val="28"/>
        </w:rPr>
        <w:t>ой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Свобода на участке от ул. Серегина</w:t>
      </w:r>
      <w:proofErr w:type="gramEnd"/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EF5C75">
        <w:rPr>
          <w:rFonts w:ascii="Times New Roman" w:eastAsia="Calibri" w:hAnsi="Times New Roman" w:cs="Times New Roman"/>
          <w:sz w:val="28"/>
          <w:szCs w:val="28"/>
        </w:rPr>
        <w:t>до ул. Чехова, автомобильн</w:t>
      </w:r>
      <w:r w:rsidRPr="00EF5C75">
        <w:rPr>
          <w:rFonts w:ascii="Times New Roman" w:hAnsi="Times New Roman" w:cs="Times New Roman"/>
          <w:sz w:val="28"/>
          <w:szCs w:val="28"/>
        </w:rPr>
        <w:t>ой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Октябрьская от ул. Серегина до дворовой территории д. 6 ул. Пугачева (подъезд к </w:t>
      </w:r>
      <w:r w:rsidR="005F705C">
        <w:rPr>
          <w:rFonts w:ascii="Times New Roman" w:eastAsia="Calibri" w:hAnsi="Times New Roman" w:cs="Times New Roman"/>
          <w:sz w:val="28"/>
          <w:szCs w:val="28"/>
        </w:rPr>
        <w:t>МБДОУ №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5), автомобильная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40 лет Октября на участке от ул. Дзержинского до ул. Молодежная, автомобильн</w:t>
      </w:r>
      <w:r w:rsidRPr="00EF5C75">
        <w:rPr>
          <w:rFonts w:ascii="Times New Roman" w:hAnsi="Times New Roman" w:cs="Times New Roman"/>
          <w:sz w:val="28"/>
          <w:szCs w:val="28"/>
        </w:rPr>
        <w:t>ой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дорог</w:t>
      </w:r>
      <w:r w:rsidRPr="00EF5C75">
        <w:rPr>
          <w:rFonts w:ascii="Times New Roman" w:hAnsi="Times New Roman" w:cs="Times New Roman"/>
          <w:sz w:val="28"/>
          <w:szCs w:val="28"/>
        </w:rPr>
        <w:t>и</w:t>
      </w:r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на ул. Больничный проезд </w:t>
      </w:r>
      <w:proofErr w:type="spellStart"/>
      <w:r w:rsidRPr="00EF5C75">
        <w:rPr>
          <w:rFonts w:ascii="Times New Roman" w:eastAsia="Calibri" w:hAnsi="Times New Roman" w:cs="Times New Roman"/>
          <w:sz w:val="28"/>
          <w:szCs w:val="28"/>
        </w:rPr>
        <w:t>мкр</w:t>
      </w:r>
      <w:proofErr w:type="spellEnd"/>
      <w:r w:rsidRPr="00EF5C75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 w:rsidRPr="00EF5C75">
        <w:rPr>
          <w:rFonts w:ascii="Times New Roman" w:eastAsia="Calibri" w:hAnsi="Times New Roman" w:cs="Times New Roman"/>
          <w:sz w:val="28"/>
          <w:szCs w:val="28"/>
        </w:rPr>
        <w:t xml:space="preserve"> Красный Октябрь на участке от ул. Лесная до ул. Фурманова</w:t>
      </w:r>
      <w:r w:rsidRPr="00EF5C75">
        <w:rPr>
          <w:rFonts w:ascii="Times New Roman" w:hAnsi="Times New Roman" w:cs="Times New Roman"/>
          <w:sz w:val="28"/>
          <w:szCs w:val="28"/>
        </w:rPr>
        <w:t>, автомобильной дороги на</w:t>
      </w:r>
      <w:r>
        <w:rPr>
          <w:rFonts w:ascii="Times New Roman" w:hAnsi="Times New Roman" w:cs="Times New Roman"/>
          <w:sz w:val="28"/>
          <w:szCs w:val="28"/>
        </w:rPr>
        <w:t xml:space="preserve"> ул. Дзержинского от ул. Гайдара до ул. Рощина, автомобильной дороги на ул</w:t>
      </w:r>
      <w:r w:rsidRPr="00634D2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Больничный проезд на участке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Ленинградская до ул. Морозовская.</w:t>
      </w:r>
    </w:p>
    <w:p w:rsidR="00252293" w:rsidRPr="00D516B5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6B5">
        <w:rPr>
          <w:rFonts w:ascii="Times New Roman" w:eastAsia="Calibri" w:hAnsi="Times New Roman" w:cs="Times New Roman"/>
          <w:sz w:val="28"/>
          <w:szCs w:val="28"/>
        </w:rPr>
        <w:t xml:space="preserve">Ежеквартально проводятся заседания городской комиссии по безопасности дорожного движения, на которых рассматриваются мероприятия по профилактике ДТП на дорогах города. </w:t>
      </w:r>
      <w:proofErr w:type="gramStart"/>
      <w:r w:rsidRPr="00D516B5">
        <w:rPr>
          <w:rFonts w:ascii="Times New Roman" w:hAnsi="Times New Roman" w:cs="Times New Roman"/>
          <w:sz w:val="28"/>
          <w:szCs w:val="28"/>
        </w:rPr>
        <w:t>На основании решения комиссии по безопасности дорожного движения, в целях реализации мероприятий по снижению количества дорожно-транспортных происшествий и тяжести последствий на автомобильных дорогах местного значения в рамках мероприятий муниципаль</w:t>
      </w:r>
      <w:r w:rsidRPr="00D516B5">
        <w:rPr>
          <w:rFonts w:ascii="Times New Roman" w:eastAsia="Calibri" w:hAnsi="Times New Roman" w:cs="Times New Roman"/>
          <w:sz w:val="28"/>
          <w:szCs w:val="28"/>
        </w:rPr>
        <w:t xml:space="preserve">ной программы «Повышение безопасности дорожного движения в муниципальном образовании город Киржач </w:t>
      </w:r>
      <w:proofErr w:type="spellStart"/>
      <w:r w:rsidRPr="00D516B5">
        <w:rPr>
          <w:rFonts w:ascii="Times New Roman" w:eastAsia="Calibri" w:hAnsi="Times New Roman" w:cs="Times New Roman"/>
          <w:sz w:val="28"/>
          <w:szCs w:val="28"/>
        </w:rPr>
        <w:lastRenderedPageBreak/>
        <w:t>Киржачского</w:t>
      </w:r>
      <w:proofErr w:type="spellEnd"/>
      <w:r w:rsidRPr="00D516B5">
        <w:rPr>
          <w:rFonts w:ascii="Times New Roman" w:eastAsia="Calibri" w:hAnsi="Times New Roman" w:cs="Times New Roman"/>
          <w:sz w:val="28"/>
          <w:szCs w:val="28"/>
        </w:rPr>
        <w:t xml:space="preserve"> района Владимирской области» проведены работы по установке пешеходных ограждений на ул. Привокз</w:t>
      </w:r>
      <w:r w:rsidR="009C14D4">
        <w:rPr>
          <w:rFonts w:ascii="Times New Roman" w:eastAsia="Calibri" w:hAnsi="Times New Roman" w:cs="Times New Roman"/>
          <w:sz w:val="28"/>
          <w:szCs w:val="28"/>
        </w:rPr>
        <w:t>альная.</w:t>
      </w:r>
      <w:proofErr w:type="gramEnd"/>
    </w:p>
    <w:p w:rsidR="00252293" w:rsidRPr="00C01A45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нормативными требованиями проводится технический надзор (строительный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контроль)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производством работ. На все принятые объекты ремонта имеются заключения специализированных лабораторий о соответствии выполненных работ заявленным параметрам.</w:t>
      </w:r>
    </w:p>
    <w:p w:rsidR="00252293" w:rsidRPr="00C01A45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1A45">
        <w:rPr>
          <w:rFonts w:ascii="Times New Roman" w:eastAsia="Calibri" w:hAnsi="Times New Roman" w:cs="Times New Roman"/>
          <w:sz w:val="28"/>
          <w:szCs w:val="28"/>
        </w:rPr>
        <w:t>С целью выявления недостатков в содержании и обустройстве дорожных объектов проводились сезонные обследования автомобильных дорог города. По результатам обследования дорог проведены мероприятия по устранению выявленных недостатков в пределах средств, предусмотренных в бюджете города на данные цели, а именно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установка недостающих, а также замена дорожных знаков в соответствии с утвержденным проектом организации дорожного движения, восстановление дорожного покрытия, обустройство и ремонт автобусных павильонов и заездных карманов.</w:t>
      </w:r>
    </w:p>
    <w:p w:rsidR="00252293" w:rsidRDefault="00252293" w:rsidP="001F1DD5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Для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осуществления </w:t>
      </w:r>
      <w:proofErr w:type="gramStart"/>
      <w:r w:rsidRPr="00C01A45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состоянием гарантийных объектов ведется реестр указанных объектов. По результатам весеннего комиссионного обследования гарантийных объектов дорог города, ремонт которых производился в 201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C01A45">
        <w:rPr>
          <w:rFonts w:ascii="Times New Roman" w:eastAsia="Calibri" w:hAnsi="Times New Roman" w:cs="Times New Roman"/>
          <w:sz w:val="28"/>
          <w:szCs w:val="28"/>
        </w:rPr>
        <w:t>-20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годах, подрядчикам предъявл</w:t>
      </w:r>
      <w:r>
        <w:rPr>
          <w:rFonts w:ascii="Times New Roman" w:eastAsia="Calibri" w:hAnsi="Times New Roman" w:cs="Times New Roman"/>
          <w:sz w:val="28"/>
          <w:szCs w:val="28"/>
        </w:rPr>
        <w:t>ены</w:t>
      </w:r>
      <w:r w:rsidRPr="00C01A45">
        <w:rPr>
          <w:rFonts w:ascii="Times New Roman" w:eastAsia="Calibri" w:hAnsi="Times New Roman" w:cs="Times New Roman"/>
          <w:sz w:val="28"/>
          <w:szCs w:val="28"/>
        </w:rPr>
        <w:t xml:space="preserve"> требования по устранению выявленных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недостатков.</w:t>
      </w:r>
    </w:p>
    <w:p w:rsidR="00252293" w:rsidRPr="00634D27" w:rsidRDefault="00252293" w:rsidP="001F1D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4D27">
        <w:rPr>
          <w:rFonts w:ascii="Times New Roman" w:hAnsi="Times New Roman" w:cs="Times New Roman"/>
          <w:sz w:val="28"/>
          <w:szCs w:val="28"/>
        </w:rPr>
        <w:t xml:space="preserve">В рамках мероприятий муниципальной программы комплексного развития транспортной инфраструктуры города Киржач </w:t>
      </w:r>
      <w:proofErr w:type="spellStart"/>
      <w:r w:rsidRPr="00634D2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634D27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в 2021 году с подрядчиком ООО «</w:t>
      </w:r>
      <w:proofErr w:type="spellStart"/>
      <w:r w:rsidRPr="00634D27">
        <w:rPr>
          <w:rFonts w:ascii="Times New Roman" w:hAnsi="Times New Roman" w:cs="Times New Roman"/>
          <w:sz w:val="28"/>
          <w:szCs w:val="28"/>
        </w:rPr>
        <w:t>Дорпроект</w:t>
      </w:r>
      <w:proofErr w:type="spellEnd"/>
      <w:r w:rsidRPr="00634D27">
        <w:rPr>
          <w:rFonts w:ascii="Times New Roman" w:hAnsi="Times New Roman" w:cs="Times New Roman"/>
          <w:sz w:val="28"/>
          <w:szCs w:val="28"/>
        </w:rPr>
        <w:t xml:space="preserve"> 33»  завершены работы по разработке проектно-сметной документации на устройство пешеходной дорожки (тротуара) на плотине р. </w:t>
      </w:r>
      <w:proofErr w:type="spellStart"/>
      <w:r w:rsidRPr="00634D27">
        <w:rPr>
          <w:rFonts w:ascii="Times New Roman" w:hAnsi="Times New Roman" w:cs="Times New Roman"/>
          <w:sz w:val="28"/>
          <w:szCs w:val="28"/>
        </w:rPr>
        <w:t>Вахчилка</w:t>
      </w:r>
      <w:proofErr w:type="spellEnd"/>
      <w:r w:rsidRPr="00634D27">
        <w:rPr>
          <w:rFonts w:ascii="Times New Roman" w:hAnsi="Times New Roman" w:cs="Times New Roman"/>
          <w:sz w:val="28"/>
          <w:szCs w:val="28"/>
        </w:rPr>
        <w:t xml:space="preserve"> г. Киржач </w:t>
      </w:r>
      <w:proofErr w:type="spellStart"/>
      <w:r w:rsidRPr="00634D27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634D27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области, сметная стоимость работ составляет 20,4 млн. руб. Проектная документация имеет положительное заключение государственной экспертизы.</w:t>
      </w:r>
      <w:proofErr w:type="gramEnd"/>
    </w:p>
    <w:p w:rsidR="00E65723" w:rsidRDefault="00E65723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CD0179" w:rsidRPr="00D77EBF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</w:pPr>
      <w:r w:rsidRPr="00D77EB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БЕЗОПАСНОСТЬ И ПРОФИЛАКТИКА</w:t>
      </w:r>
    </w:p>
    <w:p w:rsidR="00CD0179" w:rsidRDefault="00CD0179" w:rsidP="007E537A">
      <w:pPr>
        <w:tabs>
          <w:tab w:val="left" w:pos="0"/>
        </w:tabs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D77EBF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</w:rPr>
        <w:t>ЧРЕЗВЫЧАЙНЫХ СИТУАЦИЙ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eastAsia="Times New Roman" w:hAnsi="Times New Roman" w:cs="Times New Roman"/>
          <w:b/>
          <w:bCs/>
          <w:iCs/>
          <w:sz w:val="16"/>
          <w:szCs w:val="16"/>
        </w:rPr>
      </w:pP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Основные задачи в области  гражданской обороны, защиты населения и территорий от чрезвычайных ситуаций, пожарной безопасности и безопасности людей на водных объектах целях решения приоритетных задач в области ГО и ЧС  администрацией  г. Киржач выполнены. 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Следует отметить, что с каждым годом возрастает роль территориальной подсистемы предупреждения и ликвидации чрезвычайных ситуаций. Это связано, в том числе, и с развитием промышленных предприятий на территории города и с меняющимся климатом. Второй год подряд мы наблюдаем значительное выпадение снега в зимний период, стремительные ураганные ветры летом и усложняющуюся паводковую обстановку весной. 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В уходящем году на территории города Киржач произошла одна чрезвычайная ситуация природного характера. В ночь со 2-го на 3-е августа по микрорайону Красный Октябрь прошел фронт ураганного ветра, который </w:t>
      </w:r>
      <w:r w:rsidRPr="00BF3C6A">
        <w:rPr>
          <w:rFonts w:ascii="Times New Roman" w:hAnsi="Times New Roman" w:cs="Times New Roman"/>
          <w:sz w:val="28"/>
          <w:szCs w:val="28"/>
        </w:rPr>
        <w:lastRenderedPageBreak/>
        <w:t>оставил за собой с корнем вырванные деревья, оборванные линии связи и электропередач, раскрытые кровли жилых домов и поврежденные газопроводы. Районной комиссией, несмотря на возражения Главного управления МЧС по Владимирской области, данная ситуация характеризовалась как чрезвычайная. В городе было объявлено чрезвычайное положение.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В результате прохождения комплекса неблагоприятных погодных явлений было повалено более 100 деревьев, повреждено порядка 5 км линий электропередач, повреждены кровли 13 многоквартирных и 2 частных жилых домов, пострадали ограждения и инфраструктура образовательных и спортивных муниципальных объектов.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К ликвидации последствий урагана привлекались 58 человек и 21 единица техники районного звена ТП РСЧС, работники МУП Водоканал, УК </w:t>
      </w:r>
      <w:r w:rsidR="00546C48">
        <w:rPr>
          <w:rFonts w:ascii="Times New Roman" w:hAnsi="Times New Roman" w:cs="Times New Roman"/>
          <w:sz w:val="28"/>
          <w:szCs w:val="28"/>
        </w:rPr>
        <w:t>«</w:t>
      </w:r>
      <w:r w:rsidRPr="00BF3C6A">
        <w:rPr>
          <w:rFonts w:ascii="Times New Roman" w:hAnsi="Times New Roman" w:cs="Times New Roman"/>
          <w:sz w:val="28"/>
          <w:szCs w:val="28"/>
        </w:rPr>
        <w:t>Наш Дом</w:t>
      </w:r>
      <w:r w:rsidR="00546C48">
        <w:rPr>
          <w:rFonts w:ascii="Times New Roman" w:hAnsi="Times New Roman" w:cs="Times New Roman"/>
          <w:sz w:val="28"/>
          <w:szCs w:val="28"/>
        </w:rPr>
        <w:t>»</w:t>
      </w:r>
      <w:r w:rsidRPr="00BF3C6A">
        <w:rPr>
          <w:rFonts w:ascii="Times New Roman" w:hAnsi="Times New Roman" w:cs="Times New Roman"/>
          <w:sz w:val="28"/>
          <w:szCs w:val="28"/>
        </w:rPr>
        <w:t xml:space="preserve">, </w:t>
      </w:r>
      <w:r w:rsidR="00546C48">
        <w:rPr>
          <w:rFonts w:ascii="Times New Roman" w:hAnsi="Times New Roman" w:cs="Times New Roman"/>
          <w:sz w:val="28"/>
          <w:szCs w:val="28"/>
        </w:rPr>
        <w:t>УК «</w:t>
      </w:r>
      <w:r w:rsidRPr="00BF3C6A">
        <w:rPr>
          <w:rFonts w:ascii="Times New Roman" w:hAnsi="Times New Roman" w:cs="Times New Roman"/>
          <w:sz w:val="28"/>
          <w:szCs w:val="28"/>
        </w:rPr>
        <w:t>Монолит</w:t>
      </w:r>
      <w:r w:rsidR="00546C48">
        <w:rPr>
          <w:rFonts w:ascii="Times New Roman" w:hAnsi="Times New Roman" w:cs="Times New Roman"/>
          <w:sz w:val="28"/>
          <w:szCs w:val="28"/>
        </w:rPr>
        <w:t>»</w:t>
      </w:r>
      <w:r w:rsidRPr="00BF3C6A">
        <w:rPr>
          <w:rFonts w:ascii="Times New Roman" w:hAnsi="Times New Roman" w:cs="Times New Roman"/>
          <w:sz w:val="28"/>
          <w:szCs w:val="28"/>
        </w:rPr>
        <w:t>,</w:t>
      </w:r>
      <w:r w:rsidR="00546C48">
        <w:rPr>
          <w:rFonts w:ascii="Times New Roman" w:hAnsi="Times New Roman" w:cs="Times New Roman"/>
          <w:sz w:val="28"/>
          <w:szCs w:val="28"/>
        </w:rPr>
        <w:t xml:space="preserve"> МП «Полигон»,</w:t>
      </w:r>
      <w:r w:rsidRPr="00BF3C6A">
        <w:rPr>
          <w:rFonts w:ascii="Times New Roman" w:hAnsi="Times New Roman" w:cs="Times New Roman"/>
          <w:sz w:val="28"/>
          <w:szCs w:val="28"/>
        </w:rPr>
        <w:t xml:space="preserve"> ИП Серов, ООО «Мо</w:t>
      </w:r>
      <w:proofErr w:type="gramStart"/>
      <w:r w:rsidRPr="00BF3C6A">
        <w:rPr>
          <w:rFonts w:ascii="Times New Roman" w:hAnsi="Times New Roman" w:cs="Times New Roman"/>
          <w:sz w:val="28"/>
          <w:szCs w:val="28"/>
        </w:rPr>
        <w:t>ст Стр</w:t>
      </w:r>
      <w:proofErr w:type="gramEnd"/>
      <w:r w:rsidRPr="00BF3C6A">
        <w:rPr>
          <w:rFonts w:ascii="Times New Roman" w:hAnsi="Times New Roman" w:cs="Times New Roman"/>
          <w:sz w:val="28"/>
          <w:szCs w:val="28"/>
        </w:rPr>
        <w:t xml:space="preserve">ой </w:t>
      </w:r>
      <w:proofErr w:type="spellStart"/>
      <w:r w:rsidRPr="00BF3C6A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BF3C6A">
        <w:rPr>
          <w:rFonts w:ascii="Times New Roman" w:hAnsi="Times New Roman" w:cs="Times New Roman"/>
          <w:sz w:val="28"/>
          <w:szCs w:val="28"/>
        </w:rPr>
        <w:t>», местные жители и работники городской администрации. Общий ущерб от данной чрезвычайной ситуации составил более 3 миллионов двухсот тысяч рублей.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Основные усилия местного звена территориальной подсистемы в 2021 году были направлены на борьбу со снегом и его последствиями и ландшафтными пожарами. Снежные испытания, сопровождаемые морозами, начались сразу после нового года и продолжились в декабре уходящего года.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На объектах жизнеобеспечения города чрезвычайных ситуаций не произошло. Вместе с тем, зарегистрировано 165 случаев нарушения жизнеобеспечения, из них электроснабжения </w:t>
      </w:r>
      <w:r w:rsidR="00925356">
        <w:rPr>
          <w:rFonts w:ascii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hAnsi="Times New Roman" w:cs="Times New Roman"/>
          <w:sz w:val="28"/>
          <w:szCs w:val="28"/>
        </w:rPr>
        <w:t xml:space="preserve"> 64, теплоснабжения </w:t>
      </w:r>
      <w:r w:rsidR="00925356">
        <w:rPr>
          <w:rFonts w:ascii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hAnsi="Times New Roman" w:cs="Times New Roman"/>
          <w:sz w:val="28"/>
          <w:szCs w:val="28"/>
        </w:rPr>
        <w:t xml:space="preserve"> 48, холодного водоснабжения </w:t>
      </w:r>
      <w:r w:rsidR="00925356">
        <w:rPr>
          <w:rFonts w:ascii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hAnsi="Times New Roman" w:cs="Times New Roman"/>
          <w:sz w:val="28"/>
          <w:szCs w:val="28"/>
        </w:rPr>
        <w:t xml:space="preserve"> 8, горячего водоснабжения </w:t>
      </w:r>
      <w:r w:rsidR="00925356">
        <w:rPr>
          <w:rFonts w:ascii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hAnsi="Times New Roman" w:cs="Times New Roman"/>
          <w:sz w:val="28"/>
          <w:szCs w:val="28"/>
        </w:rPr>
        <w:t xml:space="preserve"> 45 газоснабжения </w:t>
      </w:r>
      <w:r w:rsidR="00925356">
        <w:rPr>
          <w:rFonts w:ascii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hAnsi="Times New Roman" w:cs="Times New Roman"/>
          <w:sz w:val="28"/>
          <w:szCs w:val="28"/>
        </w:rPr>
        <w:t xml:space="preserve"> 0.</w:t>
      </w:r>
    </w:p>
    <w:p w:rsidR="00F67EC8" w:rsidRPr="00BF3C6A" w:rsidRDefault="00D77EBF" w:rsidP="00F67EC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Наиболее значительное количество отключений наблюдается на системах электроснабжения. В сравнении с 2019 годом число аварийных отключений снизилось вдвое, однако в сравнении с прошлым годом ситуация практически не изменилась. </w:t>
      </w:r>
    </w:p>
    <w:p w:rsidR="00D77EBF" w:rsidRPr="00BF3C6A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За истекший период 2021 года на территории </w:t>
      </w:r>
      <w:proofErr w:type="spellStart"/>
      <w:r w:rsidRPr="00BF3C6A">
        <w:rPr>
          <w:rFonts w:ascii="Times New Roman" w:hAnsi="Times New Roman" w:cs="Times New Roman"/>
          <w:sz w:val="28"/>
          <w:szCs w:val="28"/>
        </w:rPr>
        <w:t>Киржача</w:t>
      </w:r>
      <w:proofErr w:type="spellEnd"/>
      <w:r w:rsidRPr="00BF3C6A">
        <w:rPr>
          <w:rFonts w:ascii="Times New Roman" w:hAnsi="Times New Roman" w:cs="Times New Roman"/>
          <w:sz w:val="28"/>
          <w:szCs w:val="28"/>
        </w:rPr>
        <w:t xml:space="preserve"> зафиксировано 68 (увеличение на 37</w:t>
      </w:r>
      <w:r w:rsidR="0059607E" w:rsidRPr="00BF3C6A">
        <w:rPr>
          <w:rFonts w:ascii="Times New Roman" w:hAnsi="Times New Roman" w:cs="Times New Roman"/>
          <w:sz w:val="28"/>
          <w:szCs w:val="28"/>
        </w:rPr>
        <w:t xml:space="preserve"> </w:t>
      </w:r>
      <w:r w:rsidRPr="00BF3C6A">
        <w:rPr>
          <w:rFonts w:ascii="Times New Roman" w:hAnsi="Times New Roman" w:cs="Times New Roman"/>
          <w:sz w:val="28"/>
          <w:szCs w:val="28"/>
        </w:rPr>
        <w:t>%) бытовых и природных пожаров, что на 19</w:t>
      </w:r>
      <w:r w:rsidR="0059607E" w:rsidRPr="00BF3C6A">
        <w:rPr>
          <w:rFonts w:ascii="Times New Roman" w:hAnsi="Times New Roman" w:cs="Times New Roman"/>
          <w:sz w:val="28"/>
          <w:szCs w:val="28"/>
        </w:rPr>
        <w:t xml:space="preserve"> </w:t>
      </w:r>
      <w:r w:rsidRPr="00BF3C6A">
        <w:rPr>
          <w:rFonts w:ascii="Times New Roman" w:hAnsi="Times New Roman" w:cs="Times New Roman"/>
          <w:sz w:val="28"/>
          <w:szCs w:val="28"/>
        </w:rPr>
        <w:t>% больше чем за аналогичный период прошлого года. В последние три года прослеживается тенденция роста количества пожаров. В первую очередь это связано с изменением в правилах учета пожаров и загораний в системе МЧС России, а также с неудовлетворительным содержанием земель сельскохозяйственного назначения следствием чего являются ландшафтные пожары.</w:t>
      </w:r>
    </w:p>
    <w:p w:rsidR="00D77EBF" w:rsidRPr="00BF3C6A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Основными причинами пожаров явились неосторожное обращение с огнем вследствие нарушений правил пожарной безопасности, неисправности электропроводки и электрооборудования, нарушение правил безопасности при эксплуатации печного отопления. Значительная доля пожаров произошла по причине поджогов, но, как правило, объектами этих пожаров стали автомобили. Необходимо усилить проведение профилактической работы с </w:t>
      </w:r>
      <w:r w:rsidRPr="00BF3C6A">
        <w:rPr>
          <w:rFonts w:ascii="Times New Roman" w:hAnsi="Times New Roman" w:cs="Times New Roman"/>
          <w:sz w:val="28"/>
          <w:szCs w:val="28"/>
        </w:rPr>
        <w:lastRenderedPageBreak/>
        <w:t>населением с целью повышения культуры безопасного поведения и соблюдения требований пожарной безопасности в быту.</w:t>
      </w:r>
    </w:p>
    <w:p w:rsidR="00D77EBF" w:rsidRPr="00BF3C6A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На водных объектах города в 2021 году произошло два происшествия, связанных с гибелью людей (АППГ </w:t>
      </w:r>
      <w:r w:rsidR="00925356">
        <w:rPr>
          <w:rFonts w:ascii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hAnsi="Times New Roman" w:cs="Times New Roman"/>
          <w:sz w:val="28"/>
          <w:szCs w:val="28"/>
        </w:rPr>
        <w:t xml:space="preserve"> 2 происшествия). Несмотря на то, что работа была проведена серьезная и достаточно объемная, а установленные ограничения не способствовали массовому отдыху на водоемах, трагических случаев избежать не удалось. Оба они зафиксированы на территории муниципального образования город Киржач. В обоих случаях погибшие являлись жителями других регионов, и купание осуществлялось в не отведенных для этого местах.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Случаев распространения опасных вирусных заболеваний животных не выявлено.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F3C6A">
        <w:rPr>
          <w:rFonts w:ascii="Times New Roman" w:hAnsi="Times New Roman" w:cs="Times New Roman"/>
          <w:sz w:val="28"/>
          <w:szCs w:val="28"/>
        </w:rPr>
        <w:t>Работа по поддержанию и восстановлению наружных источников противопожарного водоснабжения, организации подъездных путей и разворотных площадок в 2021</w:t>
      </w:r>
      <w:r w:rsidR="00925356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F3C6A">
        <w:rPr>
          <w:rFonts w:ascii="Times New Roman" w:hAnsi="Times New Roman" w:cs="Times New Roman"/>
          <w:sz w:val="28"/>
          <w:szCs w:val="28"/>
        </w:rPr>
        <w:t xml:space="preserve"> возложена на организации, которым принадлежат противопожарные источники – ООО «КО АКВА» и</w:t>
      </w:r>
      <w:r w:rsidR="00925356">
        <w:rPr>
          <w:rFonts w:ascii="Times New Roman" w:hAnsi="Times New Roman" w:cs="Times New Roman"/>
          <w:sz w:val="28"/>
          <w:szCs w:val="28"/>
        </w:rPr>
        <w:t xml:space="preserve">, в чьём </w:t>
      </w:r>
      <w:proofErr w:type="spellStart"/>
      <w:r w:rsidR="00925356">
        <w:rPr>
          <w:rFonts w:ascii="Times New Roman" w:hAnsi="Times New Roman" w:cs="Times New Roman"/>
          <w:sz w:val="28"/>
          <w:szCs w:val="28"/>
        </w:rPr>
        <w:t>хоз</w:t>
      </w:r>
      <w:r w:rsidRPr="00BF3C6A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BF3C6A">
        <w:rPr>
          <w:rFonts w:ascii="Times New Roman" w:hAnsi="Times New Roman" w:cs="Times New Roman"/>
          <w:sz w:val="28"/>
          <w:szCs w:val="28"/>
        </w:rPr>
        <w:t xml:space="preserve"> эти источники находятся – МУП «Водоканал».</w:t>
      </w:r>
      <w:proofErr w:type="gramEnd"/>
      <w:r w:rsidRPr="00BF3C6A">
        <w:rPr>
          <w:rFonts w:ascii="Times New Roman" w:hAnsi="Times New Roman" w:cs="Times New Roman"/>
          <w:sz w:val="28"/>
          <w:szCs w:val="28"/>
        </w:rPr>
        <w:t xml:space="preserve"> Вместе с тем на территории города Киржач в рамках программы «Чистая вода» проложена новая ветка водопровода, на которой установлено 8 пожарных гидрантов, в ближайшее время они будут введены в эксплуатацию.</w:t>
      </w:r>
    </w:p>
    <w:p w:rsidR="00D77EBF" w:rsidRPr="00BF3C6A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Работа по замене и ремонту гидрантов, обеспечению имеющихся водонапорных башен устройствами для забора воды пожарно</w:t>
      </w:r>
      <w:r w:rsidR="00925356">
        <w:rPr>
          <w:rFonts w:ascii="Times New Roman" w:hAnsi="Times New Roman" w:cs="Times New Roman"/>
          <w:sz w:val="28"/>
          <w:szCs w:val="28"/>
        </w:rPr>
        <w:t>й техникой  будет продолжаться.</w:t>
      </w:r>
    </w:p>
    <w:p w:rsidR="00D77EBF" w:rsidRPr="00925356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77EBF" w:rsidRPr="00BF3C6A" w:rsidRDefault="00F67EC8" w:rsidP="00925356">
      <w:pPr>
        <w:spacing w:after="0" w:line="240" w:lineRule="auto"/>
        <w:ind w:firstLine="851"/>
        <w:jc w:val="both"/>
        <w:rPr>
          <w:rStyle w:val="5"/>
          <w:rFonts w:eastAsiaTheme="minorHAnsi"/>
        </w:rPr>
      </w:pPr>
      <w:r w:rsidRPr="00F67EC8">
        <w:rPr>
          <w:rStyle w:val="5"/>
          <w:rFonts w:eastAsiaTheme="minorHAnsi"/>
        </w:rPr>
        <w:t>Н</w:t>
      </w:r>
      <w:r w:rsidR="00D77EBF" w:rsidRPr="00F67EC8">
        <w:rPr>
          <w:rStyle w:val="5"/>
          <w:rFonts w:eastAsiaTheme="minorHAnsi"/>
        </w:rPr>
        <w:t xml:space="preserve">а 2021 год предусмотрены ассигнования в сумме 500,0 тысяч рублей на финансовое обеспечение непредвиденных расходов, в т.ч. на проведение </w:t>
      </w:r>
      <w:proofErr w:type="spellStart"/>
      <w:r w:rsidR="00D77EBF" w:rsidRPr="00F67EC8">
        <w:rPr>
          <w:rStyle w:val="5"/>
          <w:rFonts w:eastAsiaTheme="minorHAnsi"/>
        </w:rPr>
        <w:t>аварийно</w:t>
      </w:r>
      <w:r w:rsidR="00D77EBF" w:rsidRPr="00F67EC8">
        <w:rPr>
          <w:rStyle w:val="5"/>
          <w:rFonts w:eastAsiaTheme="minorHAnsi"/>
        </w:rPr>
        <w:softHyphen/>
        <w:t>восстановительных</w:t>
      </w:r>
      <w:proofErr w:type="spellEnd"/>
      <w:r w:rsidR="00D77EBF" w:rsidRPr="00F67EC8">
        <w:rPr>
          <w:rStyle w:val="5"/>
          <w:rFonts w:eastAsiaTheme="minorHAnsi"/>
        </w:rPr>
        <w:t xml:space="preserve"> работ и иных мероприятий, связанных с ликвидацией стихийных бедствий и других чрезвычайных ситуаций. В течение 2021 года в резервный фонд были  внесены дополнительные суммы. Таким образом, из резервного фонда было потрачено:</w:t>
      </w:r>
    </w:p>
    <w:p w:rsidR="00D77EBF" w:rsidRPr="00BF3C6A" w:rsidRDefault="00D77EBF" w:rsidP="00925356">
      <w:pPr>
        <w:pStyle w:val="af7"/>
        <w:numPr>
          <w:ilvl w:val="0"/>
          <w:numId w:val="32"/>
        </w:numPr>
        <w:ind w:left="0" w:firstLine="709"/>
        <w:jc w:val="both"/>
        <w:rPr>
          <w:rStyle w:val="5"/>
          <w:rFonts w:eastAsiaTheme="minorHAnsi"/>
        </w:rPr>
      </w:pPr>
      <w:r w:rsidRPr="00BF3C6A">
        <w:rPr>
          <w:rStyle w:val="5"/>
          <w:rFonts w:eastAsiaTheme="minorHAnsi"/>
        </w:rPr>
        <w:t xml:space="preserve">72,0 тыс. рублей на ликвидацию ЧС в черте г. Киржач, вызванной обильным снегопадом (на уборку от снега дорог и проездов частного сектора «районов проживания» </w:t>
      </w:r>
      <w:proofErr w:type="spellStart"/>
      <w:r w:rsidRPr="00BF3C6A">
        <w:rPr>
          <w:rStyle w:val="5"/>
          <w:rFonts w:eastAsiaTheme="minorHAnsi"/>
        </w:rPr>
        <w:t>Пищпром</w:t>
      </w:r>
      <w:proofErr w:type="spellEnd"/>
      <w:r w:rsidRPr="00BF3C6A">
        <w:rPr>
          <w:rStyle w:val="5"/>
          <w:rFonts w:eastAsiaTheme="minorHAnsi"/>
        </w:rPr>
        <w:t>, Цен</w:t>
      </w:r>
      <w:r w:rsidR="00925356">
        <w:rPr>
          <w:rStyle w:val="5"/>
          <w:rFonts w:eastAsiaTheme="minorHAnsi"/>
        </w:rPr>
        <w:t>тр, ЦРБ, КИЗ, Мебельная фабрика</w:t>
      </w:r>
      <w:r w:rsidRPr="00BF3C6A">
        <w:rPr>
          <w:rStyle w:val="5"/>
          <w:rFonts w:eastAsiaTheme="minorHAnsi"/>
        </w:rPr>
        <w:t>);</w:t>
      </w:r>
    </w:p>
    <w:p w:rsidR="00D77EBF" w:rsidRPr="00BF3C6A" w:rsidRDefault="00D77EBF" w:rsidP="00925356">
      <w:pPr>
        <w:pStyle w:val="af7"/>
        <w:numPr>
          <w:ilvl w:val="0"/>
          <w:numId w:val="32"/>
        </w:numPr>
        <w:ind w:left="0" w:firstLine="709"/>
        <w:jc w:val="both"/>
        <w:rPr>
          <w:rStyle w:val="5"/>
          <w:rFonts w:eastAsiaTheme="minorHAnsi"/>
        </w:rPr>
      </w:pPr>
      <w:r w:rsidRPr="00BF3C6A">
        <w:rPr>
          <w:rStyle w:val="5"/>
          <w:rFonts w:eastAsiaTheme="minorHAnsi"/>
        </w:rPr>
        <w:t>1 834 651,55 руб. на ликвидацию последствий ураганного ветра в ночь с 2 на 3 августа 2021 года.</w:t>
      </w:r>
    </w:p>
    <w:p w:rsidR="00D77EBF" w:rsidRPr="00925356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77EBF" w:rsidRPr="00BF3C6A" w:rsidRDefault="00F67EC8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77EBF" w:rsidRPr="00BF3C6A">
        <w:rPr>
          <w:rFonts w:ascii="Times New Roman" w:hAnsi="Times New Roman" w:cs="Times New Roman"/>
          <w:sz w:val="28"/>
          <w:szCs w:val="28"/>
        </w:rPr>
        <w:t xml:space="preserve"> 2021 году по программе «Защита населения и территорий от чрезвычайных ситуаций природного и техногенного характера, обеспечения пожарной безопасности и безопасности людей на водных объектах на</w:t>
      </w:r>
      <w:r w:rsidR="00D77EBF" w:rsidRPr="00BF3C6A">
        <w:rPr>
          <w:rFonts w:ascii="Times New Roman" w:hAnsi="Times New Roman" w:cs="Times New Roman"/>
          <w:i/>
          <w:iCs/>
          <w:sz w:val="28"/>
          <w:szCs w:val="28"/>
        </w:rPr>
        <w:t xml:space="preserve">  </w:t>
      </w:r>
      <w:r w:rsidR="00D77EBF" w:rsidRPr="00BF3C6A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город Киржач </w:t>
      </w:r>
      <w:proofErr w:type="spellStart"/>
      <w:r w:rsidR="00D77EBF" w:rsidRPr="00BF3C6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="00D77EBF" w:rsidRPr="00BF3C6A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области» были приобретены для санитарно-обмывочного пункта (СОП), расположенного по адресу: г. Киржач, ул. Молодежная, 9: 7 костюмов Л-1 (РХБЗ) разной </w:t>
      </w:r>
      <w:proofErr w:type="spellStart"/>
      <w:r w:rsidR="00D77EBF" w:rsidRPr="00BF3C6A">
        <w:rPr>
          <w:rFonts w:ascii="Times New Roman" w:hAnsi="Times New Roman" w:cs="Times New Roman"/>
          <w:sz w:val="28"/>
          <w:szCs w:val="28"/>
        </w:rPr>
        <w:t>ростовки</w:t>
      </w:r>
      <w:proofErr w:type="spellEnd"/>
      <w:r w:rsidR="00D77EBF" w:rsidRPr="00BF3C6A">
        <w:rPr>
          <w:rFonts w:ascii="Times New Roman" w:hAnsi="Times New Roman" w:cs="Times New Roman"/>
          <w:sz w:val="28"/>
          <w:szCs w:val="28"/>
        </w:rPr>
        <w:t>, 4 мешка для зараженной одежды</w:t>
      </w:r>
      <w:proofErr w:type="gramEnd"/>
      <w:r w:rsidR="00D77EBF" w:rsidRPr="00BF3C6A">
        <w:rPr>
          <w:rFonts w:ascii="Times New Roman" w:hAnsi="Times New Roman" w:cs="Times New Roman"/>
          <w:sz w:val="28"/>
          <w:szCs w:val="28"/>
        </w:rPr>
        <w:t>, 1 дозиметр ДП-5В, индивидуальные перевязочные и индивидуальные противохимические пакеты (ИПП</w:t>
      </w:r>
      <w:proofErr w:type="gramStart"/>
      <w:r w:rsidR="00D77EBF" w:rsidRPr="00BF3C6A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77EBF" w:rsidRPr="00BF3C6A">
        <w:rPr>
          <w:rFonts w:ascii="Times New Roman" w:hAnsi="Times New Roman" w:cs="Times New Roman"/>
          <w:sz w:val="28"/>
          <w:szCs w:val="28"/>
        </w:rPr>
        <w:t xml:space="preserve">, ИПП11), Аптечка коллективная для ЗС </w:t>
      </w:r>
      <w:r w:rsidR="00D77EBF" w:rsidRPr="00BF3C6A">
        <w:rPr>
          <w:rFonts w:ascii="Times New Roman" w:hAnsi="Times New Roman" w:cs="Times New Roman"/>
          <w:sz w:val="28"/>
          <w:szCs w:val="28"/>
        </w:rPr>
        <w:lastRenderedPageBreak/>
        <w:t>ГО на 150 чел. Затраты на обеспечение СОП таким образом составили 29000 тыс. рублей.</w:t>
      </w:r>
    </w:p>
    <w:p w:rsidR="00D77EBF" w:rsidRPr="00BF3C6A" w:rsidRDefault="00D77EBF" w:rsidP="0092535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В 2021 году в рамках муниципальной программы «Противодействие экстремизму и профилактика терроризма на территории муниципального образования город Киржач </w:t>
      </w:r>
      <w:proofErr w:type="spellStart"/>
      <w:r w:rsidRPr="00BF3C6A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BF3C6A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на 2021-2025 годы» приобретены 18 плакатов для УКП (учебно-консультационных пунктов) на сумму 15,6 тыс. руб. Все это необходимо для обучения неработающего населения.</w:t>
      </w:r>
    </w:p>
    <w:p w:rsidR="00D77EBF" w:rsidRPr="00C24DF9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Важным вопросом в предупреждении чрезвычайных ситуаций является развитие и работоспособность систем оповещения населения.</w:t>
      </w:r>
    </w:p>
    <w:p w:rsidR="00D77EBF" w:rsidRPr="00BF3C6A" w:rsidRDefault="00D77EBF" w:rsidP="00BF3C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На сегодняшний день на территории </w:t>
      </w:r>
      <w:proofErr w:type="gramStart"/>
      <w:r w:rsidRPr="00BF3C6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F3C6A">
        <w:rPr>
          <w:rFonts w:ascii="Times New Roman" w:hAnsi="Times New Roman" w:cs="Times New Roman"/>
          <w:sz w:val="28"/>
          <w:szCs w:val="28"/>
        </w:rPr>
        <w:t xml:space="preserve">. Киржач расположены шесть </w:t>
      </w:r>
      <w:proofErr w:type="spellStart"/>
      <w:r w:rsidRPr="00BF3C6A">
        <w:rPr>
          <w:rFonts w:ascii="Times New Roman" w:hAnsi="Times New Roman" w:cs="Times New Roman"/>
          <w:sz w:val="28"/>
          <w:szCs w:val="28"/>
        </w:rPr>
        <w:t>электросирен</w:t>
      </w:r>
      <w:proofErr w:type="spellEnd"/>
      <w:r w:rsidRPr="00BF3C6A">
        <w:rPr>
          <w:rFonts w:ascii="Times New Roman" w:hAnsi="Times New Roman" w:cs="Times New Roman"/>
          <w:sz w:val="28"/>
          <w:szCs w:val="28"/>
        </w:rPr>
        <w:t xml:space="preserve"> местной системы оповещения, сопряженной с региональной автоматизированной системой централизованного оповещения. В 2021 году началась работа по проектированию и организации местной автоматизированной системы централизованного оповещения на территории города. На эту работу затрачено 41,4 тыс. руб. В 2022 году эти работы будут продолжены.</w:t>
      </w:r>
    </w:p>
    <w:p w:rsidR="00D77EBF" w:rsidRPr="00BF3C6A" w:rsidRDefault="00D77EBF" w:rsidP="00C24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F3C6A">
        <w:rPr>
          <w:rFonts w:ascii="Times New Roman" w:eastAsia="Times New Roman" w:hAnsi="Times New Roman" w:cs="Times New Roman"/>
          <w:sz w:val="28"/>
          <w:szCs w:val="28"/>
        </w:rPr>
        <w:t xml:space="preserve">В рамках осуществления полномочий по противодействию терроризму и экстремизму установлено еще 2 камеры уличного видеонаблюдения (камеры в сквере Ленина в </w:t>
      </w:r>
      <w:proofErr w:type="spellStart"/>
      <w:r w:rsidRPr="00BF3C6A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="005B7D0F" w:rsidRPr="00BF3C6A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BF3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F3C6A">
        <w:rPr>
          <w:rFonts w:ascii="Times New Roman" w:eastAsia="Times New Roman" w:hAnsi="Times New Roman" w:cs="Times New Roman"/>
          <w:sz w:val="28"/>
          <w:szCs w:val="28"/>
        </w:rPr>
        <w:t xml:space="preserve">Красный Октябрь </w:t>
      </w:r>
      <w:r w:rsidR="005B7D0F" w:rsidRPr="00BF3C6A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3C6A">
        <w:rPr>
          <w:rFonts w:ascii="Times New Roman" w:eastAsia="Times New Roman" w:hAnsi="Times New Roman" w:cs="Times New Roman"/>
          <w:sz w:val="28"/>
          <w:szCs w:val="28"/>
        </w:rPr>
        <w:t xml:space="preserve"> ул. Первомайская, 1Л).</w:t>
      </w:r>
      <w:proofErr w:type="gramEnd"/>
      <w:r w:rsidRPr="00BF3C6A">
        <w:rPr>
          <w:rFonts w:ascii="Times New Roman" w:eastAsia="Times New Roman" w:hAnsi="Times New Roman" w:cs="Times New Roman"/>
          <w:sz w:val="28"/>
          <w:szCs w:val="28"/>
        </w:rPr>
        <w:t xml:space="preserve"> На эту работу затрачено 71,0 тыс. руб.</w:t>
      </w:r>
    </w:p>
    <w:p w:rsidR="00D77EBF" w:rsidRPr="00BF3C6A" w:rsidRDefault="00D77EBF" w:rsidP="00C24DF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3C6A">
        <w:rPr>
          <w:rFonts w:ascii="Times New Roman" w:eastAsia="Times New Roman" w:hAnsi="Times New Roman" w:cs="Times New Roman"/>
          <w:sz w:val="28"/>
          <w:szCs w:val="28"/>
        </w:rPr>
        <w:t xml:space="preserve">Проводилась работа по выполнению требований Правил по обеспечению чистоты, порядка и благоустройства на территории города Киржач, надлежащему содержанию </w:t>
      </w:r>
      <w:r w:rsidR="00C24DF9">
        <w:rPr>
          <w:rFonts w:ascii="Times New Roman" w:eastAsia="Times New Roman" w:hAnsi="Times New Roman" w:cs="Times New Roman"/>
          <w:sz w:val="28"/>
          <w:szCs w:val="28"/>
        </w:rPr>
        <w:t>расположенных на ней объектов.</w:t>
      </w:r>
    </w:p>
    <w:p w:rsidR="00D77EBF" w:rsidRPr="00BF3C6A" w:rsidRDefault="00D77EBF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На территории города проведена большая работа, направленная на предупреждение чрезвычайных ситуаций в ходе прохождения весеннего паводка.</w:t>
      </w:r>
    </w:p>
    <w:p w:rsidR="00D77EBF" w:rsidRPr="00BF3C6A" w:rsidRDefault="00D77EBF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 xml:space="preserve">Спланированная и грамотно организованная работа на ГТС оз. </w:t>
      </w:r>
      <w:proofErr w:type="gramStart"/>
      <w:r w:rsidRPr="00BF3C6A">
        <w:rPr>
          <w:rFonts w:ascii="Times New Roman" w:hAnsi="Times New Roman" w:cs="Times New Roman"/>
          <w:sz w:val="28"/>
          <w:szCs w:val="28"/>
        </w:rPr>
        <w:t>Крутое</w:t>
      </w:r>
      <w:proofErr w:type="gramEnd"/>
      <w:r w:rsidRPr="00BF3C6A">
        <w:rPr>
          <w:rFonts w:ascii="Times New Roman" w:hAnsi="Times New Roman" w:cs="Times New Roman"/>
          <w:sz w:val="28"/>
          <w:szCs w:val="28"/>
        </w:rPr>
        <w:t xml:space="preserve"> в г. Киржач по заблаговременному понижению уровня воды уже не первый год позволяет безаварийно провести паводок на территории города.</w:t>
      </w:r>
    </w:p>
    <w:p w:rsidR="00D77EBF" w:rsidRPr="00BF3C6A" w:rsidRDefault="00D77EBF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Оперативной группой организована работа по мониторингу за обстановкой, проведена разъяснительная работа с жителями города, оказана необходимая помощь.</w:t>
      </w:r>
    </w:p>
    <w:p w:rsidR="00D77EBF" w:rsidRPr="00BF3C6A" w:rsidRDefault="00D77EBF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F3C6A">
        <w:rPr>
          <w:rFonts w:ascii="Times New Roman" w:hAnsi="Times New Roman" w:cs="Times New Roman"/>
          <w:sz w:val="28"/>
          <w:szCs w:val="28"/>
        </w:rPr>
        <w:t>Отделом по ГО и ЧС организовано взаимодействие с местным каналом кабельного телевидения, радиостанцией и районной газетой «Красное знамя». Большое количество информации размещается на официальных сайтах администраци</w:t>
      </w:r>
      <w:r w:rsidR="002F0DFF" w:rsidRPr="00BF3C6A">
        <w:rPr>
          <w:rFonts w:ascii="Times New Roman" w:hAnsi="Times New Roman" w:cs="Times New Roman"/>
          <w:sz w:val="28"/>
          <w:szCs w:val="28"/>
        </w:rPr>
        <w:t>и</w:t>
      </w:r>
      <w:r w:rsidR="00C24DF9">
        <w:rPr>
          <w:rFonts w:ascii="Times New Roman" w:hAnsi="Times New Roman" w:cs="Times New Roman"/>
          <w:sz w:val="28"/>
          <w:szCs w:val="28"/>
        </w:rPr>
        <w:t xml:space="preserve"> города Киржач.</w:t>
      </w:r>
    </w:p>
    <w:p w:rsidR="001C7B63" w:rsidRDefault="001C7B63" w:rsidP="00BF3C6A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</w:p>
    <w:p w:rsidR="00CD0179" w:rsidRPr="002F0DFF" w:rsidRDefault="00CD0179" w:rsidP="00771D04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2F0DFF">
        <w:rPr>
          <w:b/>
          <w:color w:val="FF0000"/>
          <w:sz w:val="28"/>
          <w:szCs w:val="28"/>
        </w:rPr>
        <w:t xml:space="preserve">ЗЕМЛЕПОЛЬЗОВАНИЕ, </w:t>
      </w:r>
    </w:p>
    <w:p w:rsidR="00CD0179" w:rsidRPr="002F0DFF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2F0DFF">
        <w:rPr>
          <w:b/>
          <w:color w:val="FF0000"/>
          <w:sz w:val="28"/>
          <w:szCs w:val="28"/>
        </w:rPr>
        <w:t>ГРАДОСТРОИТЕЛЬНАЯ ДЕЯТЕЛЬНОСТЬ</w:t>
      </w:r>
    </w:p>
    <w:p w:rsidR="00CD0179" w:rsidRDefault="00CD0179" w:rsidP="007E537A">
      <w:pPr>
        <w:pStyle w:val="text"/>
        <w:tabs>
          <w:tab w:val="left" w:pos="0"/>
        </w:tabs>
        <w:spacing w:before="0" w:beforeAutospacing="0" w:after="0" w:afterAutospacing="0" w:line="276" w:lineRule="auto"/>
        <w:ind w:firstLine="426"/>
        <w:jc w:val="center"/>
        <w:rPr>
          <w:b/>
          <w:sz w:val="16"/>
          <w:szCs w:val="16"/>
        </w:rPr>
      </w:pP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осуществления полномочий по вопросам землепользования и градостроительства следует отметить следующие основные направления:</w:t>
      </w:r>
    </w:p>
    <w:p w:rsidR="00B6084C" w:rsidRDefault="00B6084C" w:rsidP="00C2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предоставление муниципальных услуг физическим и юридическим лицам по различным аспектам градостроительной деятельности;</w:t>
      </w:r>
    </w:p>
    <w:p w:rsidR="00B6084C" w:rsidRDefault="00B6084C" w:rsidP="00C2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приемка и рассмотрение обращений граждан и юридических лиц по вопросам градостроительной деятельности в городе Киржач;</w:t>
      </w:r>
    </w:p>
    <w:p w:rsidR="00B6084C" w:rsidRDefault="00B6084C" w:rsidP="00C2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формирование нормативно – правовой базы осуществления градостроительной деятельности на территории города Киржач;</w:t>
      </w:r>
    </w:p>
    <w:p w:rsidR="00B6084C" w:rsidRDefault="00B6084C" w:rsidP="00C2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обеспечение исполнения Генерального плана и иной документации, с учетом наиболее рациональных приемов планировки, благоустройства и озеленения города.</w:t>
      </w: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течение года отделом по архитектуре выполнены следующие работы: </w:t>
      </w:r>
    </w:p>
    <w:p w:rsidR="00B6084C" w:rsidRPr="00C24DF9" w:rsidRDefault="00B6084C" w:rsidP="00C24DF9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доработка проекта о внесении изменения в Правила землепользования и застройки МО г. Киржач (отображение на карте градостроительного зонирования границ зон с особыми условиями использования территорий);</w:t>
      </w:r>
    </w:p>
    <w:p w:rsidR="00C24DF9" w:rsidRDefault="00B6084C" w:rsidP="00C24DF9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изготовление 2-х проектов планировки и межевания территории, в целях формирования земельных участком по</w:t>
      </w:r>
      <w:r w:rsidR="00C2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 многоквартирные жилые дома;</w:t>
      </w:r>
    </w:p>
    <w:p w:rsidR="00B6084C" w:rsidRPr="00C24DF9" w:rsidRDefault="00C24DF9" w:rsidP="00C24DF9">
      <w:pPr>
        <w:pStyle w:val="af6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согласование схем благоустройства улиц и генпланов земельных участков, предоставленных под строительство или установку объектов капитального строительства.</w:t>
      </w: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соответствии с действующим градостроительным законодательством были подготовлены и проведены публичные слушания, касающиеся проектов планировки территорий как вновь формируемых земельных участков, так и дополнительных земельных участков. Также осуществлялась подготовка и проведение публичных слушаний по вопросам изменения целевого использования земельных участков по заявлениям граждан.</w:t>
      </w: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 целью подготовки исходно-разрешительной документации для проектирования и строительства объектов всех форм собственности и назначения, осуществлялась, как подготовка градостроительных планов участков, так и подготовка разрешений на строительство.</w:t>
      </w: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отчетном году было подготовлено и выдано:</w:t>
      </w:r>
    </w:p>
    <w:p w:rsidR="00B6084C" w:rsidRDefault="00B6084C" w:rsidP="00C2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45 градостроительных планов земельных участков для строительства объектов всех форм собственности и назначения;</w:t>
      </w:r>
    </w:p>
    <w:p w:rsidR="00B6084C" w:rsidRDefault="00B6084C" w:rsidP="00C24D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ym w:font="Symbol" w:char="00BE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2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 разрешений на строительство</w:t>
      </w:r>
      <w:r w:rsidR="00C24DF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 отношении планируемых к строительству объектов индивидуального жилищного строительства выдано 31 уведомление о соответствии установленным параметрам и допустимости размещения объекта на земельном участке.</w:t>
      </w: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год было введено в эксплуатацию 39 объектов капитального строительства, в том числе ИЖС – 7, иных объектов – 32.</w:t>
      </w:r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Отмечается уменьшение обращений граждан</w:t>
      </w:r>
      <w:r w:rsidR="008D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связанн</w:t>
      </w:r>
      <w:r w:rsidR="008D2D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действующим до 1 марта </w:t>
      </w:r>
      <w:r w:rsidRPr="001925E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2026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упрощенным порядком регистрации прав на объекты индивидуального жилищного строительства, не требующих </w:t>
      </w:r>
      <w:r w:rsidRPr="0061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613D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наличие уведомления о планируемых строительстве или реконструкции объекта индивидуального жилищного строительства или садового дома, уведомления об окончании строительства или реконструкции объекта индивидуального жилищного строительства или садового дома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B6084C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Объем введенного в эксплуатацию жилья в 2021 году составил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7206,8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м², из них 5891,6 м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vertAlign w:val="superscript"/>
        </w:rPr>
        <w:t>2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зарегистрировано на основании только технического плана и правоустанавливающего документа на земельный участок, в соответствии с частью 12 статьи 70 Федерального закона от 13.07.2015 № 218-ФЗ «О государственной регистрации недвижимости».</w:t>
      </w:r>
    </w:p>
    <w:p w:rsidR="00B6084C" w:rsidRPr="00EF1853" w:rsidRDefault="00B6084C" w:rsidP="00C24DF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Размещено</w:t>
      </w:r>
      <w:r w:rsidR="00AD66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 уведомлений</w:t>
      </w:r>
      <w:r w:rsidRPr="00EF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 планируемом сносе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 завершении сноса объектов</w:t>
      </w:r>
      <w:r w:rsidRPr="00EF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капитального строительства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официальном сайте администрации города Киржач</w:t>
      </w:r>
      <w:r w:rsidRPr="00EF185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уведомление о таком размещении Инспекции государственного строительного надзора адм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инистрации Владимирской области.</w:t>
      </w:r>
    </w:p>
    <w:p w:rsidR="00B6084C" w:rsidRDefault="00B6084C" w:rsidP="008D2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Выдано и согласовано 223 ордера на право производства земляных работ.</w:t>
      </w:r>
    </w:p>
    <w:p w:rsidR="00B6084C" w:rsidRDefault="00B6084C" w:rsidP="008D2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Большая работа проводилась по подготовке ответов на обращения, жалобы, запросы, а именно: рассмотрено 467 обращения. Выдано актов освидетельствования проведения основных работ по строительству объекта индивидуального жилищного строительства для получения с</w:t>
      </w:r>
      <w:r w:rsidR="002D5D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редств материнского капитала –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</w:t>
      </w:r>
    </w:p>
    <w:p w:rsidR="00B6084C" w:rsidRDefault="00B6084C" w:rsidP="008D2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Проведено публичных слушаний по утверждению проектов планировки территории и изменения вида разрешенного использования земельного участка – 33.</w:t>
      </w:r>
    </w:p>
    <w:p w:rsidR="00B6084C" w:rsidRDefault="00B6084C" w:rsidP="008D2DB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Присвоено и изменено адресов объектам недвижимости на территории города в количестве 95 шт.</w:t>
      </w:r>
    </w:p>
    <w:p w:rsidR="00B6084C" w:rsidRDefault="00B6084C" w:rsidP="008D2D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Проводится работа по согласованию рекламных конструкций, планируемых к размещению на территории города Киржач.</w:t>
      </w:r>
    </w:p>
    <w:p w:rsidR="008D2DBD" w:rsidRDefault="00AD66BD" w:rsidP="008D2DBD">
      <w:pPr>
        <w:tabs>
          <w:tab w:val="left" w:pos="2340"/>
        </w:tabs>
        <w:spacing w:after="0" w:line="240" w:lineRule="auto"/>
      </w:pPr>
      <w:r>
        <w:tab/>
      </w:r>
    </w:p>
    <w:p w:rsidR="00CD0179" w:rsidRPr="00AD66BD" w:rsidRDefault="00CD0179" w:rsidP="008D2DBD">
      <w:pPr>
        <w:tabs>
          <w:tab w:val="left" w:pos="2340"/>
        </w:tabs>
        <w:spacing w:after="0" w:line="240" w:lineRule="auto"/>
        <w:jc w:val="center"/>
        <w:rPr>
          <w:rFonts w:cs="Times New Roman"/>
          <w:b/>
          <w:color w:val="FF0000"/>
        </w:rPr>
      </w:pPr>
      <w:r w:rsidRPr="00AD66BD">
        <w:rPr>
          <w:rFonts w:ascii="Times New Roman" w:hAnsi="Times New Roman" w:cs="Times New Roman"/>
          <w:b/>
          <w:color w:val="FF0000"/>
          <w:sz w:val="28"/>
          <w:szCs w:val="28"/>
        </w:rPr>
        <w:t>ЮРИДИЧЕСКАЯ  СФЕРА  ДЕЯТЕЛЬНОСТИ</w:t>
      </w:r>
    </w:p>
    <w:p w:rsidR="00CD0179" w:rsidRPr="00B02285" w:rsidRDefault="00CD0179" w:rsidP="008D2DBD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За прошедший год гражданами было подано </w:t>
      </w:r>
      <w:r>
        <w:rPr>
          <w:rFonts w:ascii="Times New Roman" w:hAnsi="Times New Roman"/>
          <w:sz w:val="28"/>
          <w:szCs w:val="28"/>
        </w:rPr>
        <w:t>59</w:t>
      </w:r>
      <w:r w:rsidRPr="00F40D5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F40D56">
        <w:rPr>
          <w:rFonts w:ascii="Times New Roman" w:hAnsi="Times New Roman"/>
          <w:sz w:val="28"/>
          <w:szCs w:val="28"/>
        </w:rPr>
        <w:t xml:space="preserve"> в суд общей юрисдикции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Владимирской области. Наибольшее количество дел (</w:t>
      </w:r>
      <w:r>
        <w:rPr>
          <w:rFonts w:ascii="Times New Roman" w:hAnsi="Times New Roman"/>
          <w:sz w:val="28"/>
          <w:szCs w:val="28"/>
        </w:rPr>
        <w:t>32,2</w:t>
      </w:r>
      <w:r w:rsidRPr="00F40D56">
        <w:rPr>
          <w:rFonts w:ascii="Times New Roman" w:hAnsi="Times New Roman"/>
          <w:sz w:val="28"/>
          <w:szCs w:val="28"/>
        </w:rPr>
        <w:t xml:space="preserve"> % от общего числа или </w:t>
      </w:r>
      <w:r>
        <w:rPr>
          <w:rFonts w:ascii="Times New Roman" w:hAnsi="Times New Roman"/>
          <w:sz w:val="28"/>
          <w:szCs w:val="28"/>
        </w:rPr>
        <w:t>19</w:t>
      </w:r>
      <w:r w:rsidRPr="00F40D56">
        <w:rPr>
          <w:rFonts w:ascii="Times New Roman" w:hAnsi="Times New Roman"/>
          <w:sz w:val="28"/>
          <w:szCs w:val="28"/>
        </w:rPr>
        <w:t xml:space="preserve"> заявлени</w:t>
      </w:r>
      <w:r>
        <w:rPr>
          <w:rFonts w:ascii="Times New Roman" w:hAnsi="Times New Roman"/>
          <w:sz w:val="28"/>
          <w:szCs w:val="28"/>
        </w:rPr>
        <w:t>й</w:t>
      </w:r>
      <w:r w:rsidRPr="00F40D56">
        <w:rPr>
          <w:rFonts w:ascii="Times New Roman" w:hAnsi="Times New Roman"/>
          <w:sz w:val="28"/>
          <w:szCs w:val="28"/>
        </w:rPr>
        <w:t xml:space="preserve">) имеет своим предметом признание права собственности на </w:t>
      </w:r>
      <w:r>
        <w:rPr>
          <w:rFonts w:ascii="Times New Roman" w:hAnsi="Times New Roman"/>
          <w:sz w:val="28"/>
          <w:szCs w:val="28"/>
        </w:rPr>
        <w:t>жилой дом (квартиру).</w:t>
      </w:r>
      <w:r w:rsidRPr="00F40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23,7 </w:t>
      </w:r>
      <w:r w:rsidRPr="00F40D56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или 14</w:t>
      </w:r>
      <w:r w:rsidRPr="00F40D56">
        <w:rPr>
          <w:rFonts w:ascii="Times New Roman" w:hAnsi="Times New Roman"/>
          <w:sz w:val="28"/>
          <w:szCs w:val="28"/>
        </w:rPr>
        <w:t xml:space="preserve"> заявлений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0D56">
        <w:rPr>
          <w:rFonts w:ascii="Times New Roman" w:hAnsi="Times New Roman"/>
          <w:sz w:val="28"/>
          <w:szCs w:val="28"/>
        </w:rPr>
        <w:t xml:space="preserve">граждане подавали в судебные органы в целях признания права собственности на </w:t>
      </w:r>
      <w:r>
        <w:rPr>
          <w:rFonts w:ascii="Times New Roman" w:hAnsi="Times New Roman"/>
          <w:sz w:val="28"/>
          <w:szCs w:val="28"/>
        </w:rPr>
        <w:t>недвижимое имущество в порядке наследования</w:t>
      </w:r>
      <w:r w:rsidRPr="00F40D56">
        <w:rPr>
          <w:rFonts w:ascii="Times New Roman" w:hAnsi="Times New Roman"/>
          <w:sz w:val="28"/>
          <w:szCs w:val="28"/>
        </w:rPr>
        <w:t xml:space="preserve">. Остальная масса дел связана с признанием права собственности </w:t>
      </w:r>
      <w:r>
        <w:rPr>
          <w:rFonts w:ascii="Times New Roman" w:hAnsi="Times New Roman"/>
          <w:sz w:val="28"/>
          <w:szCs w:val="28"/>
        </w:rPr>
        <w:t xml:space="preserve">на земельные участки и гаражи, о признании утратившим право пользования жилым помещение, о восстановлении срока принятия наследства. 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В процессе данных судебных разбирательств администрация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Киржач </w:t>
      </w:r>
      <w:r>
        <w:rPr>
          <w:rFonts w:ascii="Times New Roman" w:hAnsi="Times New Roman"/>
          <w:sz w:val="28"/>
          <w:szCs w:val="28"/>
        </w:rPr>
        <w:t xml:space="preserve">в большинстве случаев </w:t>
      </w:r>
      <w:r w:rsidRPr="00F40D56">
        <w:rPr>
          <w:rFonts w:ascii="Times New Roman" w:hAnsi="Times New Roman"/>
          <w:sz w:val="28"/>
          <w:szCs w:val="28"/>
        </w:rPr>
        <w:t xml:space="preserve">выступает в качестве </w:t>
      </w:r>
      <w:r>
        <w:rPr>
          <w:rFonts w:ascii="Times New Roman" w:hAnsi="Times New Roman"/>
          <w:sz w:val="28"/>
          <w:szCs w:val="28"/>
        </w:rPr>
        <w:t>ответчика</w:t>
      </w:r>
      <w:r w:rsidRPr="00F40D56">
        <w:rPr>
          <w:rFonts w:ascii="Times New Roman" w:hAnsi="Times New Roman"/>
          <w:sz w:val="28"/>
          <w:szCs w:val="28"/>
        </w:rPr>
        <w:t>. Несмотря на незначительную сложность данных дел, требуется присутствие сотрудников юридического отдела на многочисленных судебных заседаниях.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lastRenderedPageBreak/>
        <w:t xml:space="preserve">В адрес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Киржач из прокуратуры </w:t>
      </w:r>
      <w:proofErr w:type="spellStart"/>
      <w:r w:rsidRPr="00F40D5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F40D56">
        <w:rPr>
          <w:rFonts w:ascii="Times New Roman" w:hAnsi="Times New Roman"/>
          <w:sz w:val="28"/>
          <w:szCs w:val="28"/>
        </w:rPr>
        <w:t xml:space="preserve"> района в порядке надзора за исполнением законодательства РФ поступило </w:t>
      </w:r>
      <w:r>
        <w:rPr>
          <w:rFonts w:ascii="Times New Roman" w:hAnsi="Times New Roman"/>
          <w:sz w:val="28"/>
          <w:szCs w:val="28"/>
        </w:rPr>
        <w:t>26</w:t>
      </w:r>
      <w:r w:rsidRPr="00F40D56">
        <w:rPr>
          <w:rFonts w:ascii="Times New Roman" w:hAnsi="Times New Roman"/>
          <w:sz w:val="28"/>
          <w:szCs w:val="28"/>
        </w:rPr>
        <w:t xml:space="preserve"> акт</w:t>
      </w:r>
      <w:r>
        <w:rPr>
          <w:rFonts w:ascii="Times New Roman" w:hAnsi="Times New Roman"/>
          <w:sz w:val="28"/>
          <w:szCs w:val="28"/>
        </w:rPr>
        <w:t>ов</w:t>
      </w:r>
      <w:r w:rsidRPr="00F40D56">
        <w:rPr>
          <w:rFonts w:ascii="Times New Roman" w:hAnsi="Times New Roman"/>
          <w:sz w:val="28"/>
          <w:szCs w:val="28"/>
        </w:rPr>
        <w:t xml:space="preserve"> реагирования.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За 20</w:t>
      </w:r>
      <w:r>
        <w:rPr>
          <w:rFonts w:ascii="Times New Roman" w:hAnsi="Times New Roman"/>
          <w:sz w:val="28"/>
          <w:szCs w:val="28"/>
        </w:rPr>
        <w:t>21</w:t>
      </w:r>
      <w:r w:rsidRPr="00F40D56">
        <w:rPr>
          <w:rFonts w:ascii="Times New Roman" w:hAnsi="Times New Roman"/>
          <w:sz w:val="28"/>
          <w:szCs w:val="28"/>
        </w:rPr>
        <w:t xml:space="preserve"> год юридическим отделом администрации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 xml:space="preserve">. Киржач рассмотрено </w:t>
      </w:r>
      <w:r>
        <w:rPr>
          <w:rFonts w:ascii="Times New Roman" w:hAnsi="Times New Roman"/>
          <w:sz w:val="28"/>
          <w:szCs w:val="28"/>
        </w:rPr>
        <w:t>15</w:t>
      </w:r>
      <w:r w:rsidRPr="00F40D56">
        <w:rPr>
          <w:rFonts w:ascii="Times New Roman" w:hAnsi="Times New Roman"/>
          <w:sz w:val="28"/>
          <w:szCs w:val="28"/>
        </w:rPr>
        <w:t xml:space="preserve"> обращени</w:t>
      </w:r>
      <w:r>
        <w:rPr>
          <w:rFonts w:ascii="Times New Roman" w:hAnsi="Times New Roman"/>
          <w:sz w:val="28"/>
          <w:szCs w:val="28"/>
        </w:rPr>
        <w:t>й</w:t>
      </w:r>
      <w:r w:rsidRPr="00F40D56">
        <w:rPr>
          <w:rFonts w:ascii="Times New Roman" w:hAnsi="Times New Roman"/>
          <w:sz w:val="28"/>
          <w:szCs w:val="28"/>
        </w:rPr>
        <w:t xml:space="preserve"> граждан.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отношении неплательщиков арендной платы юридическим от</w:t>
      </w:r>
      <w:r>
        <w:rPr>
          <w:rFonts w:ascii="Times New Roman" w:hAnsi="Times New Roman"/>
          <w:sz w:val="28"/>
          <w:szCs w:val="28"/>
        </w:rPr>
        <w:t>д</w:t>
      </w:r>
      <w:r w:rsidRPr="00F40D56">
        <w:rPr>
          <w:rFonts w:ascii="Times New Roman" w:hAnsi="Times New Roman"/>
          <w:sz w:val="28"/>
          <w:szCs w:val="28"/>
        </w:rPr>
        <w:t xml:space="preserve">елом было подготовлено и направлено </w:t>
      </w:r>
      <w:r>
        <w:rPr>
          <w:rFonts w:ascii="Times New Roman" w:hAnsi="Times New Roman"/>
          <w:sz w:val="28"/>
          <w:szCs w:val="28"/>
        </w:rPr>
        <w:t>17</w:t>
      </w:r>
      <w:r w:rsidRPr="00F40D56">
        <w:rPr>
          <w:rFonts w:ascii="Times New Roman" w:hAnsi="Times New Roman"/>
          <w:sz w:val="28"/>
          <w:szCs w:val="28"/>
        </w:rPr>
        <w:t xml:space="preserve"> претензи</w:t>
      </w:r>
      <w:r>
        <w:rPr>
          <w:rFonts w:ascii="Times New Roman" w:hAnsi="Times New Roman"/>
          <w:sz w:val="28"/>
          <w:szCs w:val="28"/>
        </w:rPr>
        <w:t>й и заявлений в судебные органы, а также 4 исковых заявления о взыскании задолженности за наем муниципальных жилых помещений</w:t>
      </w:r>
      <w:r w:rsidRPr="00F40D56">
        <w:rPr>
          <w:rFonts w:ascii="Times New Roman" w:hAnsi="Times New Roman"/>
          <w:sz w:val="28"/>
          <w:szCs w:val="28"/>
        </w:rPr>
        <w:t>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76DF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 w:rsidRPr="00E76DF8">
        <w:rPr>
          <w:rFonts w:ascii="Times New Roman" w:hAnsi="Times New Roman"/>
          <w:sz w:val="28"/>
          <w:szCs w:val="28"/>
        </w:rPr>
        <w:t>г</w:t>
      </w:r>
      <w:proofErr w:type="gramEnd"/>
      <w:r w:rsidRPr="00E76DF8">
        <w:rPr>
          <w:rFonts w:ascii="Times New Roman" w:hAnsi="Times New Roman"/>
          <w:sz w:val="28"/>
          <w:szCs w:val="28"/>
        </w:rPr>
        <w:t xml:space="preserve">. Киржач было подано </w:t>
      </w:r>
      <w:r>
        <w:rPr>
          <w:rFonts w:ascii="Times New Roman" w:hAnsi="Times New Roman"/>
          <w:sz w:val="28"/>
          <w:szCs w:val="28"/>
        </w:rPr>
        <w:t>5</w:t>
      </w:r>
      <w:r w:rsidRPr="00E76DF8">
        <w:rPr>
          <w:rFonts w:ascii="Times New Roman" w:hAnsi="Times New Roman"/>
          <w:sz w:val="28"/>
          <w:szCs w:val="28"/>
        </w:rPr>
        <w:t xml:space="preserve"> исковых заявлени</w:t>
      </w:r>
      <w:r>
        <w:rPr>
          <w:rFonts w:ascii="Times New Roman" w:hAnsi="Times New Roman"/>
          <w:sz w:val="28"/>
          <w:szCs w:val="28"/>
        </w:rPr>
        <w:t>й</w:t>
      </w:r>
      <w:r w:rsidRPr="00E76DF8">
        <w:rPr>
          <w:rFonts w:ascii="Times New Roman" w:hAnsi="Times New Roman"/>
          <w:sz w:val="28"/>
          <w:szCs w:val="28"/>
        </w:rPr>
        <w:t xml:space="preserve"> о признании права собственности на </w:t>
      </w:r>
      <w:proofErr w:type="spellStart"/>
      <w:r w:rsidRPr="00E76DF8">
        <w:rPr>
          <w:rFonts w:ascii="Times New Roman" w:hAnsi="Times New Roman"/>
          <w:sz w:val="28"/>
          <w:szCs w:val="28"/>
        </w:rPr>
        <w:t>безхозяйные</w:t>
      </w:r>
      <w:proofErr w:type="spellEnd"/>
      <w:r w:rsidRPr="00E76DF8">
        <w:rPr>
          <w:rFonts w:ascii="Times New Roman" w:hAnsi="Times New Roman"/>
          <w:sz w:val="28"/>
          <w:szCs w:val="28"/>
        </w:rPr>
        <w:t xml:space="preserve"> объекты недвижимости: </w:t>
      </w:r>
      <w:r>
        <w:rPr>
          <w:rFonts w:ascii="Times New Roman" w:hAnsi="Times New Roman"/>
          <w:sz w:val="28"/>
          <w:szCs w:val="28"/>
        </w:rPr>
        <w:t xml:space="preserve">памятник «Героям десантникам, погибшим в годы Великой отечественной войны 1941-1945 гг.»,  расположенный по адресу: Владимирская область,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Киржач, микрорайон Красный Октябрь; памятник им. В.И. Ленина, расположенный по адресу: Владимирская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Киржач, микрорайон Красный Октябрь; сооружение дорожного транспорта – пешеходный переход, расположенный по адресу: Владимирская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Киржач, микрорайон Красный Октябрь, южная часть кадастрового квартала 33:02:020202; нежилое здание гараж, расположенный по адресу: Владимирская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Киржач, ул. Советская, д. 1а; квартира, расположенная по адресу: Владимирская область,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Киржач, ул. Мирная, д. 7, кв. 2.</w:t>
      </w:r>
    </w:p>
    <w:p w:rsidR="00AD66BD" w:rsidRPr="006A642E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A642E">
        <w:rPr>
          <w:rFonts w:ascii="Times New Roman" w:hAnsi="Times New Roman"/>
          <w:sz w:val="28"/>
          <w:szCs w:val="28"/>
        </w:rPr>
        <w:t>В 202</w:t>
      </w:r>
      <w:r>
        <w:rPr>
          <w:rFonts w:ascii="Times New Roman" w:hAnsi="Times New Roman"/>
          <w:sz w:val="28"/>
          <w:szCs w:val="28"/>
        </w:rPr>
        <w:t>1</w:t>
      </w:r>
      <w:r w:rsidRPr="006A642E">
        <w:rPr>
          <w:rFonts w:ascii="Times New Roman" w:hAnsi="Times New Roman"/>
          <w:sz w:val="28"/>
          <w:szCs w:val="28"/>
        </w:rPr>
        <w:t xml:space="preserve"> году в </w:t>
      </w:r>
      <w:proofErr w:type="spellStart"/>
      <w:r w:rsidRPr="006A642E">
        <w:rPr>
          <w:rFonts w:ascii="Times New Roman" w:hAnsi="Times New Roman"/>
          <w:sz w:val="28"/>
          <w:szCs w:val="28"/>
        </w:rPr>
        <w:t>Киржачском</w:t>
      </w:r>
      <w:proofErr w:type="spellEnd"/>
      <w:r w:rsidRPr="006A642E">
        <w:rPr>
          <w:rFonts w:ascii="Times New Roman" w:hAnsi="Times New Roman"/>
          <w:sz w:val="28"/>
          <w:szCs w:val="28"/>
        </w:rPr>
        <w:t xml:space="preserve"> районном суде было рассмотрено </w:t>
      </w:r>
      <w:r>
        <w:rPr>
          <w:rFonts w:ascii="Times New Roman" w:hAnsi="Times New Roman"/>
          <w:sz w:val="28"/>
          <w:szCs w:val="28"/>
        </w:rPr>
        <w:t>шесть</w:t>
      </w:r>
      <w:r w:rsidRPr="006A642E">
        <w:rPr>
          <w:rFonts w:ascii="Times New Roman" w:hAnsi="Times New Roman"/>
          <w:sz w:val="28"/>
          <w:szCs w:val="28"/>
        </w:rPr>
        <w:t xml:space="preserve">  административных исковых заявлений об оспаривании д</w:t>
      </w:r>
      <w:r>
        <w:rPr>
          <w:rFonts w:ascii="Times New Roman" w:hAnsi="Times New Roman"/>
          <w:sz w:val="28"/>
          <w:szCs w:val="28"/>
        </w:rPr>
        <w:t xml:space="preserve">ействий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Киржач, связанных с землепользованием и перераспределением земельных участков.</w:t>
      </w:r>
      <w:r w:rsidRPr="006A642E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По всем указанным</w:t>
      </w:r>
      <w:r w:rsidRPr="006A642E">
        <w:rPr>
          <w:rFonts w:ascii="Times New Roman" w:hAnsi="Times New Roman"/>
          <w:sz w:val="28"/>
          <w:szCs w:val="28"/>
        </w:rPr>
        <w:t xml:space="preserve"> административны</w:t>
      </w:r>
      <w:r>
        <w:rPr>
          <w:rFonts w:ascii="Times New Roman" w:hAnsi="Times New Roman"/>
          <w:sz w:val="28"/>
          <w:szCs w:val="28"/>
        </w:rPr>
        <w:t>м</w:t>
      </w:r>
      <w:r w:rsidRPr="006A642E">
        <w:rPr>
          <w:rFonts w:ascii="Times New Roman" w:hAnsi="Times New Roman"/>
          <w:sz w:val="28"/>
          <w:szCs w:val="28"/>
        </w:rPr>
        <w:t xml:space="preserve"> исковы</w:t>
      </w:r>
      <w:r>
        <w:rPr>
          <w:rFonts w:ascii="Times New Roman" w:hAnsi="Times New Roman"/>
          <w:sz w:val="28"/>
          <w:szCs w:val="28"/>
        </w:rPr>
        <w:t>м</w:t>
      </w:r>
      <w:r w:rsidRPr="006A642E">
        <w:rPr>
          <w:rFonts w:ascii="Times New Roman" w:hAnsi="Times New Roman"/>
          <w:sz w:val="28"/>
          <w:szCs w:val="28"/>
        </w:rPr>
        <w:t xml:space="preserve"> заявления</w:t>
      </w:r>
      <w:r>
        <w:rPr>
          <w:rFonts w:ascii="Times New Roman" w:hAnsi="Times New Roman"/>
          <w:sz w:val="28"/>
          <w:szCs w:val="28"/>
        </w:rPr>
        <w:t>м</w:t>
      </w:r>
      <w:r w:rsidRPr="006A642E">
        <w:rPr>
          <w:rFonts w:ascii="Times New Roman" w:hAnsi="Times New Roman"/>
          <w:sz w:val="28"/>
          <w:szCs w:val="28"/>
        </w:rPr>
        <w:t xml:space="preserve"> вынесен</w:t>
      </w:r>
      <w:r>
        <w:rPr>
          <w:rFonts w:ascii="Times New Roman" w:hAnsi="Times New Roman"/>
          <w:sz w:val="28"/>
          <w:szCs w:val="28"/>
        </w:rPr>
        <w:t>ы</w:t>
      </w:r>
      <w:r w:rsidRPr="006A642E">
        <w:rPr>
          <w:rFonts w:ascii="Times New Roman" w:hAnsi="Times New Roman"/>
          <w:sz w:val="28"/>
          <w:szCs w:val="28"/>
        </w:rPr>
        <w:t xml:space="preserve"> решение об отказе в удовлетворении требований</w:t>
      </w:r>
      <w:r>
        <w:rPr>
          <w:rFonts w:ascii="Times New Roman" w:hAnsi="Times New Roman"/>
          <w:sz w:val="28"/>
          <w:szCs w:val="28"/>
        </w:rPr>
        <w:t>,</w:t>
      </w:r>
      <w:r w:rsidRPr="006A642E">
        <w:rPr>
          <w:rFonts w:ascii="Times New Roman" w:hAnsi="Times New Roman"/>
          <w:sz w:val="28"/>
          <w:szCs w:val="28"/>
        </w:rPr>
        <w:t xml:space="preserve"> оставлены без рассмотрения. </w:t>
      </w:r>
      <w:proofErr w:type="gramEnd"/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F40D56">
        <w:rPr>
          <w:rFonts w:ascii="Times New Roman" w:hAnsi="Times New Roman"/>
          <w:sz w:val="28"/>
          <w:szCs w:val="28"/>
        </w:rPr>
        <w:t xml:space="preserve"> году в суде общей юрисдикции рассматривалось </w:t>
      </w:r>
      <w:r>
        <w:rPr>
          <w:rFonts w:ascii="Times New Roman" w:hAnsi="Times New Roman"/>
          <w:sz w:val="28"/>
          <w:szCs w:val="28"/>
        </w:rPr>
        <w:t>не</w:t>
      </w:r>
      <w:r w:rsidRPr="00F40D56">
        <w:rPr>
          <w:rFonts w:ascii="Times New Roman" w:hAnsi="Times New Roman"/>
          <w:sz w:val="28"/>
          <w:szCs w:val="28"/>
        </w:rPr>
        <w:t>боль</w:t>
      </w:r>
      <w:r>
        <w:rPr>
          <w:rFonts w:ascii="Times New Roman" w:hAnsi="Times New Roman"/>
          <w:sz w:val="28"/>
          <w:szCs w:val="28"/>
        </w:rPr>
        <w:t>шое количество жилищных споров.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 xml:space="preserve">Администрацией было инициировано </w:t>
      </w:r>
      <w:r>
        <w:rPr>
          <w:rFonts w:ascii="Times New Roman" w:hAnsi="Times New Roman"/>
          <w:sz w:val="28"/>
          <w:szCs w:val="28"/>
        </w:rPr>
        <w:t>два</w:t>
      </w:r>
      <w:r w:rsidRPr="00F40D56">
        <w:rPr>
          <w:rFonts w:ascii="Times New Roman" w:hAnsi="Times New Roman"/>
          <w:sz w:val="28"/>
          <w:szCs w:val="28"/>
        </w:rPr>
        <w:t xml:space="preserve"> судебных разбирательств</w:t>
      </w:r>
      <w:r>
        <w:rPr>
          <w:rFonts w:ascii="Times New Roman" w:hAnsi="Times New Roman"/>
          <w:sz w:val="28"/>
          <w:szCs w:val="28"/>
        </w:rPr>
        <w:t>а</w:t>
      </w:r>
      <w:r w:rsidRPr="00F40D56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выселении граждан из жилых помещений муниципального жилищного фонда, а также одно разбирательство о признании граждан утратившими право пользования жилыми помещениями. </w:t>
      </w:r>
      <w:proofErr w:type="spellStart"/>
      <w:r>
        <w:rPr>
          <w:rFonts w:ascii="Times New Roman" w:hAnsi="Times New Roman"/>
          <w:sz w:val="28"/>
          <w:szCs w:val="28"/>
        </w:rPr>
        <w:t>Киржачский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F40D56">
        <w:rPr>
          <w:rFonts w:ascii="Times New Roman" w:hAnsi="Times New Roman"/>
          <w:sz w:val="28"/>
          <w:szCs w:val="28"/>
        </w:rPr>
        <w:t>районный суд требования администрации</w:t>
      </w:r>
      <w:r>
        <w:rPr>
          <w:rFonts w:ascii="Times New Roman" w:hAnsi="Times New Roman"/>
          <w:sz w:val="28"/>
          <w:szCs w:val="28"/>
        </w:rPr>
        <w:t xml:space="preserve"> удовлетворил в полном  объеме.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Киржачском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районном суде также было рассмотрено три земельных спора о  расторжении договоров аренды земельных участков. 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реализацией областной адресной программы переселения граждан из аварийного жилья в суде было рассмотрено два иска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об изъятии недвижимого имущества для муниципальных нужд.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в качестве заинтересованного лица участвовала в семи судебных разбирательствах об установлении кадастровой стоимости земельных участков на территории г. Киржач равной их рыночной стоимости.</w:t>
      </w:r>
    </w:p>
    <w:p w:rsidR="00AD66BD" w:rsidRPr="000A73CB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A73CB">
        <w:rPr>
          <w:rFonts w:ascii="Times New Roman" w:hAnsi="Times New Roman"/>
          <w:sz w:val="28"/>
          <w:szCs w:val="28"/>
        </w:rPr>
        <w:lastRenderedPageBreak/>
        <w:t xml:space="preserve">В Арбитражном суде Владимирской области в 2021 году с участием администрации </w:t>
      </w:r>
      <w:proofErr w:type="gramStart"/>
      <w:r w:rsidRPr="000A73CB">
        <w:rPr>
          <w:rFonts w:ascii="Times New Roman" w:hAnsi="Times New Roman"/>
          <w:sz w:val="28"/>
          <w:szCs w:val="28"/>
        </w:rPr>
        <w:t>г</w:t>
      </w:r>
      <w:proofErr w:type="gramEnd"/>
      <w:r w:rsidRPr="000A73CB">
        <w:rPr>
          <w:rFonts w:ascii="Times New Roman" w:hAnsi="Times New Roman"/>
          <w:sz w:val="28"/>
          <w:szCs w:val="28"/>
        </w:rPr>
        <w:t xml:space="preserve">. Киржач было рассмотрено </w:t>
      </w:r>
      <w:r>
        <w:rPr>
          <w:rFonts w:ascii="Times New Roman" w:hAnsi="Times New Roman"/>
          <w:sz w:val="28"/>
          <w:szCs w:val="28"/>
        </w:rPr>
        <w:t>не</w:t>
      </w:r>
      <w:r w:rsidRPr="000A73CB">
        <w:rPr>
          <w:rFonts w:ascii="Times New Roman" w:hAnsi="Times New Roman"/>
          <w:sz w:val="28"/>
          <w:szCs w:val="28"/>
        </w:rPr>
        <w:t>большое количество дел.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в 2021 году продолжилось рассмотрение спора между 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 и ИП </w:t>
      </w:r>
      <w:proofErr w:type="spellStart"/>
      <w:r>
        <w:rPr>
          <w:rFonts w:ascii="Times New Roman" w:hAnsi="Times New Roman"/>
          <w:sz w:val="28"/>
          <w:szCs w:val="28"/>
        </w:rPr>
        <w:t>Бедяном</w:t>
      </w:r>
      <w:proofErr w:type="spellEnd"/>
      <w:r>
        <w:rPr>
          <w:rFonts w:ascii="Times New Roman" w:hAnsi="Times New Roman"/>
          <w:sz w:val="28"/>
          <w:szCs w:val="28"/>
        </w:rPr>
        <w:t xml:space="preserve"> С.А. о взыскании ущерба. Решением суда предпринимателю было отказано в удовлетворении заявленных требований. В настоящее время дело находится на рассмотрении арбитражного суда апелляционной инстанции по апелляционной жалобе ИП </w:t>
      </w:r>
      <w:proofErr w:type="spellStart"/>
      <w:r>
        <w:rPr>
          <w:rFonts w:ascii="Times New Roman" w:hAnsi="Times New Roman"/>
          <w:sz w:val="28"/>
          <w:szCs w:val="28"/>
        </w:rPr>
        <w:t>Бедяна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Администрацией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 было инициировано судебное разбирательство в отношении ИП </w:t>
      </w:r>
      <w:proofErr w:type="spellStart"/>
      <w:r>
        <w:rPr>
          <w:rFonts w:ascii="Times New Roman" w:hAnsi="Times New Roman"/>
          <w:sz w:val="28"/>
          <w:szCs w:val="28"/>
        </w:rPr>
        <w:t>Растворовой</w:t>
      </w:r>
      <w:proofErr w:type="spellEnd"/>
      <w:r>
        <w:rPr>
          <w:rFonts w:ascii="Times New Roman" w:hAnsi="Times New Roman"/>
          <w:sz w:val="28"/>
          <w:szCs w:val="28"/>
        </w:rPr>
        <w:t xml:space="preserve"> Е.С. об </w:t>
      </w:r>
      <w:proofErr w:type="spellStart"/>
      <w:r w:rsidRPr="00936C84">
        <w:rPr>
          <w:rFonts w:ascii="Times New Roman" w:hAnsi="Times New Roman"/>
          <w:sz w:val="28"/>
          <w:szCs w:val="28"/>
        </w:rPr>
        <w:t>обязании</w:t>
      </w:r>
      <w:proofErr w:type="spellEnd"/>
      <w:r w:rsidRPr="00936C84">
        <w:rPr>
          <w:rFonts w:ascii="Times New Roman" w:hAnsi="Times New Roman"/>
          <w:sz w:val="28"/>
          <w:szCs w:val="28"/>
        </w:rPr>
        <w:t xml:space="preserve"> осуществить демонтаж нестационарного торгового объекта</w:t>
      </w:r>
      <w:r>
        <w:rPr>
          <w:rFonts w:ascii="Times New Roman" w:hAnsi="Times New Roman"/>
          <w:sz w:val="28"/>
          <w:szCs w:val="28"/>
        </w:rPr>
        <w:t xml:space="preserve">. Решением Арбитражного суда Владимирской области, оставленным без изменения судами апелляционной и кассационной инстанций, требования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были удовлетворены.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ИП </w:t>
      </w:r>
      <w:proofErr w:type="spellStart"/>
      <w:r>
        <w:rPr>
          <w:rFonts w:ascii="Times New Roman" w:hAnsi="Times New Roman"/>
          <w:sz w:val="28"/>
          <w:szCs w:val="28"/>
        </w:rPr>
        <w:t>Хлань</w:t>
      </w:r>
      <w:proofErr w:type="spellEnd"/>
      <w:r>
        <w:rPr>
          <w:rFonts w:ascii="Times New Roman" w:hAnsi="Times New Roman"/>
          <w:sz w:val="28"/>
          <w:szCs w:val="28"/>
        </w:rPr>
        <w:t xml:space="preserve"> В.К. было инициировано судебное разбирательство </w:t>
      </w:r>
      <w:r w:rsidRPr="000A73CB">
        <w:rPr>
          <w:rFonts w:ascii="Times New Roman" w:hAnsi="Times New Roman"/>
          <w:sz w:val="28"/>
          <w:szCs w:val="28"/>
        </w:rPr>
        <w:t>о признании права собственности на здание торгово-развлекательного центра</w:t>
      </w:r>
      <w:proofErr w:type="gramStart"/>
      <w:r w:rsidRPr="000A73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proofErr w:type="gramEnd"/>
      <w:r>
        <w:rPr>
          <w:rFonts w:ascii="Times New Roman" w:hAnsi="Times New Roman"/>
          <w:sz w:val="28"/>
          <w:szCs w:val="28"/>
        </w:rPr>
        <w:t xml:space="preserve"> возведенного в качестве самовольной постройки. В настоящее время дело находится на рассмотрении суда, решение еще не принято.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«Страховая компания «Сбербанк Страхование» обратилось в Арбитражный суд Владимирской области с иском, в рамках которого 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 xml:space="preserve">. Киржач были предъявлены требования о </w:t>
      </w:r>
      <w:r w:rsidRPr="000A68FA">
        <w:rPr>
          <w:rFonts w:ascii="Times New Roman" w:hAnsi="Times New Roman"/>
          <w:sz w:val="28"/>
          <w:szCs w:val="28"/>
        </w:rPr>
        <w:t xml:space="preserve">взыскании </w:t>
      </w:r>
      <w:r>
        <w:rPr>
          <w:rFonts w:ascii="Times New Roman" w:hAnsi="Times New Roman"/>
          <w:sz w:val="28"/>
          <w:szCs w:val="28"/>
        </w:rPr>
        <w:t xml:space="preserve">ущерба, причиненного заливом застрахованной квартиры. Решением Арбитражного суда Владимирской области требования Общества были  удовлетворены. Однако, Первый арбитражный апелляционный суд после рассмотрения апелляционной жалобы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решение по делу отменил и отказал ООО «СК «Сбербанк Страхование» во взыскании ущерба.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Также ООО «УК «Наш дом» в 2021 году в судебном порядке предъявило к администрации г. Киржач требование о </w:t>
      </w:r>
      <w:r w:rsidRPr="000A73CB">
        <w:rPr>
          <w:rFonts w:ascii="Times New Roman" w:hAnsi="Times New Roman"/>
          <w:sz w:val="28"/>
          <w:szCs w:val="28"/>
        </w:rPr>
        <w:t>взыскании задолженности за тепловую энергию</w:t>
      </w:r>
      <w:r>
        <w:rPr>
          <w:rFonts w:ascii="Times New Roman" w:hAnsi="Times New Roman"/>
          <w:sz w:val="28"/>
          <w:szCs w:val="28"/>
        </w:rPr>
        <w:t>. Дело в настоящее время находится на рассмотрении суда.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F40D56">
        <w:rPr>
          <w:rFonts w:ascii="Times New Roman" w:hAnsi="Times New Roman"/>
          <w:sz w:val="28"/>
          <w:szCs w:val="28"/>
        </w:rPr>
        <w:t xml:space="preserve"> году администрация </w:t>
      </w:r>
      <w:proofErr w:type="gramStart"/>
      <w:r w:rsidRPr="00F40D56">
        <w:rPr>
          <w:rFonts w:ascii="Times New Roman" w:hAnsi="Times New Roman"/>
          <w:sz w:val="28"/>
          <w:szCs w:val="28"/>
        </w:rPr>
        <w:t>г</w:t>
      </w:r>
      <w:proofErr w:type="gramEnd"/>
      <w:r w:rsidRPr="00F40D56">
        <w:rPr>
          <w:rFonts w:ascii="Times New Roman" w:hAnsi="Times New Roman"/>
          <w:sz w:val="28"/>
          <w:szCs w:val="28"/>
        </w:rPr>
        <w:t>. Киржач участ</w:t>
      </w:r>
      <w:r>
        <w:rPr>
          <w:rFonts w:ascii="Times New Roman" w:hAnsi="Times New Roman"/>
          <w:sz w:val="28"/>
          <w:szCs w:val="28"/>
        </w:rPr>
        <w:t>вовала</w:t>
      </w:r>
      <w:r w:rsidRPr="00F40D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F40D56">
        <w:rPr>
          <w:rFonts w:ascii="Times New Roman" w:hAnsi="Times New Roman"/>
          <w:sz w:val="28"/>
          <w:szCs w:val="28"/>
        </w:rPr>
        <w:t>судебных разбирательств</w:t>
      </w:r>
      <w:r>
        <w:rPr>
          <w:rFonts w:ascii="Times New Roman" w:hAnsi="Times New Roman"/>
          <w:sz w:val="28"/>
          <w:szCs w:val="28"/>
        </w:rPr>
        <w:t>ах</w:t>
      </w:r>
      <w:r w:rsidRPr="00F40D56">
        <w:rPr>
          <w:rFonts w:ascii="Times New Roman" w:hAnsi="Times New Roman"/>
          <w:sz w:val="28"/>
          <w:szCs w:val="28"/>
        </w:rPr>
        <w:t xml:space="preserve"> по делам о банкротстве </w:t>
      </w:r>
      <w:r>
        <w:rPr>
          <w:rFonts w:ascii="Times New Roman" w:hAnsi="Times New Roman"/>
          <w:sz w:val="28"/>
          <w:szCs w:val="28"/>
        </w:rPr>
        <w:t>трех</w:t>
      </w:r>
      <w:r w:rsidRPr="00F40D56">
        <w:rPr>
          <w:rFonts w:ascii="Times New Roman" w:hAnsi="Times New Roman"/>
          <w:sz w:val="28"/>
          <w:szCs w:val="28"/>
        </w:rPr>
        <w:t xml:space="preserve"> юридических лиц – ЗАО «Воздухоплавательный центр «</w:t>
      </w:r>
      <w:proofErr w:type="spellStart"/>
      <w:r w:rsidRPr="00F40D56">
        <w:rPr>
          <w:rFonts w:ascii="Times New Roman" w:hAnsi="Times New Roman"/>
          <w:sz w:val="28"/>
          <w:szCs w:val="28"/>
        </w:rPr>
        <w:t>Авгуръ</w:t>
      </w:r>
      <w:proofErr w:type="spellEnd"/>
      <w:r w:rsidRPr="00F40D5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ОАО «</w:t>
      </w:r>
      <w:proofErr w:type="spellStart"/>
      <w:r>
        <w:rPr>
          <w:rFonts w:ascii="Times New Roman" w:hAnsi="Times New Roman"/>
          <w:sz w:val="28"/>
          <w:szCs w:val="28"/>
        </w:rPr>
        <w:t>Киржачагропромстрой</w:t>
      </w:r>
      <w:proofErr w:type="spellEnd"/>
      <w:r>
        <w:rPr>
          <w:rFonts w:ascii="Times New Roman" w:hAnsi="Times New Roman"/>
          <w:sz w:val="28"/>
          <w:szCs w:val="28"/>
        </w:rPr>
        <w:t>», ИП Шайкевич И.Б.</w:t>
      </w:r>
      <w:r w:rsidRPr="00F40D56">
        <w:rPr>
          <w:rFonts w:ascii="Times New Roman" w:hAnsi="Times New Roman"/>
          <w:sz w:val="28"/>
          <w:szCs w:val="28"/>
        </w:rPr>
        <w:t xml:space="preserve"> в качестве кредитора.</w:t>
      </w:r>
    </w:p>
    <w:p w:rsidR="00AD66BD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09.07.2021 года процедура банкротства ИП Шайкевич И.Б. была завершена. Требования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в процессе банкротства были удовлетворены в полном объеме.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12.08.2021 года процедура банкротства ОАО «</w:t>
      </w:r>
      <w:proofErr w:type="spellStart"/>
      <w:r>
        <w:rPr>
          <w:rFonts w:ascii="Times New Roman" w:hAnsi="Times New Roman"/>
          <w:sz w:val="28"/>
          <w:szCs w:val="28"/>
        </w:rPr>
        <w:t>Киржачагропромстрой</w:t>
      </w:r>
      <w:proofErr w:type="spellEnd"/>
      <w:r>
        <w:rPr>
          <w:rFonts w:ascii="Times New Roman" w:hAnsi="Times New Roman"/>
          <w:sz w:val="28"/>
          <w:szCs w:val="28"/>
        </w:rPr>
        <w:t xml:space="preserve">» была завершена. Требования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в процессе банкротства были удовлетворены частично в связи с большим количеством кредиторов Общества и недостаточным количеством имущества общества-банкрота.</w:t>
      </w:r>
    </w:p>
    <w:p w:rsidR="00AD66BD" w:rsidRPr="00F40D56" w:rsidRDefault="00AD66BD" w:rsidP="008D2DBD">
      <w:pPr>
        <w:tabs>
          <w:tab w:val="left" w:pos="597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0D56">
        <w:rPr>
          <w:rFonts w:ascii="Times New Roman" w:hAnsi="Times New Roman"/>
          <w:sz w:val="28"/>
          <w:szCs w:val="28"/>
        </w:rPr>
        <w:lastRenderedPageBreak/>
        <w:t>Юридическим отделом администрации также велась переписка с организациями города и области по правовым и текущим вопросам, проводилась правовая экспертиза договоров и муниципальных контрактов, муниципальных нормативных правовых актов и иных документов.</w:t>
      </w:r>
    </w:p>
    <w:p w:rsidR="00E61FF6" w:rsidRDefault="00E61FF6" w:rsidP="007E537A">
      <w:pPr>
        <w:tabs>
          <w:tab w:val="left" w:pos="0"/>
          <w:tab w:val="left" w:pos="597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0179" w:rsidRPr="00AD66BD" w:rsidRDefault="00CD0179" w:rsidP="007E537A">
      <w:pPr>
        <w:tabs>
          <w:tab w:val="left" w:pos="0"/>
          <w:tab w:val="left" w:pos="597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66BD">
        <w:rPr>
          <w:rFonts w:ascii="Times New Roman" w:hAnsi="Times New Roman" w:cs="Times New Roman"/>
          <w:b/>
          <w:color w:val="FF0000"/>
          <w:sz w:val="28"/>
          <w:szCs w:val="28"/>
        </w:rPr>
        <w:t>СОЗДАНИЕ УСЛОВИЙ</w:t>
      </w:r>
    </w:p>
    <w:p w:rsidR="00CD0179" w:rsidRPr="00AD66BD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D66BD">
        <w:rPr>
          <w:rFonts w:ascii="Times New Roman" w:hAnsi="Times New Roman" w:cs="Times New Roman"/>
          <w:b/>
          <w:color w:val="FF0000"/>
          <w:sz w:val="28"/>
          <w:szCs w:val="28"/>
        </w:rPr>
        <w:t>ПО РАЗВИТИЮ ТОРГОВЛИ, ОБЩЕСТВЕННОГО ПИТАНИЯ, БЫТОВОГО ОБСЛУЖИВАНИЯ, СВЯЗИ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797F5E" w:rsidRPr="004203EB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 w:rsidRPr="004203EB">
        <w:rPr>
          <w:rFonts w:ascii="Times New Roman" w:hAnsi="Times New Roman"/>
          <w:color w:val="000000"/>
          <w:sz w:val="28"/>
          <w:szCs w:val="28"/>
        </w:rPr>
        <w:t xml:space="preserve">Работа отдела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защите прав потребителей и организации развития предпринимательства </w:t>
      </w:r>
      <w:r w:rsidRPr="004203EB">
        <w:rPr>
          <w:rFonts w:ascii="Times New Roman" w:hAnsi="Times New Roman"/>
          <w:color w:val="000000"/>
          <w:sz w:val="28"/>
          <w:szCs w:val="28"/>
        </w:rPr>
        <w:t>в 20</w:t>
      </w:r>
      <w:r>
        <w:rPr>
          <w:rFonts w:ascii="Times New Roman" w:hAnsi="Times New Roman"/>
          <w:color w:val="000000"/>
          <w:sz w:val="28"/>
          <w:szCs w:val="28"/>
        </w:rPr>
        <w:t>21</w:t>
      </w:r>
      <w:r w:rsidRPr="004203EB">
        <w:rPr>
          <w:rFonts w:ascii="Times New Roman" w:hAnsi="Times New Roman"/>
          <w:color w:val="000000"/>
          <w:sz w:val="28"/>
          <w:szCs w:val="28"/>
        </w:rPr>
        <w:t xml:space="preserve"> году строилась по направлениям: развитие сферы торговли и услуг, продвижение товаров местных производителей, защита прав потребителей</w:t>
      </w:r>
    </w:p>
    <w:p w:rsidR="00797F5E" w:rsidRPr="00863E16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863E16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44 Федерального Закона «О защите прав потребителей» и Положением об отделе по защите прав потребителей и организации развития предпринимательства </w:t>
      </w:r>
      <w:r>
        <w:rPr>
          <w:rFonts w:ascii="Times New Roman" w:hAnsi="Times New Roman"/>
          <w:color w:val="000000"/>
          <w:sz w:val="28"/>
          <w:szCs w:val="28"/>
        </w:rPr>
        <w:t xml:space="preserve">работниками </w:t>
      </w:r>
      <w:r w:rsidRPr="00863E16">
        <w:rPr>
          <w:rFonts w:ascii="Times New Roman" w:hAnsi="Times New Roman"/>
          <w:color w:val="000000"/>
          <w:sz w:val="28"/>
          <w:szCs w:val="28"/>
        </w:rPr>
        <w:t>отдела в отчетном периоде осуществлялся первичный прием граждан, как потребителей, так и предпринимателей,  проводились консультации  по вопросам защиты прав потребителей товаров и услуг, оказывалась помощь в составлен</w:t>
      </w:r>
      <w:r>
        <w:rPr>
          <w:rFonts w:ascii="Times New Roman" w:hAnsi="Times New Roman"/>
          <w:color w:val="000000"/>
          <w:sz w:val="28"/>
          <w:szCs w:val="28"/>
        </w:rPr>
        <w:t>ии претензий.</w:t>
      </w:r>
      <w:r w:rsidRPr="00863E16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End"/>
    </w:p>
    <w:p w:rsidR="00797F5E" w:rsidRPr="0051500E" w:rsidRDefault="00797F5E" w:rsidP="008D2DBD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1500E">
        <w:rPr>
          <w:sz w:val="28"/>
          <w:szCs w:val="28"/>
        </w:rPr>
        <w:t>В 20</w:t>
      </w:r>
      <w:r>
        <w:rPr>
          <w:sz w:val="28"/>
          <w:szCs w:val="28"/>
        </w:rPr>
        <w:t>21</w:t>
      </w:r>
      <w:r w:rsidRPr="0051500E">
        <w:rPr>
          <w:sz w:val="28"/>
          <w:szCs w:val="28"/>
        </w:rPr>
        <w:t xml:space="preserve"> году в отдел поступали устные и письменные заявления и обращения граждан. Все обращения рассмотрены, оказана помощь в составлении </w:t>
      </w:r>
      <w:r>
        <w:rPr>
          <w:sz w:val="28"/>
          <w:szCs w:val="28"/>
        </w:rPr>
        <w:t>54</w:t>
      </w:r>
      <w:r w:rsidRPr="0051500E">
        <w:rPr>
          <w:sz w:val="28"/>
          <w:szCs w:val="28"/>
        </w:rPr>
        <w:t xml:space="preserve"> претензий. В </w:t>
      </w:r>
      <w:r>
        <w:rPr>
          <w:sz w:val="28"/>
          <w:szCs w:val="28"/>
        </w:rPr>
        <w:t>62</w:t>
      </w:r>
      <w:r w:rsidRPr="0051500E">
        <w:rPr>
          <w:sz w:val="28"/>
          <w:szCs w:val="28"/>
        </w:rPr>
        <w:t xml:space="preserve"> случаях оказана консультационная помощь; в </w:t>
      </w:r>
      <w:r>
        <w:rPr>
          <w:sz w:val="28"/>
          <w:szCs w:val="28"/>
        </w:rPr>
        <w:t>33</w:t>
      </w:r>
      <w:r w:rsidRPr="0051500E">
        <w:rPr>
          <w:sz w:val="28"/>
          <w:szCs w:val="28"/>
        </w:rPr>
        <w:t xml:space="preserve"> случаях товар был обменен на товар соответствующего качества; в </w:t>
      </w:r>
      <w:r>
        <w:rPr>
          <w:sz w:val="28"/>
          <w:szCs w:val="28"/>
        </w:rPr>
        <w:t>36</w:t>
      </w:r>
      <w:r w:rsidRPr="0051500E">
        <w:rPr>
          <w:sz w:val="28"/>
          <w:szCs w:val="28"/>
        </w:rPr>
        <w:t xml:space="preserve"> случаях продавцами (исполнителями услуг) за некачественный  товар (услугу) в добровольном порядке возмещены потребителям денежные средства.</w:t>
      </w:r>
    </w:p>
    <w:p w:rsidR="00797F5E" w:rsidRDefault="00797F5E" w:rsidP="008D2DBD">
      <w:pPr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 граждан связаны в основном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нарушениями потребительского законодательства в сфере торговли непродовольственными товарами. Чаще всего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ненадлежащее качество  технически сложных товаров бытового назначения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телефонов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компьютерной техники, бытовой техники). 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повышения уровня защиты прав потребителей, предупреждения нарушений, изучаются   договор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соглашения  между потребителями товаров (работ, услуг) и производителями (исполнителями, продавцами), при предоставлении консультаций  по необходимости составляются процессуальные документы: акты-претензии, заявления-претензии, претензии.</w:t>
      </w:r>
      <w:proofErr w:type="gramEnd"/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Также с</w:t>
      </w:r>
      <w:r w:rsidRPr="00B044AA">
        <w:rPr>
          <w:rFonts w:ascii="Times New Roman" w:hAnsi="Times New Roman"/>
          <w:sz w:val="28"/>
          <w:szCs w:val="28"/>
        </w:rPr>
        <w:t xml:space="preserve"> целью профилактики  нарушений правил торговли и бытового обслуживания населения отделом проводи</w:t>
      </w:r>
      <w:r>
        <w:rPr>
          <w:rFonts w:ascii="Times New Roman" w:hAnsi="Times New Roman"/>
          <w:sz w:val="28"/>
          <w:szCs w:val="28"/>
        </w:rPr>
        <w:t>тся</w:t>
      </w:r>
      <w:r w:rsidRPr="00B044AA">
        <w:rPr>
          <w:rFonts w:ascii="Times New Roman" w:hAnsi="Times New Roman"/>
          <w:sz w:val="28"/>
          <w:szCs w:val="28"/>
        </w:rPr>
        <w:t xml:space="preserve"> разъяснительная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44AA">
        <w:rPr>
          <w:rFonts w:ascii="Times New Roman" w:hAnsi="Times New Roman"/>
          <w:sz w:val="28"/>
          <w:szCs w:val="28"/>
        </w:rPr>
        <w:t xml:space="preserve">работа с отдельными </w:t>
      </w:r>
      <w:r>
        <w:rPr>
          <w:rFonts w:ascii="Times New Roman" w:hAnsi="Times New Roman"/>
          <w:sz w:val="28"/>
          <w:szCs w:val="28"/>
        </w:rPr>
        <w:t>хозяйствующими субъектами</w:t>
      </w:r>
      <w:r w:rsidRPr="00B044AA">
        <w:rPr>
          <w:rFonts w:ascii="Times New Roman" w:hAnsi="Times New Roman"/>
          <w:sz w:val="28"/>
          <w:szCs w:val="28"/>
        </w:rPr>
        <w:t xml:space="preserve"> относительно соблюдения ими требований  действующего законодательства по вопросам защиты прав потребителей, устранения недостатков, выявленных в ходе проверок.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DC7625">
        <w:rPr>
          <w:rFonts w:ascii="Times New Roman" w:hAnsi="Times New Roman"/>
          <w:sz w:val="28"/>
          <w:szCs w:val="28"/>
        </w:rPr>
        <w:t xml:space="preserve">нформационно-консультационная поддержка </w:t>
      </w:r>
      <w:r>
        <w:rPr>
          <w:rFonts w:ascii="Times New Roman" w:hAnsi="Times New Roman"/>
          <w:sz w:val="28"/>
          <w:szCs w:val="28"/>
        </w:rPr>
        <w:t xml:space="preserve">оказывается </w:t>
      </w:r>
      <w:r w:rsidRPr="00DC7625">
        <w:rPr>
          <w:rFonts w:ascii="Times New Roman" w:hAnsi="Times New Roman"/>
          <w:sz w:val="28"/>
          <w:szCs w:val="28"/>
        </w:rPr>
        <w:t xml:space="preserve">субъектам малого и среднего предпринимательства путем размещения объявлений и </w:t>
      </w:r>
      <w:r w:rsidRPr="00DC7625">
        <w:rPr>
          <w:rFonts w:ascii="Times New Roman" w:hAnsi="Times New Roman"/>
          <w:sz w:val="28"/>
          <w:szCs w:val="28"/>
        </w:rPr>
        <w:lastRenderedPageBreak/>
        <w:t xml:space="preserve">публикаций материалов по актуальным вопросам предпринимательства на официальном сайте администрации, по средствам сети </w:t>
      </w:r>
      <w:r>
        <w:rPr>
          <w:rFonts w:ascii="Times New Roman" w:hAnsi="Times New Roman"/>
          <w:sz w:val="28"/>
          <w:szCs w:val="28"/>
        </w:rPr>
        <w:t>И</w:t>
      </w:r>
      <w:r w:rsidRPr="00DC7625">
        <w:rPr>
          <w:rFonts w:ascii="Times New Roman" w:hAnsi="Times New Roman"/>
          <w:sz w:val="28"/>
          <w:szCs w:val="28"/>
        </w:rPr>
        <w:t>нтернет и электронной почты.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 с ТО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Александровском и </w:t>
      </w:r>
      <w:proofErr w:type="spell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Киржачском</w:t>
      </w:r>
      <w:proofErr w:type="spell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районах проводились мероприятия по </w:t>
      </w:r>
      <w:proofErr w:type="gramStart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контролю за</w:t>
      </w:r>
      <w:proofErr w:type="gramEnd"/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правил торговли, общественного питания и бытового обслуживания, защиты прав потребителей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Также, с целью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усиления контроля и наведения порядка на потребительском рынке города, с целью недопущения поступления  незаконно ввезенных некачественных, фальсифициров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анных продовольственных товаров,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проводились комплексные проверки рынков и мест, разрешенных для торговли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F0049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соблюдению на них требований  действующего законодательства Российской Федерации по вопросам защиты прав потребителей, правил</w:t>
      </w:r>
      <w:r w:rsidRPr="00547EC2">
        <w:rPr>
          <w:rFonts w:ascii="Times New Roman" w:hAnsi="Times New Roman"/>
          <w:sz w:val="28"/>
          <w:szCs w:val="28"/>
        </w:rPr>
        <w:t xml:space="preserve"> то</w:t>
      </w:r>
      <w:r>
        <w:rPr>
          <w:rFonts w:ascii="Times New Roman" w:hAnsi="Times New Roman"/>
          <w:sz w:val="28"/>
          <w:szCs w:val="28"/>
        </w:rPr>
        <w:t>рговли, санитарных и ветеринарны</w:t>
      </w:r>
      <w:r w:rsidRPr="00547EC2">
        <w:rPr>
          <w:rFonts w:ascii="Times New Roman" w:hAnsi="Times New Roman"/>
          <w:sz w:val="28"/>
          <w:szCs w:val="28"/>
        </w:rPr>
        <w:t>х норм и правил,</w:t>
      </w:r>
      <w:r>
        <w:rPr>
          <w:rFonts w:ascii="Times New Roman" w:hAnsi="Times New Roman"/>
          <w:sz w:val="28"/>
          <w:szCs w:val="28"/>
        </w:rPr>
        <w:t xml:space="preserve"> </w:t>
      </w:r>
      <w:r w:rsidRPr="00547EC2">
        <w:rPr>
          <w:rFonts w:ascii="Times New Roman" w:hAnsi="Times New Roman"/>
          <w:sz w:val="28"/>
          <w:szCs w:val="28"/>
        </w:rPr>
        <w:t>а также проверки по недопущению торговли продуктами</w:t>
      </w:r>
      <w:proofErr w:type="gramEnd"/>
      <w:r w:rsidRPr="00547EC2">
        <w:rPr>
          <w:rFonts w:ascii="Times New Roman" w:hAnsi="Times New Roman"/>
          <w:sz w:val="28"/>
          <w:szCs w:val="28"/>
        </w:rPr>
        <w:t xml:space="preserve"> питания в неустановленных местах и на стихийных рынках.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63E0F">
        <w:rPr>
          <w:rFonts w:ascii="Times New Roman" w:hAnsi="Times New Roman"/>
          <w:sz w:val="28"/>
          <w:szCs w:val="28"/>
        </w:rPr>
        <w:t>В 20</w:t>
      </w:r>
      <w:r>
        <w:rPr>
          <w:rFonts w:ascii="Times New Roman" w:hAnsi="Times New Roman"/>
          <w:sz w:val="28"/>
          <w:szCs w:val="28"/>
        </w:rPr>
        <w:t>21</w:t>
      </w:r>
      <w:r w:rsidRPr="00163E0F">
        <w:rPr>
          <w:rFonts w:ascii="Times New Roman" w:hAnsi="Times New Roman"/>
          <w:sz w:val="28"/>
          <w:szCs w:val="28"/>
        </w:rPr>
        <w:t xml:space="preserve"> году были выделены дополнительные места для торговли овощами в связи с </w:t>
      </w:r>
      <w:r>
        <w:rPr>
          <w:rFonts w:ascii="Times New Roman" w:hAnsi="Times New Roman"/>
          <w:sz w:val="28"/>
          <w:szCs w:val="28"/>
        </w:rPr>
        <w:t xml:space="preserve">многочисленными </w:t>
      </w:r>
      <w:r w:rsidRPr="00163E0F">
        <w:rPr>
          <w:rFonts w:ascii="Times New Roman" w:hAnsi="Times New Roman"/>
          <w:sz w:val="28"/>
          <w:szCs w:val="28"/>
        </w:rPr>
        <w:t>заявками предпринимателей. Утверждена дислокация выделенных торговых мест для сезонной уличной торговли на 20</w:t>
      </w:r>
      <w:r>
        <w:rPr>
          <w:rFonts w:ascii="Times New Roman" w:hAnsi="Times New Roman"/>
          <w:sz w:val="28"/>
          <w:szCs w:val="28"/>
        </w:rPr>
        <w:t xml:space="preserve">22 год. </w:t>
      </w:r>
      <w:r w:rsidRPr="00163E0F">
        <w:rPr>
          <w:rFonts w:ascii="Times New Roman" w:hAnsi="Times New Roman"/>
          <w:sz w:val="28"/>
          <w:szCs w:val="28"/>
        </w:rPr>
        <w:t xml:space="preserve">Разработаны и утверждены схемы размещения нестационарных торговых объектов на территории города Киржач на </w:t>
      </w:r>
      <w:r>
        <w:rPr>
          <w:rFonts w:ascii="Times New Roman" w:hAnsi="Times New Roman"/>
          <w:sz w:val="28"/>
          <w:szCs w:val="28"/>
        </w:rPr>
        <w:t>2022 год.</w:t>
      </w:r>
    </w:p>
    <w:p w:rsidR="00797F5E" w:rsidRPr="00C85490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5490">
        <w:rPr>
          <w:rFonts w:ascii="Times New Roman" w:hAnsi="Times New Roman"/>
          <w:sz w:val="28"/>
          <w:szCs w:val="28"/>
        </w:rPr>
        <w:t>На территории города функционируют 24</w:t>
      </w:r>
      <w:r>
        <w:rPr>
          <w:rFonts w:ascii="Times New Roman" w:hAnsi="Times New Roman"/>
          <w:sz w:val="28"/>
          <w:szCs w:val="28"/>
        </w:rPr>
        <w:t>2</w:t>
      </w:r>
      <w:r w:rsidRPr="00C85490">
        <w:rPr>
          <w:rFonts w:ascii="Times New Roman" w:hAnsi="Times New Roman"/>
          <w:sz w:val="28"/>
          <w:szCs w:val="28"/>
        </w:rPr>
        <w:t xml:space="preserve"> стационарных торговых объекта, в том числе 2</w:t>
      </w:r>
      <w:r>
        <w:rPr>
          <w:rFonts w:ascii="Times New Roman" w:hAnsi="Times New Roman"/>
          <w:sz w:val="28"/>
          <w:szCs w:val="28"/>
        </w:rPr>
        <w:t>8</w:t>
      </w:r>
      <w:r w:rsidRPr="00C85490">
        <w:rPr>
          <w:rFonts w:ascii="Times New Roman" w:hAnsi="Times New Roman"/>
          <w:sz w:val="28"/>
          <w:szCs w:val="28"/>
        </w:rPr>
        <w:t xml:space="preserve"> универсальных магазинов (2</w:t>
      </w:r>
      <w:r>
        <w:rPr>
          <w:rFonts w:ascii="Times New Roman" w:hAnsi="Times New Roman"/>
          <w:sz w:val="28"/>
          <w:szCs w:val="28"/>
        </w:rPr>
        <w:t>4</w:t>
      </w:r>
      <w:r w:rsidRPr="00C85490">
        <w:rPr>
          <w:rFonts w:ascii="Times New Roman" w:hAnsi="Times New Roman"/>
          <w:sz w:val="28"/>
          <w:szCs w:val="28"/>
        </w:rPr>
        <w:t xml:space="preserve"> супермаркета, 2 магазина товаров повседневного спроса, 1 универмаг), 28 специализированных продовольственных магазинов, 31 специализированных непродовольственных магазина, 46 неспециализированных продовольственных магазинов, 58 неспециализированных непродовольственных магазина, 23 неспециализированных магазина со смешанным ассортиментом. </w:t>
      </w:r>
    </w:p>
    <w:p w:rsidR="00797F5E" w:rsidRPr="00E35C6A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C85490">
        <w:rPr>
          <w:rFonts w:ascii="Times New Roman" w:hAnsi="Times New Roman"/>
          <w:sz w:val="28"/>
          <w:szCs w:val="28"/>
        </w:rPr>
        <w:t>Обеспеченность жителей площадью</w:t>
      </w:r>
      <w:r w:rsidRPr="00E35C6A">
        <w:rPr>
          <w:rFonts w:ascii="Times New Roman" w:hAnsi="Times New Roman"/>
          <w:sz w:val="28"/>
          <w:szCs w:val="28"/>
        </w:rPr>
        <w:t xml:space="preserve"> торговых объектов по продаже продовольственных товаров составляет </w:t>
      </w:r>
      <w:r>
        <w:rPr>
          <w:rFonts w:ascii="Times New Roman" w:hAnsi="Times New Roman"/>
          <w:sz w:val="28"/>
          <w:szCs w:val="28"/>
        </w:rPr>
        <w:t xml:space="preserve">564 </w:t>
      </w:r>
      <w:r w:rsidRPr="00E35C6A">
        <w:rPr>
          <w:rFonts w:ascii="Times New Roman" w:hAnsi="Times New Roman"/>
          <w:sz w:val="28"/>
          <w:szCs w:val="28"/>
        </w:rPr>
        <w:t xml:space="preserve">%, по продаже непродовольственных товаров </w:t>
      </w:r>
      <w:r>
        <w:rPr>
          <w:rFonts w:ascii="Times New Roman" w:hAnsi="Times New Roman"/>
          <w:sz w:val="28"/>
          <w:szCs w:val="28"/>
        </w:rPr>
        <w:t xml:space="preserve">352 </w:t>
      </w:r>
      <w:r w:rsidRPr="00E35C6A">
        <w:rPr>
          <w:rFonts w:ascii="Times New Roman" w:hAnsi="Times New Roman"/>
          <w:sz w:val="28"/>
          <w:szCs w:val="28"/>
        </w:rPr>
        <w:t>%.</w:t>
      </w:r>
    </w:p>
    <w:p w:rsidR="00797F5E" w:rsidRPr="00E35C6A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E35C6A">
        <w:rPr>
          <w:rFonts w:ascii="Times New Roman" w:hAnsi="Times New Roman"/>
          <w:sz w:val="28"/>
          <w:szCs w:val="28"/>
        </w:rPr>
        <w:t xml:space="preserve">Количество торговых площадей в городе Киржач составляет </w:t>
      </w:r>
      <w:r>
        <w:rPr>
          <w:rFonts w:ascii="Times New Roman" w:hAnsi="Times New Roman"/>
          <w:sz w:val="28"/>
          <w:szCs w:val="28"/>
        </w:rPr>
        <w:t>62 214</w:t>
      </w:r>
      <w:r w:rsidRPr="00E35C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кв.м., </w:t>
      </w:r>
      <w:r w:rsidRPr="00E35C6A">
        <w:rPr>
          <w:rFonts w:ascii="Times New Roman" w:hAnsi="Times New Roman"/>
          <w:sz w:val="28"/>
          <w:szCs w:val="28"/>
        </w:rPr>
        <w:t>в том числе:</w:t>
      </w:r>
    </w:p>
    <w:p w:rsidR="00797F5E" w:rsidRPr="00FD1DA5" w:rsidRDefault="00797F5E" w:rsidP="008D2DBD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A5">
        <w:rPr>
          <w:rFonts w:ascii="Times New Roman" w:hAnsi="Times New Roman"/>
          <w:sz w:val="28"/>
          <w:szCs w:val="28"/>
        </w:rPr>
        <w:t xml:space="preserve">магазины – </w:t>
      </w:r>
      <w:r>
        <w:rPr>
          <w:rFonts w:ascii="Times New Roman" w:hAnsi="Times New Roman"/>
          <w:sz w:val="28"/>
          <w:szCs w:val="28"/>
        </w:rPr>
        <w:t>61831,2</w:t>
      </w:r>
      <w:r w:rsidRPr="00FD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</w:t>
      </w:r>
      <w:r w:rsidRPr="00FD1DA5">
        <w:rPr>
          <w:rFonts w:ascii="Times New Roman" w:hAnsi="Times New Roman"/>
          <w:sz w:val="28"/>
          <w:szCs w:val="28"/>
        </w:rPr>
        <w:t>;</w:t>
      </w:r>
    </w:p>
    <w:p w:rsidR="00797F5E" w:rsidRPr="00FD1DA5" w:rsidRDefault="00797F5E" w:rsidP="008D2DBD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A5">
        <w:rPr>
          <w:rFonts w:ascii="Times New Roman" w:hAnsi="Times New Roman"/>
          <w:sz w:val="28"/>
          <w:szCs w:val="28"/>
        </w:rPr>
        <w:t xml:space="preserve">павильоны – 115,8 </w:t>
      </w:r>
      <w:r>
        <w:rPr>
          <w:rFonts w:ascii="Times New Roman" w:hAnsi="Times New Roman"/>
          <w:sz w:val="28"/>
          <w:szCs w:val="28"/>
        </w:rPr>
        <w:t>кв. м</w:t>
      </w:r>
      <w:r w:rsidRPr="00FD1DA5">
        <w:rPr>
          <w:rFonts w:ascii="Times New Roman" w:hAnsi="Times New Roman"/>
          <w:sz w:val="28"/>
          <w:szCs w:val="28"/>
        </w:rPr>
        <w:t>;</w:t>
      </w:r>
    </w:p>
    <w:p w:rsidR="00797F5E" w:rsidRPr="00FD1DA5" w:rsidRDefault="00797F5E" w:rsidP="008D2DBD">
      <w:pPr>
        <w:pStyle w:val="af6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1DA5">
        <w:rPr>
          <w:rFonts w:ascii="Times New Roman" w:hAnsi="Times New Roman"/>
          <w:sz w:val="28"/>
          <w:szCs w:val="28"/>
        </w:rPr>
        <w:t xml:space="preserve">киоски – </w:t>
      </w:r>
      <w:r>
        <w:rPr>
          <w:rFonts w:ascii="Times New Roman" w:hAnsi="Times New Roman"/>
          <w:sz w:val="28"/>
          <w:szCs w:val="28"/>
        </w:rPr>
        <w:t>267</w:t>
      </w:r>
      <w:r w:rsidRPr="00FD1D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кв. м</w:t>
      </w:r>
      <w:r w:rsidRPr="00FD1DA5">
        <w:rPr>
          <w:rFonts w:ascii="Times New Roman" w:hAnsi="Times New Roman"/>
          <w:sz w:val="28"/>
          <w:szCs w:val="28"/>
        </w:rPr>
        <w:t>.</w:t>
      </w:r>
    </w:p>
    <w:p w:rsidR="00797F5E" w:rsidRPr="00190CEC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90CEC">
        <w:rPr>
          <w:rFonts w:ascii="Times New Roman" w:hAnsi="Times New Roman"/>
          <w:sz w:val="28"/>
          <w:szCs w:val="28"/>
        </w:rPr>
        <w:t xml:space="preserve">Современные </w:t>
      </w:r>
      <w:r>
        <w:rPr>
          <w:rFonts w:ascii="Times New Roman" w:hAnsi="Times New Roman"/>
          <w:sz w:val="28"/>
          <w:szCs w:val="28"/>
        </w:rPr>
        <w:t>объекты потребительского рынка города Киржач</w:t>
      </w:r>
      <w:r w:rsidRPr="00190C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полном объеме </w:t>
      </w:r>
      <w:r w:rsidRPr="00190CEC">
        <w:rPr>
          <w:rFonts w:ascii="Times New Roman" w:hAnsi="Times New Roman"/>
          <w:sz w:val="28"/>
          <w:szCs w:val="28"/>
        </w:rPr>
        <w:t>насыщают рынок товарами и услугами первой необходимости</w:t>
      </w:r>
      <w:r>
        <w:rPr>
          <w:rFonts w:ascii="Times New Roman" w:hAnsi="Times New Roman"/>
          <w:sz w:val="28"/>
          <w:szCs w:val="28"/>
        </w:rPr>
        <w:t>. Также в городе работают объекты</w:t>
      </w:r>
      <w:r w:rsidRPr="00E35C6A">
        <w:rPr>
          <w:rFonts w:ascii="Times New Roman" w:hAnsi="Times New Roman"/>
          <w:sz w:val="28"/>
          <w:szCs w:val="28"/>
        </w:rPr>
        <w:t xml:space="preserve"> социальной направленности (1</w:t>
      </w:r>
      <w:r>
        <w:rPr>
          <w:rFonts w:ascii="Times New Roman" w:hAnsi="Times New Roman"/>
          <w:sz w:val="28"/>
          <w:szCs w:val="28"/>
        </w:rPr>
        <w:t>9</w:t>
      </w:r>
      <w:r w:rsidRPr="00E35C6A">
        <w:rPr>
          <w:rFonts w:ascii="Times New Roman" w:hAnsi="Times New Roman"/>
          <w:sz w:val="28"/>
          <w:szCs w:val="28"/>
        </w:rPr>
        <w:t xml:space="preserve"> продовольственных и 24 непродовольственных</w:t>
      </w:r>
      <w:r>
        <w:rPr>
          <w:rFonts w:ascii="Times New Roman" w:hAnsi="Times New Roman"/>
          <w:sz w:val="28"/>
          <w:szCs w:val="28"/>
        </w:rPr>
        <w:t>)</w:t>
      </w:r>
      <w:r w:rsidRPr="00190CEC">
        <w:rPr>
          <w:rFonts w:ascii="Times New Roman" w:hAnsi="Times New Roman"/>
          <w:sz w:val="28"/>
          <w:szCs w:val="28"/>
        </w:rPr>
        <w:t>, которые предлагают скидки на товары, проводят акции, в рамках которых значительно снижаются потребительские цены на широкий ассортимент товаров.</w:t>
      </w:r>
    </w:p>
    <w:p w:rsidR="00797F5E" w:rsidRPr="00966148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Ведутся реестры</w:t>
      </w:r>
      <w:r w:rsidRPr="00863E16">
        <w:rPr>
          <w:rFonts w:ascii="Times New Roman" w:hAnsi="Times New Roman"/>
          <w:sz w:val="28"/>
          <w:szCs w:val="28"/>
        </w:rPr>
        <w:t xml:space="preserve"> организаций на территории </w:t>
      </w:r>
      <w:r>
        <w:rPr>
          <w:rFonts w:ascii="Times New Roman" w:hAnsi="Times New Roman"/>
          <w:sz w:val="28"/>
          <w:szCs w:val="28"/>
        </w:rPr>
        <w:t>города,</w:t>
      </w:r>
      <w:r w:rsidRPr="00863E16">
        <w:rPr>
          <w:rFonts w:ascii="Times New Roman" w:hAnsi="Times New Roman"/>
          <w:sz w:val="28"/>
          <w:szCs w:val="28"/>
        </w:rPr>
        <w:t xml:space="preserve"> предоставляющих </w:t>
      </w:r>
      <w:r w:rsidRPr="00966148">
        <w:rPr>
          <w:rFonts w:ascii="Times New Roman" w:hAnsi="Times New Roman"/>
          <w:sz w:val="28"/>
          <w:szCs w:val="28"/>
        </w:rPr>
        <w:t>бытовые услуги населению; осуществляющих розничную торговлю нефтепродуктами; аптек и аптечных пунктов.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63E16">
        <w:rPr>
          <w:rFonts w:ascii="Times New Roman" w:hAnsi="Times New Roman"/>
          <w:sz w:val="28"/>
          <w:szCs w:val="28"/>
        </w:rPr>
        <w:t>При проведении общегородских праздничных мероприятий проводи</w:t>
      </w:r>
      <w:r>
        <w:rPr>
          <w:rFonts w:ascii="Times New Roman" w:hAnsi="Times New Roman"/>
          <w:sz w:val="28"/>
          <w:szCs w:val="28"/>
        </w:rPr>
        <w:t>тся</w:t>
      </w:r>
      <w:r w:rsidRPr="00863E16">
        <w:rPr>
          <w:rFonts w:ascii="Times New Roman" w:hAnsi="Times New Roman"/>
          <w:sz w:val="28"/>
          <w:szCs w:val="28"/>
        </w:rPr>
        <w:t xml:space="preserve"> работа по определению и организации торговых мест, общественного питания, </w:t>
      </w:r>
      <w:r w:rsidRPr="00E35C6A">
        <w:rPr>
          <w:rFonts w:ascii="Times New Roman" w:hAnsi="Times New Roman"/>
          <w:sz w:val="28"/>
          <w:szCs w:val="28"/>
        </w:rPr>
        <w:t>аттракционов для обслуживания населения в выездном и стационарном обслуживании</w:t>
      </w:r>
      <w:r w:rsidRPr="00863E16">
        <w:rPr>
          <w:rFonts w:ascii="Times New Roman" w:hAnsi="Times New Roman"/>
          <w:sz w:val="28"/>
          <w:szCs w:val="28"/>
        </w:rPr>
        <w:t>.</w:t>
      </w:r>
    </w:p>
    <w:p w:rsidR="00797F5E" w:rsidRPr="00DE0C0A" w:rsidRDefault="00797F5E" w:rsidP="008D2DBD">
      <w:pPr>
        <w:pStyle w:val="af7"/>
        <w:ind w:firstLine="851"/>
        <w:jc w:val="both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Проводятся </w:t>
      </w:r>
      <w:r w:rsidRPr="007339E4">
        <w:rPr>
          <w:rFonts w:ascii="Times New Roman" w:hAnsi="Times New Roman" w:cs="Times New Roman"/>
          <w:sz w:val="28"/>
          <w:szCs w:val="28"/>
        </w:rPr>
        <w:t>мероприятия по соблюдению</w:t>
      </w:r>
      <w:r>
        <w:rPr>
          <w:rFonts w:ascii="Times New Roman" w:hAnsi="Times New Roman" w:cs="Times New Roman"/>
          <w:sz w:val="28"/>
          <w:szCs w:val="28"/>
        </w:rPr>
        <w:t xml:space="preserve"> границ</w:t>
      </w:r>
      <w:r w:rsidRPr="007339E4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339E4">
        <w:rPr>
          <w:rFonts w:ascii="Times New Roman" w:hAnsi="Times New Roman" w:cs="Times New Roman"/>
          <w:sz w:val="28"/>
          <w:szCs w:val="28"/>
        </w:rPr>
        <w:t xml:space="preserve"> прилегающих к магазинам, на которых не </w:t>
      </w:r>
      <w:r w:rsidRPr="00DE0C0A"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</w:rPr>
        <w:t>допускается розничная продажа алкогольной продукции на территории города Киржач.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DE0C0A">
        <w:rPr>
          <w:rFonts w:ascii="Times New Roman" w:hAnsi="Times New Roman"/>
          <w:sz w:val="28"/>
          <w:szCs w:val="28"/>
        </w:rPr>
        <w:t xml:space="preserve">В целях соблюдения требований </w:t>
      </w:r>
      <w:r w:rsidRPr="00316CA6">
        <w:rPr>
          <w:rFonts w:ascii="Times New Roman" w:hAnsi="Times New Roman"/>
          <w:sz w:val="28"/>
          <w:szCs w:val="28"/>
        </w:rPr>
        <w:t xml:space="preserve">Правил благоустройства и содержания территории муниципального образования г. Киржач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района Владимирской области</w:t>
      </w:r>
      <w:r>
        <w:rPr>
          <w:rFonts w:ascii="Times New Roman" w:hAnsi="Times New Roman"/>
          <w:sz w:val="28"/>
          <w:szCs w:val="28"/>
        </w:rPr>
        <w:t>,</w:t>
      </w:r>
      <w:r w:rsidRPr="00316CA6">
        <w:rPr>
          <w:rFonts w:ascii="Times New Roman" w:hAnsi="Times New Roman"/>
          <w:sz w:val="28"/>
          <w:szCs w:val="28"/>
        </w:rPr>
        <w:t xml:space="preserve"> утвержденными Решением Совета народных депутатов г. Киржач </w:t>
      </w:r>
      <w:proofErr w:type="spellStart"/>
      <w:r w:rsidRPr="00316CA6">
        <w:rPr>
          <w:rFonts w:ascii="Times New Roman" w:hAnsi="Times New Roman"/>
          <w:sz w:val="28"/>
          <w:szCs w:val="28"/>
        </w:rPr>
        <w:t>Киржачского</w:t>
      </w:r>
      <w:proofErr w:type="spellEnd"/>
      <w:r w:rsidRPr="00316CA6">
        <w:rPr>
          <w:rFonts w:ascii="Times New Roman" w:hAnsi="Times New Roman"/>
          <w:sz w:val="28"/>
          <w:szCs w:val="28"/>
        </w:rPr>
        <w:t xml:space="preserve"> района от 03.07.2017 № 28/203</w:t>
      </w:r>
      <w:r>
        <w:rPr>
          <w:rFonts w:ascii="Times New Roman" w:hAnsi="Times New Roman"/>
          <w:sz w:val="28"/>
          <w:szCs w:val="28"/>
        </w:rPr>
        <w:t>,</w:t>
      </w:r>
      <w:r w:rsidRPr="00316CA6">
        <w:rPr>
          <w:rFonts w:ascii="Times New Roman" w:hAnsi="Times New Roman"/>
          <w:sz w:val="28"/>
          <w:szCs w:val="28"/>
        </w:rPr>
        <w:t xml:space="preserve"> </w:t>
      </w:r>
      <w:r w:rsidRPr="00DE0C0A">
        <w:rPr>
          <w:rFonts w:ascii="Times New Roman" w:hAnsi="Times New Roman"/>
          <w:sz w:val="28"/>
          <w:szCs w:val="28"/>
        </w:rPr>
        <w:t xml:space="preserve">и Правил торговли было выписано </w:t>
      </w:r>
      <w:r>
        <w:rPr>
          <w:rFonts w:ascii="Times New Roman" w:hAnsi="Times New Roman"/>
          <w:sz w:val="28"/>
          <w:szCs w:val="28"/>
        </w:rPr>
        <w:t>116</w:t>
      </w:r>
      <w:r w:rsidRPr="00DE0C0A">
        <w:rPr>
          <w:rFonts w:ascii="Times New Roman" w:hAnsi="Times New Roman"/>
          <w:sz w:val="28"/>
          <w:szCs w:val="28"/>
        </w:rPr>
        <w:t xml:space="preserve"> предписаний и предупреждений, составлены протоколы об административных правонарушениях (содержание и благоустройство территорий, прилегающих к торговым объектам – уборка мусора, покос травы, несанкционированные надписи и объявления</w:t>
      </w:r>
      <w:proofErr w:type="gramEnd"/>
      <w:r w:rsidRPr="00DE0C0A">
        <w:rPr>
          <w:rFonts w:ascii="Times New Roman" w:hAnsi="Times New Roman"/>
          <w:sz w:val="28"/>
          <w:szCs w:val="28"/>
        </w:rPr>
        <w:t xml:space="preserve"> на зданиях, очистка от снега и льда, отсутствие урн, несанкционированна</w:t>
      </w:r>
      <w:r>
        <w:rPr>
          <w:rFonts w:ascii="Times New Roman" w:hAnsi="Times New Roman"/>
          <w:sz w:val="28"/>
          <w:szCs w:val="28"/>
        </w:rPr>
        <w:t>я установка торговых объектов).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Продолжается работа по формированию паспортов безопасности торговых объектов и категорированию в интересах их </w:t>
      </w:r>
      <w:r w:rsidRPr="00C90B54">
        <w:rPr>
          <w:rFonts w:ascii="Times New Roman" w:eastAsia="Calibri" w:hAnsi="Times New Roman" w:cs="Times New Roman"/>
          <w:sz w:val="28"/>
          <w:szCs w:val="28"/>
        </w:rPr>
        <w:t xml:space="preserve">антитеррористической защищенности </w:t>
      </w: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C90B54">
        <w:rPr>
          <w:rFonts w:ascii="Times New Roman" w:eastAsia="Calibri" w:hAnsi="Times New Roman" w:cs="Times New Roman"/>
          <w:sz w:val="28"/>
          <w:szCs w:val="28"/>
        </w:rPr>
        <w:t xml:space="preserve"> рамках реализации постановления Правительства Российской Федерации от 19.10.2017 № 1273 «Об утверждении требований к антитеррористической защищенности торговых объектов (территорий) и формы паспорта безопасности торгового объекта (территории)»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совместно с руководителями торговых объектов.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ходе выполнения мероприятий по обеспечению</w:t>
      </w:r>
      <w:r w:rsidRPr="00D3180E">
        <w:rPr>
          <w:rFonts w:ascii="Times New Roman" w:eastAsia="Calibri" w:hAnsi="Times New Roman" w:cs="Times New Roman"/>
          <w:sz w:val="28"/>
          <w:szCs w:val="28"/>
        </w:rPr>
        <w:t xml:space="preserve"> доступности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маломобильных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групп населения</w:t>
      </w:r>
      <w:r w:rsidRPr="00D3180E">
        <w:rPr>
          <w:rFonts w:ascii="Times New Roman" w:eastAsia="Calibri" w:hAnsi="Times New Roman" w:cs="Times New Roman"/>
          <w:sz w:val="28"/>
          <w:szCs w:val="28"/>
        </w:rPr>
        <w:t xml:space="preserve"> объектов и услуг в сфере торговли и общественного питания 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города Киржач продолжается обследование объектов торговли, общественного питания и услуг, а также совместно с руководителями формируются паспорта доступности объектов потребительского рынка.</w:t>
      </w:r>
    </w:p>
    <w:p w:rsidR="00797F5E" w:rsidRDefault="00797F5E" w:rsidP="008D2D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связи с распространением новой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инфекции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COVID</w:t>
      </w:r>
      <w:r>
        <w:rPr>
          <w:rFonts w:ascii="Times New Roman" w:eastAsia="Calibri" w:hAnsi="Times New Roman" w:cs="Times New Roman"/>
          <w:sz w:val="28"/>
          <w:szCs w:val="28"/>
        </w:rPr>
        <w:t xml:space="preserve">-19 и в соответствии с Указом Губернатора Владимирской области от 17.03.2020 № 38 «О введении режима повышенной готовности» проводились мероприятия по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контролю за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соблюдением хозяйствующими субъектами положений данного Указа (была приостановлена работа объектов розничной торговли, общественного питания и бытового обслуживания, далее – с ограничениями).</w:t>
      </w:r>
    </w:p>
    <w:p w:rsidR="00797F5E" w:rsidRPr="00E57462" w:rsidRDefault="00797F5E" w:rsidP="008D2DBD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93C49">
        <w:rPr>
          <w:rFonts w:ascii="Times New Roman" w:eastAsia="Calibri" w:hAnsi="Times New Roman" w:cs="Times New Roman"/>
          <w:sz w:val="28"/>
          <w:szCs w:val="28"/>
        </w:rPr>
        <w:t xml:space="preserve">С целью </w:t>
      </w:r>
      <w:proofErr w:type="gramStart"/>
      <w:r w:rsidRPr="00493C49">
        <w:rPr>
          <w:rFonts w:ascii="Times New Roman" w:eastAsia="Calibri" w:hAnsi="Times New Roman" w:cs="Times New Roman"/>
          <w:sz w:val="28"/>
          <w:szCs w:val="28"/>
        </w:rPr>
        <w:t>исполнения решений оперативного штаба администрации Владимирской области</w:t>
      </w:r>
      <w:proofErr w:type="gramEnd"/>
      <w:r w:rsidRPr="00493C49">
        <w:rPr>
          <w:rFonts w:ascii="Times New Roman" w:eastAsia="Calibri" w:hAnsi="Times New Roman" w:cs="Times New Roman"/>
          <w:sz w:val="28"/>
          <w:szCs w:val="28"/>
        </w:rPr>
        <w:t xml:space="preserve"> по предупреждению распространения новой </w:t>
      </w:r>
      <w:proofErr w:type="spellStart"/>
      <w:r w:rsidRPr="00493C49">
        <w:rPr>
          <w:rFonts w:ascii="Times New Roman" w:eastAsia="Calibri" w:hAnsi="Times New Roman" w:cs="Times New Roman"/>
          <w:sz w:val="28"/>
          <w:szCs w:val="28"/>
        </w:rPr>
        <w:t>коронавирусной</w:t>
      </w:r>
      <w:proofErr w:type="spellEnd"/>
      <w:r w:rsidRPr="00493C49">
        <w:rPr>
          <w:rFonts w:ascii="Times New Roman" w:eastAsia="Calibri" w:hAnsi="Times New Roman" w:cs="Times New Roman"/>
          <w:sz w:val="28"/>
          <w:szCs w:val="28"/>
        </w:rPr>
        <w:t xml:space="preserve"> инфекции COVID-19 администрацией города Киржач ежедневно проводятся проверочные мероприятия по соблюдению комплекса </w:t>
      </w:r>
      <w:r w:rsidRPr="00493C49">
        <w:rPr>
          <w:rFonts w:ascii="Times New Roman" w:eastAsia="Calibri" w:hAnsi="Times New Roman" w:cs="Times New Roman"/>
          <w:sz w:val="28"/>
          <w:szCs w:val="28"/>
        </w:rPr>
        <w:lastRenderedPageBreak/>
        <w:t>санитарно-эпидемиологических мер в объектах торговли и общественно</w:t>
      </w:r>
      <w:r>
        <w:rPr>
          <w:rFonts w:ascii="Times New Roman" w:eastAsia="Calibri" w:hAnsi="Times New Roman" w:cs="Times New Roman"/>
          <w:sz w:val="28"/>
          <w:szCs w:val="28"/>
        </w:rPr>
        <w:t>го питания на территории города.</w:t>
      </w:r>
    </w:p>
    <w:p w:rsidR="00A45766" w:rsidRPr="00E57462" w:rsidRDefault="00A45766" w:rsidP="00A4576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D0179" w:rsidRPr="001925EB" w:rsidRDefault="00CD0179" w:rsidP="007E537A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925EB">
        <w:rPr>
          <w:rFonts w:ascii="Times New Roman" w:hAnsi="Times New Roman" w:cs="Times New Roman"/>
          <w:b/>
          <w:color w:val="FF0000"/>
          <w:sz w:val="28"/>
          <w:szCs w:val="28"/>
        </w:rPr>
        <w:t>КУЛЬТУРА</w:t>
      </w:r>
      <w:r w:rsidR="00F74B90" w:rsidRPr="001925E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 СПОРТ</w:t>
      </w:r>
    </w:p>
    <w:p w:rsidR="00CD0179" w:rsidRDefault="00CD0179" w:rsidP="007E537A">
      <w:pPr>
        <w:tabs>
          <w:tab w:val="left" w:pos="0"/>
        </w:tabs>
        <w:spacing w:after="0"/>
        <w:ind w:firstLine="426"/>
        <w:jc w:val="center"/>
        <w:rPr>
          <w:rFonts w:ascii="Times New Roman" w:hAnsi="Times New Roman" w:cs="Times New Roman"/>
          <w:b/>
          <w:color w:val="FF0000"/>
          <w:sz w:val="16"/>
          <w:szCs w:val="16"/>
          <w:u w:val="single"/>
        </w:rPr>
      </w:pPr>
    </w:p>
    <w:p w:rsidR="00D96587" w:rsidRDefault="00D96587" w:rsidP="00D96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территории муниципального образования город Киржач работают 2 учреждения культуры: МБУК «Центр культуры и досуга», МБУК «Городская библиотека» и учреждение спорта: МБУ СДЦ «Торпедо». </w:t>
      </w:r>
    </w:p>
    <w:p w:rsidR="00D96587" w:rsidRDefault="00D96587" w:rsidP="00D96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 2021 году перед учреждениями культуры и спорта стояли следующие задачи:</w:t>
      </w:r>
    </w:p>
    <w:p w:rsidR="00D96587" w:rsidRPr="00D96587" w:rsidRDefault="00D96587" w:rsidP="00D96587">
      <w:pPr>
        <w:pStyle w:val="af6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96587">
        <w:rPr>
          <w:rFonts w:ascii="Times New Roman" w:hAnsi="Times New Roman"/>
          <w:sz w:val="28"/>
          <w:szCs w:val="28"/>
        </w:rPr>
        <w:t xml:space="preserve"> организация культурной и спортивной жизни города</w:t>
      </w:r>
      <w:r>
        <w:rPr>
          <w:rFonts w:ascii="Times New Roman" w:hAnsi="Times New Roman"/>
          <w:sz w:val="28"/>
          <w:szCs w:val="28"/>
        </w:rPr>
        <w:t>;</w:t>
      </w:r>
      <w:r w:rsidRPr="00D96587">
        <w:rPr>
          <w:rFonts w:ascii="Times New Roman" w:hAnsi="Times New Roman"/>
          <w:sz w:val="28"/>
          <w:szCs w:val="28"/>
        </w:rPr>
        <w:t xml:space="preserve"> </w:t>
      </w:r>
    </w:p>
    <w:p w:rsidR="00D96587" w:rsidRPr="00D96587" w:rsidRDefault="00D96587" w:rsidP="00D96587">
      <w:pPr>
        <w:pStyle w:val="af6"/>
        <w:numPr>
          <w:ilvl w:val="0"/>
          <w:numId w:val="37"/>
        </w:numPr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D96587">
        <w:rPr>
          <w:rFonts w:ascii="Times New Roman" w:hAnsi="Times New Roman"/>
          <w:sz w:val="28"/>
          <w:szCs w:val="28"/>
        </w:rPr>
        <w:t xml:space="preserve"> совершенствование форм досуга населения;</w:t>
      </w:r>
    </w:p>
    <w:p w:rsidR="00D96587" w:rsidRPr="00D96587" w:rsidRDefault="00D96587" w:rsidP="00D96587">
      <w:pPr>
        <w:pStyle w:val="af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587">
        <w:rPr>
          <w:rFonts w:ascii="Times New Roman" w:hAnsi="Times New Roman"/>
          <w:sz w:val="28"/>
          <w:szCs w:val="28"/>
        </w:rPr>
        <w:t>обеспечение единого культурного пространства города, создание условий и равных возможностей доступа к культурным ценностям для представителей различных социальных групп;</w:t>
      </w:r>
    </w:p>
    <w:p w:rsidR="00D96587" w:rsidRPr="00D96587" w:rsidRDefault="00D96587" w:rsidP="00D96587">
      <w:pPr>
        <w:pStyle w:val="af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587">
        <w:rPr>
          <w:rFonts w:ascii="Times New Roman" w:hAnsi="Times New Roman"/>
          <w:sz w:val="28"/>
          <w:szCs w:val="28"/>
        </w:rPr>
        <w:t>обеспечение гарантированной государственной поддержки профессионального и самодеятельного творчества, создание условий для его развития и участия граждан в культурной и спортивной жизни города;</w:t>
      </w:r>
    </w:p>
    <w:p w:rsidR="00D96587" w:rsidRPr="00D96587" w:rsidRDefault="00D96587" w:rsidP="00D96587">
      <w:pPr>
        <w:pStyle w:val="af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587">
        <w:rPr>
          <w:rFonts w:ascii="Times New Roman" w:hAnsi="Times New Roman"/>
          <w:sz w:val="28"/>
          <w:szCs w:val="28"/>
        </w:rPr>
        <w:t>оснащение учреждений культуры и спорта современными техническими средствами, укрепление материал</w:t>
      </w:r>
      <w:r>
        <w:rPr>
          <w:rFonts w:ascii="Times New Roman" w:hAnsi="Times New Roman"/>
          <w:sz w:val="28"/>
          <w:szCs w:val="28"/>
        </w:rPr>
        <w:t>ьно технической базы учреждений;</w:t>
      </w:r>
    </w:p>
    <w:p w:rsidR="00D96587" w:rsidRDefault="00D96587" w:rsidP="00D96587">
      <w:pPr>
        <w:pStyle w:val="af6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96587">
        <w:rPr>
          <w:rFonts w:ascii="Times New Roman" w:hAnsi="Times New Roman"/>
          <w:sz w:val="28"/>
          <w:szCs w:val="28"/>
        </w:rPr>
        <w:t>укрепление кадрового потенциала.</w:t>
      </w:r>
    </w:p>
    <w:p w:rsidR="001925EB" w:rsidRPr="001925EB" w:rsidRDefault="001925EB" w:rsidP="001925E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D96587" w:rsidRDefault="00D96587" w:rsidP="00D96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национального проекта «Культура» в 2021 году в МБУК «Центр культуры и досуга»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Киржач проведено 292 мероприятия, на них присутствовало 17431 человек. Из них 49 платных мероприятий, в которых участвовало 2921 человек.</w:t>
      </w:r>
    </w:p>
    <w:p w:rsidR="00D96587" w:rsidRDefault="00D96587" w:rsidP="00D96587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Мероприятий для детей – 146, на них присутствовало 6439 человек.</w:t>
      </w:r>
    </w:p>
    <w:p w:rsidR="00841194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для взрослых – 124, на них присутствовало – 10992 человека. </w:t>
      </w: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Муниципальное задание выполнено при полном финансовом обеспечении.</w:t>
      </w:r>
    </w:p>
    <w:p w:rsidR="00D96587" w:rsidRPr="00961380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учреждениях культуры проведено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и культурно-просветительских 426 мероприятий (МБУК «ЦКД»</w:t>
      </w:r>
      <w:r w:rsidR="00841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 292, МБУК «Городская библиотека»</w:t>
      </w:r>
      <w:r w:rsidR="00841194">
        <w:rPr>
          <w:rFonts w:ascii="Times New Roman" w:hAnsi="Times New Roman"/>
          <w:sz w:val="28"/>
          <w:szCs w:val="28"/>
        </w:rPr>
        <w:t xml:space="preserve"> – </w:t>
      </w:r>
      <w:r w:rsidRPr="00F4370B">
        <w:rPr>
          <w:rFonts w:ascii="Times New Roman" w:hAnsi="Times New Roman"/>
          <w:sz w:val="28"/>
          <w:szCs w:val="28"/>
        </w:rPr>
        <w:t>134</w:t>
      </w:r>
      <w:r>
        <w:rPr>
          <w:rFonts w:ascii="Times New Roman" w:hAnsi="Times New Roman"/>
          <w:sz w:val="28"/>
          <w:szCs w:val="28"/>
        </w:rPr>
        <w:t>).</w:t>
      </w:r>
      <w:r w:rsidR="00841194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Охват населения 29862 человека (МБУК «ЦКД»</w:t>
      </w:r>
      <w:r w:rsidRPr="000D5550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17431 чел., МБУК «Городская библиотека»</w:t>
      </w:r>
      <w:r w:rsidR="00841194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12431</w:t>
      </w:r>
      <w:r w:rsidR="008411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(в том числе </w:t>
      </w:r>
      <w:proofErr w:type="spellStart"/>
      <w:r>
        <w:rPr>
          <w:rFonts w:ascii="Times New Roman" w:hAnsi="Times New Roman"/>
          <w:sz w:val="28"/>
          <w:szCs w:val="28"/>
        </w:rPr>
        <w:t>онлайн-мероприятия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  <w:r w:rsidR="00841194">
        <w:rPr>
          <w:rFonts w:ascii="Times New Roman" w:hAnsi="Times New Roman"/>
          <w:sz w:val="28"/>
          <w:szCs w:val="28"/>
        </w:rPr>
        <w:t xml:space="preserve"> </w:t>
      </w:r>
      <w:r w:rsidRPr="00961380">
        <w:rPr>
          <w:rFonts w:ascii="Times New Roman" w:hAnsi="Times New Roman"/>
          <w:sz w:val="28"/>
          <w:szCs w:val="28"/>
        </w:rPr>
        <w:t xml:space="preserve">Многие традиционные городские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культурно-досуговые</w:t>
      </w:r>
      <w:proofErr w:type="spellEnd"/>
      <w:r w:rsidRPr="00961380">
        <w:rPr>
          <w:rFonts w:ascii="Times New Roman" w:hAnsi="Times New Roman"/>
          <w:sz w:val="28"/>
          <w:szCs w:val="28"/>
        </w:rPr>
        <w:t xml:space="preserve"> мероприятия в этом году проходили в </w:t>
      </w:r>
      <w:proofErr w:type="spellStart"/>
      <w:r w:rsidRPr="00961380">
        <w:rPr>
          <w:rFonts w:ascii="Times New Roman" w:hAnsi="Times New Roman"/>
          <w:sz w:val="28"/>
          <w:szCs w:val="28"/>
        </w:rPr>
        <w:t>онлайн</w:t>
      </w:r>
      <w:proofErr w:type="spellEnd"/>
      <w:r w:rsidRPr="00961380">
        <w:rPr>
          <w:rFonts w:ascii="Times New Roman" w:hAnsi="Times New Roman"/>
          <w:sz w:val="28"/>
          <w:szCs w:val="28"/>
        </w:rPr>
        <w:t xml:space="preserve"> формате.</w:t>
      </w: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учреждениях культуры велась по следующим направлениям: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 xml:space="preserve">2021 год </w:t>
      </w:r>
      <w:r w:rsidR="00841194">
        <w:rPr>
          <w:rFonts w:ascii="Times New Roman" w:hAnsi="Times New Roman"/>
          <w:sz w:val="28"/>
          <w:szCs w:val="28"/>
        </w:rPr>
        <w:t>–</w:t>
      </w:r>
      <w:r w:rsidRPr="00841194">
        <w:rPr>
          <w:rFonts w:ascii="Times New Roman" w:hAnsi="Times New Roman"/>
          <w:sz w:val="28"/>
          <w:szCs w:val="28"/>
        </w:rPr>
        <w:t xml:space="preserve"> год науки и технологии;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военно-патриотическое;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нравственное;</w:t>
      </w:r>
      <w:r w:rsidRPr="00841194">
        <w:rPr>
          <w:rFonts w:ascii="Times New Roman" w:hAnsi="Times New Roman"/>
          <w:sz w:val="28"/>
          <w:szCs w:val="28"/>
        </w:rPr>
        <w:tab/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эстетическое;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экологическое;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lastRenderedPageBreak/>
        <w:t>развитие художественной самодеятельности и организация досуга населения;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профилактика правонарушений на территории города;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 xml:space="preserve">профилактика наркомании; </w:t>
      </w:r>
      <w:r w:rsidRPr="00841194">
        <w:rPr>
          <w:rFonts w:ascii="Times New Roman" w:hAnsi="Times New Roman"/>
          <w:sz w:val="28"/>
          <w:szCs w:val="28"/>
        </w:rPr>
        <w:tab/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антитеррористическое направление;</w:t>
      </w:r>
    </w:p>
    <w:p w:rsidR="00D96587" w:rsidRPr="00841194" w:rsidRDefault="00D96587" w:rsidP="00841194">
      <w:pPr>
        <w:pStyle w:val="af6"/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 xml:space="preserve">доступная среда для </w:t>
      </w:r>
      <w:proofErr w:type="spellStart"/>
      <w:r w:rsidRPr="00841194">
        <w:rPr>
          <w:rFonts w:ascii="Times New Roman" w:hAnsi="Times New Roman"/>
          <w:sz w:val="28"/>
          <w:szCs w:val="28"/>
        </w:rPr>
        <w:t>маломобильных</w:t>
      </w:r>
      <w:proofErr w:type="spellEnd"/>
      <w:r w:rsidRPr="00841194">
        <w:rPr>
          <w:rFonts w:ascii="Times New Roman" w:hAnsi="Times New Roman"/>
          <w:sz w:val="28"/>
          <w:szCs w:val="28"/>
        </w:rPr>
        <w:t xml:space="preserve"> групп населения.</w:t>
      </w: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проведение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мероприятий в 2021 году было выделено – 1200,0</w:t>
      </w:r>
      <w:r w:rsidRPr="00AE263A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 рублей.</w:t>
      </w:r>
    </w:p>
    <w:p w:rsidR="00D96587" w:rsidRDefault="00D96587" w:rsidP="00D9658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территории муниципального образования город Киржач работает МБУ СДЦ «Торпедо»</w:t>
      </w:r>
      <w:r w:rsidR="0084119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состав которого входят:</w:t>
      </w:r>
    </w:p>
    <w:p w:rsidR="00D96587" w:rsidRPr="00841194" w:rsidRDefault="00D96587" w:rsidP="00841194">
      <w:pPr>
        <w:pStyle w:val="af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 xml:space="preserve">Стадион «Торпедо» </w:t>
      </w:r>
      <w:proofErr w:type="spellStart"/>
      <w:r w:rsidRPr="00841194">
        <w:rPr>
          <w:rFonts w:ascii="Times New Roman" w:hAnsi="Times New Roman"/>
          <w:sz w:val="28"/>
          <w:szCs w:val="28"/>
        </w:rPr>
        <w:t>мкр</w:t>
      </w:r>
      <w:proofErr w:type="spellEnd"/>
      <w:r w:rsidRPr="00841194">
        <w:rPr>
          <w:rFonts w:ascii="Times New Roman" w:hAnsi="Times New Roman"/>
          <w:sz w:val="28"/>
          <w:szCs w:val="28"/>
        </w:rPr>
        <w:t>. Красный Октябрь;</w:t>
      </w:r>
    </w:p>
    <w:p w:rsidR="00D96587" w:rsidRPr="00841194" w:rsidRDefault="00841194" w:rsidP="00841194">
      <w:pPr>
        <w:pStyle w:val="af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D96587" w:rsidRPr="00841194">
        <w:rPr>
          <w:rFonts w:ascii="Times New Roman" w:hAnsi="Times New Roman"/>
          <w:sz w:val="28"/>
          <w:szCs w:val="28"/>
        </w:rPr>
        <w:t>оккейный корт – ул. Чехова;</w:t>
      </w:r>
    </w:p>
    <w:p w:rsidR="00D96587" w:rsidRPr="00841194" w:rsidRDefault="00841194" w:rsidP="00841194">
      <w:pPr>
        <w:pStyle w:val="af6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</w:t>
      </w:r>
      <w:r w:rsidR="00D96587" w:rsidRPr="00841194">
        <w:rPr>
          <w:rFonts w:ascii="Times New Roman" w:hAnsi="Times New Roman"/>
          <w:sz w:val="28"/>
          <w:szCs w:val="28"/>
        </w:rPr>
        <w:t xml:space="preserve">оккейный корт – ул. </w:t>
      </w:r>
      <w:proofErr w:type="gramStart"/>
      <w:r w:rsidR="00D96587" w:rsidRPr="00841194">
        <w:rPr>
          <w:rFonts w:ascii="Times New Roman" w:hAnsi="Times New Roman"/>
          <w:sz w:val="28"/>
          <w:szCs w:val="28"/>
        </w:rPr>
        <w:t>Приозерная</w:t>
      </w:r>
      <w:proofErr w:type="gramEnd"/>
      <w:r w:rsidR="00D96587" w:rsidRPr="00841194">
        <w:rPr>
          <w:rFonts w:ascii="Times New Roman" w:hAnsi="Times New Roman"/>
          <w:sz w:val="28"/>
          <w:szCs w:val="28"/>
        </w:rPr>
        <w:t>.</w:t>
      </w: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МБУ СДЦ «Торпедо» работают 9 секций:</w:t>
      </w:r>
    </w:p>
    <w:p w:rsidR="00D96587" w:rsidRPr="00841194" w:rsidRDefault="00D96587" w:rsidP="00841194">
      <w:pPr>
        <w:pStyle w:val="af6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секции тяжелой атлетики (2);</w:t>
      </w:r>
    </w:p>
    <w:p w:rsidR="00D96587" w:rsidRPr="00841194" w:rsidRDefault="00D96587" w:rsidP="00841194">
      <w:pPr>
        <w:pStyle w:val="af6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секци</w:t>
      </w:r>
      <w:r w:rsidR="00841194">
        <w:rPr>
          <w:rFonts w:ascii="Times New Roman" w:hAnsi="Times New Roman"/>
          <w:sz w:val="28"/>
          <w:szCs w:val="28"/>
        </w:rPr>
        <w:t>и</w:t>
      </w:r>
      <w:r w:rsidRPr="00841194">
        <w:rPr>
          <w:rFonts w:ascii="Times New Roman" w:hAnsi="Times New Roman"/>
          <w:sz w:val="28"/>
          <w:szCs w:val="28"/>
        </w:rPr>
        <w:t xml:space="preserve"> футбола (3)</w:t>
      </w:r>
      <w:r w:rsidR="00841194">
        <w:rPr>
          <w:rFonts w:ascii="Times New Roman" w:hAnsi="Times New Roman"/>
          <w:sz w:val="28"/>
          <w:szCs w:val="28"/>
        </w:rPr>
        <w:t>;</w:t>
      </w:r>
    </w:p>
    <w:p w:rsidR="00D96587" w:rsidRPr="00841194" w:rsidRDefault="00841194" w:rsidP="00841194">
      <w:pPr>
        <w:pStyle w:val="af6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секции</w:t>
      </w:r>
      <w:r w:rsidR="00D96587" w:rsidRPr="00841194">
        <w:rPr>
          <w:rFonts w:ascii="Times New Roman" w:hAnsi="Times New Roman"/>
          <w:sz w:val="28"/>
          <w:szCs w:val="28"/>
        </w:rPr>
        <w:t xml:space="preserve"> хоккея (2)</w:t>
      </w:r>
      <w:r>
        <w:rPr>
          <w:rFonts w:ascii="Times New Roman" w:hAnsi="Times New Roman"/>
          <w:sz w:val="28"/>
          <w:szCs w:val="28"/>
        </w:rPr>
        <w:t>;</w:t>
      </w:r>
    </w:p>
    <w:p w:rsidR="00D96587" w:rsidRPr="00841194" w:rsidRDefault="00D96587" w:rsidP="00841194">
      <w:pPr>
        <w:pStyle w:val="af6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ОФП (1)</w:t>
      </w:r>
      <w:r w:rsidR="00841194">
        <w:rPr>
          <w:rFonts w:ascii="Times New Roman" w:hAnsi="Times New Roman"/>
          <w:sz w:val="28"/>
          <w:szCs w:val="28"/>
        </w:rPr>
        <w:t>;</w:t>
      </w:r>
    </w:p>
    <w:p w:rsidR="00D96587" w:rsidRPr="00841194" w:rsidRDefault="00D96587" w:rsidP="00841194">
      <w:pPr>
        <w:pStyle w:val="af6"/>
        <w:numPr>
          <w:ilvl w:val="2"/>
          <w:numId w:val="4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41194">
        <w:rPr>
          <w:rFonts w:ascii="Times New Roman" w:hAnsi="Times New Roman"/>
          <w:sz w:val="28"/>
          <w:szCs w:val="28"/>
        </w:rPr>
        <w:t>бокс (1)</w:t>
      </w:r>
      <w:r w:rsidR="00841194">
        <w:rPr>
          <w:rFonts w:ascii="Times New Roman" w:hAnsi="Times New Roman"/>
          <w:sz w:val="28"/>
          <w:szCs w:val="28"/>
        </w:rPr>
        <w:t>.</w:t>
      </w: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течение 2021 года было проведено 49 мероприятий, в том числе участие во Всероссийских, межрегиональных и областных соревнованиях.</w:t>
      </w:r>
    </w:p>
    <w:p w:rsidR="00D96587" w:rsidRDefault="00D96587" w:rsidP="008411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 МБУ СДЦ «Торпедо» в 2021 году составило 8768,2</w:t>
      </w:r>
      <w:r w:rsidRPr="00496B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  <w:r w:rsidR="00841194">
        <w:rPr>
          <w:rFonts w:ascii="Times New Roman" w:hAnsi="Times New Roman"/>
          <w:sz w:val="28"/>
          <w:szCs w:val="28"/>
        </w:rPr>
        <w:t xml:space="preserve"> </w:t>
      </w:r>
      <w:r w:rsidRPr="00F4370B">
        <w:rPr>
          <w:rFonts w:ascii="Times New Roman" w:hAnsi="Times New Roman"/>
          <w:sz w:val="28"/>
          <w:szCs w:val="28"/>
        </w:rPr>
        <w:t>На проведение спортивных мероприятий – 600</w:t>
      </w:r>
      <w:r w:rsidRPr="00496B88">
        <w:rPr>
          <w:rFonts w:ascii="Times New Roman" w:hAnsi="Times New Roman"/>
          <w:sz w:val="28"/>
          <w:szCs w:val="28"/>
        </w:rPr>
        <w:t>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D96587" w:rsidRPr="00447F76" w:rsidRDefault="00D96587" w:rsidP="00D96587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:rsidR="00D96587" w:rsidRPr="005A441D" w:rsidRDefault="00D96587" w:rsidP="00447F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A441D">
        <w:rPr>
          <w:rFonts w:ascii="Times New Roman" w:hAnsi="Times New Roman"/>
          <w:b/>
          <w:sz w:val="28"/>
          <w:szCs w:val="28"/>
        </w:rPr>
        <w:t>Проведены работы:</w:t>
      </w:r>
    </w:p>
    <w:p w:rsidR="00D96587" w:rsidRPr="00447F76" w:rsidRDefault="00D96587" w:rsidP="00447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F76">
        <w:rPr>
          <w:rFonts w:ascii="Times New Roman" w:hAnsi="Times New Roman" w:cs="Times New Roman"/>
          <w:sz w:val="28"/>
          <w:szCs w:val="28"/>
        </w:rPr>
        <w:t>Работа МБУ СДЦ «Торпедо» в 2021 году была направлена на обеспечение условий для развития физической культуры и массового спорта, на организацию и проведение спортивно-зрелищных и физкультурно-оздоровительных мероприятий на территории города Киржач.</w:t>
      </w:r>
    </w:p>
    <w:p w:rsidR="00D96587" w:rsidRPr="00447F76" w:rsidRDefault="00D96587" w:rsidP="00447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F76">
        <w:rPr>
          <w:rFonts w:ascii="Times New Roman" w:hAnsi="Times New Roman" w:cs="Times New Roman"/>
          <w:sz w:val="28"/>
          <w:szCs w:val="28"/>
        </w:rPr>
        <w:t>Основная деятельность была нацелена на предоставление качественных услуг для населения города Киржач, занимающегося физическими упражнениями и спортом, а также имеющего намерение принять участие в различных видах активного отдыха и проведения досуга при посещении спортивных и физкультурно-оздоровительных мероприятий.</w:t>
      </w:r>
    </w:p>
    <w:p w:rsidR="00D96587" w:rsidRPr="00447F76" w:rsidRDefault="00D96587" w:rsidP="00447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F76">
        <w:rPr>
          <w:rFonts w:ascii="Times New Roman" w:hAnsi="Times New Roman" w:cs="Times New Roman"/>
          <w:sz w:val="28"/>
          <w:szCs w:val="28"/>
        </w:rPr>
        <w:t xml:space="preserve">В 2021 году МБУ СДЦ «Торпедо» обеспечивало условия для проведения учебно-тренировочных занятий для детей, занимающихся в секциях, а также занятий физической культурой и спортом учащихся средних школ города, </w:t>
      </w:r>
      <w:proofErr w:type="spellStart"/>
      <w:r w:rsidRPr="00447F76"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 w:rsidRPr="00447F76">
        <w:rPr>
          <w:rFonts w:ascii="Times New Roman" w:hAnsi="Times New Roman" w:cs="Times New Roman"/>
          <w:sz w:val="28"/>
          <w:szCs w:val="28"/>
        </w:rPr>
        <w:t xml:space="preserve"> машиностроительного колледжа, тренировок участников Спортивного клуба им. М. Серегина и жителей города Киржач. Особое внимание уделялось работе с детьми, привлечению подрастающего поколения к здоровому образу жизни.</w:t>
      </w:r>
    </w:p>
    <w:p w:rsidR="00D96587" w:rsidRPr="00447F76" w:rsidRDefault="00D96587" w:rsidP="00447F7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47F76">
        <w:rPr>
          <w:rFonts w:ascii="Times New Roman" w:hAnsi="Times New Roman" w:cs="Times New Roman"/>
          <w:sz w:val="28"/>
          <w:szCs w:val="28"/>
        </w:rPr>
        <w:lastRenderedPageBreak/>
        <w:t>В общей сложности охват населения физкультурно-оздоровительными занятиями на спортивных сооружениях составляет 390 человек еженедельно.</w:t>
      </w:r>
    </w:p>
    <w:p w:rsidR="00D96587" w:rsidRPr="00447F76" w:rsidRDefault="00D96587" w:rsidP="00447F76">
      <w:pPr>
        <w:pStyle w:val="af7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В соответствии с «Планом спортивно-массовых и оздоровительных мероприятий на 2021 год в городе Киржач </w:t>
      </w:r>
      <w:proofErr w:type="spellStart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>Киржачского</w:t>
      </w:r>
      <w:proofErr w:type="spellEnd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района Владимирской области» в МБУ СДЦ «Торпедо» в течение года было проведено 49 соревнований и мероприятий </w:t>
      </w:r>
      <w:proofErr w:type="gramStart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>из</w:t>
      </w:r>
      <w:proofErr w:type="gramEnd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запланированных 50. </w:t>
      </w:r>
      <w:r w:rsidRPr="00447F76">
        <w:rPr>
          <w:rFonts w:ascii="Times New Roman" w:hAnsi="Times New Roman" w:cs="Times New Roman"/>
          <w:sz w:val="28"/>
          <w:szCs w:val="28"/>
        </w:rPr>
        <w:t>Охват населения за 2021 год составил – 7950 человек</w:t>
      </w:r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ввиду сложившейся ситуации с пандемией</w:t>
      </w:r>
      <w:r w:rsidRPr="00447F76">
        <w:rPr>
          <w:rFonts w:ascii="Times New Roman" w:hAnsi="Times New Roman" w:cs="Times New Roman"/>
          <w:sz w:val="28"/>
          <w:szCs w:val="28"/>
        </w:rPr>
        <w:t>.</w:t>
      </w:r>
    </w:p>
    <w:p w:rsidR="00D96587" w:rsidRPr="00447F76" w:rsidRDefault="00D96587" w:rsidP="00447F76">
      <w:pPr>
        <w:pStyle w:val="af7"/>
        <w:ind w:firstLine="851"/>
        <w:jc w:val="both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>В 2021 году лучшими спортивными показателями по тяжелой атлетике отличились 12 наших спортсменов, которые подтвердили свои звания чемпионов и призеров соревнований Владимирской области и Межрегиональных турниров с присвоением юношеских и спортивных разрядов.</w:t>
      </w:r>
    </w:p>
    <w:p w:rsidR="00D96587" w:rsidRPr="00447F76" w:rsidRDefault="00D96587" w:rsidP="00447F76">
      <w:pPr>
        <w:pStyle w:val="af7"/>
        <w:ind w:firstLine="851"/>
        <w:jc w:val="both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Среди боксеров в 2021 году во Всероссийских турнирах, Межрегиональных соревнованиях и областных соревнованиях 5 спортсменов подтвердили звания чемпионов в своих категориях с присвоением юношеских разрядов. </w:t>
      </w:r>
    </w:p>
    <w:p w:rsidR="00D96587" w:rsidRPr="00447F76" w:rsidRDefault="00D96587" w:rsidP="00447F76">
      <w:pPr>
        <w:pStyle w:val="1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F76">
        <w:rPr>
          <w:sz w:val="28"/>
          <w:szCs w:val="28"/>
        </w:rPr>
        <w:t>По итогам 2021 года призерами и лучшими спортсменами в лыжных гонках межмуниципальных Первенств, городских соревнований и Первенствах Владимирской области стало 12 наших спортсменов.</w:t>
      </w:r>
    </w:p>
    <w:p w:rsidR="00D96587" w:rsidRPr="00447F76" w:rsidRDefault="00D96587" w:rsidP="00447F76">
      <w:pPr>
        <w:pStyle w:val="1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F76">
        <w:rPr>
          <w:sz w:val="28"/>
          <w:szCs w:val="28"/>
        </w:rPr>
        <w:t>Две детские футбольные секции МБУ СДЦ «Торпедо» принимали активное участие в областных, региональных и межмуниципальных соревнованиях по футболу, по итогам сезона 2021 года всем игрокам 2 команд были присвоены юношеские разряды.</w:t>
      </w:r>
    </w:p>
    <w:p w:rsidR="00D96587" w:rsidRPr="00447F76" w:rsidRDefault="00D96587" w:rsidP="00447F76">
      <w:pPr>
        <w:pStyle w:val="1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F76">
        <w:rPr>
          <w:sz w:val="28"/>
          <w:szCs w:val="28"/>
        </w:rPr>
        <w:t xml:space="preserve">Хотелось отметить тренерский состав МБУ СДЦ «Торпедо»: </w:t>
      </w:r>
      <w:proofErr w:type="gramStart"/>
      <w:r w:rsidRPr="00447F76">
        <w:rPr>
          <w:sz w:val="28"/>
          <w:szCs w:val="28"/>
        </w:rPr>
        <w:t xml:space="preserve">Сидорова А.В. (секция тяжелой атлетики), Никонова С.Е. (легкая атлетика (бег), лыжный спорт), Рыбака В.С. (бокс), </w:t>
      </w:r>
      <w:proofErr w:type="spellStart"/>
      <w:r w:rsidRPr="00447F76">
        <w:rPr>
          <w:sz w:val="28"/>
          <w:szCs w:val="28"/>
        </w:rPr>
        <w:t>Пронюшкина</w:t>
      </w:r>
      <w:proofErr w:type="spellEnd"/>
      <w:r w:rsidRPr="00447F76">
        <w:rPr>
          <w:sz w:val="28"/>
          <w:szCs w:val="28"/>
        </w:rPr>
        <w:t xml:space="preserve"> С.П., </w:t>
      </w:r>
      <w:proofErr w:type="spellStart"/>
      <w:r w:rsidRPr="00447F76">
        <w:rPr>
          <w:rStyle w:val="af5"/>
          <w:i w:val="0"/>
          <w:sz w:val="28"/>
          <w:szCs w:val="28"/>
        </w:rPr>
        <w:t>Шаповалова</w:t>
      </w:r>
      <w:proofErr w:type="spellEnd"/>
      <w:r w:rsidRPr="00447F76">
        <w:rPr>
          <w:rStyle w:val="af5"/>
          <w:i w:val="0"/>
          <w:sz w:val="28"/>
          <w:szCs w:val="28"/>
        </w:rPr>
        <w:t xml:space="preserve"> П.А.</w:t>
      </w:r>
      <w:r w:rsidR="00447F76">
        <w:rPr>
          <w:rStyle w:val="af5"/>
          <w:i w:val="0"/>
          <w:sz w:val="28"/>
          <w:szCs w:val="28"/>
        </w:rPr>
        <w:t xml:space="preserve"> </w:t>
      </w:r>
      <w:r w:rsidRPr="00447F76">
        <w:rPr>
          <w:rStyle w:val="af5"/>
          <w:i w:val="0"/>
          <w:sz w:val="28"/>
          <w:szCs w:val="28"/>
        </w:rPr>
        <w:t>(</w:t>
      </w:r>
      <w:r w:rsidRPr="00447F76">
        <w:rPr>
          <w:sz w:val="28"/>
          <w:szCs w:val="28"/>
        </w:rPr>
        <w:t>секция футбола</w:t>
      </w:r>
      <w:r w:rsidRPr="00447F76">
        <w:rPr>
          <w:rStyle w:val="af5"/>
          <w:i w:val="0"/>
          <w:sz w:val="28"/>
          <w:szCs w:val="28"/>
        </w:rPr>
        <w:t xml:space="preserve">), которые в этот нелегкий период 2021 года </w:t>
      </w:r>
      <w:r w:rsidRPr="00447F76">
        <w:rPr>
          <w:sz w:val="28"/>
          <w:szCs w:val="28"/>
        </w:rPr>
        <w:t>смогли сохранить спортсменов в секциях и принимали активное участие в мероприятиях и соревнованиях.</w:t>
      </w:r>
      <w:proofErr w:type="gramEnd"/>
    </w:p>
    <w:p w:rsidR="00D96587" w:rsidRPr="00447F76" w:rsidRDefault="00D96587" w:rsidP="00447F76">
      <w:pPr>
        <w:pStyle w:val="af7"/>
        <w:ind w:firstLine="851"/>
        <w:jc w:val="both"/>
        <w:rPr>
          <w:rStyle w:val="af5"/>
          <w:rFonts w:ascii="Times New Roman" w:hAnsi="Times New Roman" w:cs="Times New Roman"/>
          <w:b/>
          <w:i w:val="0"/>
          <w:sz w:val="28"/>
          <w:szCs w:val="28"/>
        </w:rPr>
      </w:pPr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Взрослая команда «Торпедо» в 2021 году приняла участие во всех районных и городских соревнованиях: </w:t>
      </w:r>
      <w:proofErr w:type="gramStart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>Кубке</w:t>
      </w:r>
      <w:proofErr w:type="gramEnd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среди ветеранов, Чемпионате </w:t>
      </w:r>
      <w:proofErr w:type="spellStart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>Киржачского</w:t>
      </w:r>
      <w:proofErr w:type="spellEnd"/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района, Кубке Администрации города Киржач, в которых стала победителем</w:t>
      </w:r>
      <w:r w:rsidR="00447F76">
        <w:rPr>
          <w:rStyle w:val="af5"/>
          <w:rFonts w:ascii="Times New Roman" w:hAnsi="Times New Roman" w:cs="Times New Roman"/>
          <w:i w:val="0"/>
          <w:sz w:val="28"/>
          <w:szCs w:val="28"/>
        </w:rPr>
        <w:t>.</w:t>
      </w:r>
      <w:r w:rsidRPr="00447F76">
        <w:rPr>
          <w:rStyle w:val="af5"/>
          <w:rFonts w:ascii="Times New Roman" w:hAnsi="Times New Roman" w:cs="Times New Roman"/>
          <w:i w:val="0"/>
          <w:sz w:val="28"/>
          <w:szCs w:val="28"/>
        </w:rPr>
        <w:t xml:space="preserve"> Команда ФК Киржач участвовала в Первенстве области по футболу во 2 группе и смогла отстоять право сыграть в ней в 2022 году.</w:t>
      </w:r>
    </w:p>
    <w:p w:rsidR="00D96587" w:rsidRPr="00447F76" w:rsidRDefault="00D96587" w:rsidP="00447F76">
      <w:pPr>
        <w:pStyle w:val="1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F76">
        <w:rPr>
          <w:sz w:val="28"/>
          <w:szCs w:val="28"/>
        </w:rPr>
        <w:t xml:space="preserve">Команда «Торпедо» по хоккею с шайбой среди детских команд участвовала в турнире «Золотая шайба», взрослая команда сыграла турнир на «Кубок администрации </w:t>
      </w:r>
      <w:proofErr w:type="gramStart"/>
      <w:r w:rsidRPr="00447F76">
        <w:rPr>
          <w:sz w:val="28"/>
          <w:szCs w:val="28"/>
        </w:rPr>
        <w:t>г</w:t>
      </w:r>
      <w:proofErr w:type="gramEnd"/>
      <w:r w:rsidRPr="00447F76">
        <w:rPr>
          <w:sz w:val="28"/>
          <w:szCs w:val="28"/>
        </w:rPr>
        <w:t>. Киржач», где стала победительницей.</w:t>
      </w:r>
    </w:p>
    <w:p w:rsidR="00D96587" w:rsidRPr="00447F76" w:rsidRDefault="00D96587" w:rsidP="00447F76">
      <w:pPr>
        <w:pStyle w:val="1a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447F76">
        <w:rPr>
          <w:sz w:val="28"/>
          <w:szCs w:val="28"/>
        </w:rPr>
        <w:t>В 2021 году впервые выполнили спортивные юношеские разряды 13 спортсменов по тяжелой атлетике в возрасте от 8 до 12 лет, 12 спортсменов по лыжным гонкам и легкой атлетике, 5 спортсменов по боксу, 40 спортсменов по футболу.</w:t>
      </w:r>
    </w:p>
    <w:p w:rsidR="00D96587" w:rsidRPr="0066655E" w:rsidRDefault="00D96587" w:rsidP="00D96587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</w:rPr>
      </w:pPr>
    </w:p>
    <w:p w:rsidR="00D96587" w:rsidRPr="00CB5CD9" w:rsidRDefault="00D96587" w:rsidP="006665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B5CD9">
        <w:rPr>
          <w:rFonts w:ascii="Times New Roman" w:hAnsi="Times New Roman"/>
          <w:sz w:val="28"/>
          <w:szCs w:val="28"/>
        </w:rPr>
        <w:lastRenderedPageBreak/>
        <w:t>В муниципальном образовании город Киржач действуют муниципальные программы:</w:t>
      </w:r>
    </w:p>
    <w:p w:rsidR="00D96587" w:rsidRPr="00CB5CD9" w:rsidRDefault="00D96587" w:rsidP="00D16FC1">
      <w:pPr>
        <w:pStyle w:val="af"/>
        <w:numPr>
          <w:ilvl w:val="0"/>
          <w:numId w:val="43"/>
        </w:numPr>
        <w:spacing w:after="0" w:line="240" w:lineRule="atLeast"/>
        <w:ind w:left="0" w:firstLine="851"/>
        <w:jc w:val="both"/>
      </w:pPr>
      <w:r w:rsidRPr="00CB5CD9">
        <w:t xml:space="preserve">«Развитие культуры на 2019 </w:t>
      </w:r>
      <w:r w:rsidR="0066655E">
        <w:t>–</w:t>
      </w:r>
      <w:r w:rsidRPr="00CB5CD9">
        <w:t xml:space="preserve"> 2024 годы»;</w:t>
      </w:r>
    </w:p>
    <w:p w:rsidR="00D96587" w:rsidRPr="0066655E" w:rsidRDefault="00D96587" w:rsidP="00D16FC1">
      <w:pPr>
        <w:pStyle w:val="af6"/>
        <w:numPr>
          <w:ilvl w:val="0"/>
          <w:numId w:val="43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66655E">
        <w:rPr>
          <w:rFonts w:ascii="Times New Roman" w:hAnsi="Times New Roman"/>
          <w:sz w:val="28"/>
          <w:szCs w:val="28"/>
        </w:rPr>
        <w:t xml:space="preserve">«Развитие физической культуры и спорта в муниципальном образовании </w:t>
      </w:r>
      <w:proofErr w:type="gramStart"/>
      <w:r w:rsidRPr="0066655E">
        <w:rPr>
          <w:rFonts w:ascii="Times New Roman" w:hAnsi="Times New Roman"/>
          <w:sz w:val="28"/>
          <w:szCs w:val="28"/>
        </w:rPr>
        <w:t>г</w:t>
      </w:r>
      <w:proofErr w:type="gramEnd"/>
      <w:r w:rsidRPr="0066655E">
        <w:rPr>
          <w:rFonts w:ascii="Times New Roman" w:hAnsi="Times New Roman"/>
          <w:sz w:val="28"/>
          <w:szCs w:val="28"/>
        </w:rPr>
        <w:t>. Киржач на 2019-2024 годы».</w:t>
      </w:r>
    </w:p>
    <w:p w:rsidR="006869AB" w:rsidRDefault="00D96587" w:rsidP="009424B5">
      <w:pPr>
        <w:spacing w:after="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0000"/>
          <w:spacing w:val="-5"/>
          <w:sz w:val="28"/>
          <w:szCs w:val="28"/>
        </w:rPr>
        <w:tab/>
      </w:r>
    </w:p>
    <w:p w:rsidR="00AE6302" w:rsidRPr="001925EB" w:rsidRDefault="00AE6302" w:rsidP="00AE630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1925EB">
        <w:rPr>
          <w:b/>
          <w:color w:val="FF0000"/>
          <w:sz w:val="28"/>
          <w:szCs w:val="28"/>
        </w:rPr>
        <w:t xml:space="preserve">РАБОТА С НАСЕЛЕНИЕМ </w:t>
      </w:r>
    </w:p>
    <w:p w:rsidR="00AE6302" w:rsidRPr="001925EB" w:rsidRDefault="00AE6302" w:rsidP="00AE6302">
      <w:pPr>
        <w:pStyle w:val="a3"/>
        <w:spacing w:before="0" w:beforeAutospacing="0" w:after="0" w:afterAutospacing="0" w:line="276" w:lineRule="auto"/>
        <w:jc w:val="center"/>
        <w:rPr>
          <w:b/>
          <w:color w:val="FF0000"/>
          <w:sz w:val="28"/>
          <w:szCs w:val="28"/>
        </w:rPr>
      </w:pPr>
      <w:r w:rsidRPr="001925EB">
        <w:rPr>
          <w:b/>
          <w:color w:val="FF0000"/>
          <w:sz w:val="28"/>
          <w:szCs w:val="28"/>
        </w:rPr>
        <w:t>И ОБЩЕСТВЕННЫМИ ОРГАНИЗАЦИЯМИ</w:t>
      </w:r>
    </w:p>
    <w:p w:rsidR="00AE6302" w:rsidRPr="00AE6302" w:rsidRDefault="00AE6302" w:rsidP="00AE6302">
      <w:pPr>
        <w:pStyle w:val="a3"/>
        <w:spacing w:before="0" w:beforeAutospacing="0" w:after="0" w:afterAutospacing="0" w:line="276" w:lineRule="auto"/>
        <w:jc w:val="center"/>
        <w:rPr>
          <w:sz w:val="16"/>
          <w:szCs w:val="16"/>
        </w:rPr>
      </w:pPr>
    </w:p>
    <w:p w:rsidR="00106DD8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Территория города Киржач условно поделена на 4 микрорайона (охват 26703):</w:t>
      </w:r>
    </w:p>
    <w:p w:rsidR="00106DD8" w:rsidRDefault="00106DD8" w:rsidP="0010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Красный Октябрь;</w:t>
      </w:r>
    </w:p>
    <w:p w:rsidR="00106DD8" w:rsidRDefault="00106DD8" w:rsidP="0010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мкр</w:t>
      </w:r>
      <w:proofErr w:type="spellEnd"/>
      <w:r>
        <w:rPr>
          <w:rFonts w:ascii="Times New Roman" w:hAnsi="Times New Roman"/>
          <w:sz w:val="28"/>
          <w:szCs w:val="28"/>
        </w:rPr>
        <w:t>. Шелковый комбинат;</w:t>
      </w:r>
    </w:p>
    <w:p w:rsidR="00106DD8" w:rsidRDefault="00106DD8" w:rsidP="0010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центральная часть города (</w:t>
      </w:r>
      <w:proofErr w:type="spellStart"/>
      <w:r>
        <w:rPr>
          <w:rFonts w:ascii="Times New Roman" w:hAnsi="Times New Roman"/>
          <w:sz w:val="28"/>
          <w:szCs w:val="28"/>
        </w:rPr>
        <w:t>Пищпром</w:t>
      </w:r>
      <w:proofErr w:type="spellEnd"/>
      <w:r>
        <w:rPr>
          <w:rFonts w:ascii="Times New Roman" w:hAnsi="Times New Roman"/>
          <w:sz w:val="28"/>
          <w:szCs w:val="28"/>
        </w:rPr>
        <w:t>, ЦРБ, КИЗ);</w:t>
      </w:r>
    </w:p>
    <w:p w:rsidR="00106DD8" w:rsidRDefault="00106DD8" w:rsidP="00106DD8">
      <w:pPr>
        <w:pStyle w:val="af6"/>
        <w:numPr>
          <w:ilvl w:val="0"/>
          <w:numId w:val="4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Селиваново</w:t>
      </w:r>
      <w:proofErr w:type="spellEnd"/>
      <w:r>
        <w:rPr>
          <w:rFonts w:ascii="Times New Roman" w:hAnsi="Times New Roman"/>
          <w:sz w:val="28"/>
          <w:szCs w:val="28"/>
        </w:rPr>
        <w:t xml:space="preserve"> (Мебельная фабрика, Геологоразведка, ул. </w:t>
      </w:r>
      <w:proofErr w:type="spellStart"/>
      <w:r>
        <w:rPr>
          <w:rFonts w:ascii="Times New Roman" w:hAnsi="Times New Roman"/>
          <w:sz w:val="28"/>
          <w:szCs w:val="28"/>
        </w:rPr>
        <w:t>Томаровича</w:t>
      </w:r>
      <w:proofErr w:type="spellEnd"/>
      <w:r>
        <w:rPr>
          <w:rFonts w:ascii="Times New Roman" w:hAnsi="Times New Roman"/>
          <w:sz w:val="28"/>
          <w:szCs w:val="28"/>
        </w:rPr>
        <w:t>).</w:t>
      </w:r>
    </w:p>
    <w:p w:rsidR="00106DD8" w:rsidRPr="00ED508C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в микрорайонах ведется под руководством комитетов территориального самоуправления, которые возглавляют специалисты по работе с населением МКУ «Управление городским хозяйством». В актив территориального самоуправления входят</w:t>
      </w:r>
    </w:p>
    <w:p w:rsidR="00106DD8" w:rsidRDefault="00106DD8" w:rsidP="00106DD8">
      <w:pPr>
        <w:pStyle w:val="af6"/>
        <w:numPr>
          <w:ilvl w:val="3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уличкомы</w:t>
      </w:r>
      <w:proofErr w:type="spellEnd"/>
      <w:r>
        <w:rPr>
          <w:rFonts w:ascii="Times New Roman" w:hAnsi="Times New Roman"/>
          <w:sz w:val="28"/>
          <w:szCs w:val="28"/>
        </w:rPr>
        <w:t xml:space="preserve"> – 95</w:t>
      </w:r>
    </w:p>
    <w:p w:rsidR="00106DD8" w:rsidRPr="00961380" w:rsidRDefault="00106DD8" w:rsidP="00106DD8">
      <w:pPr>
        <w:pStyle w:val="af6"/>
        <w:numPr>
          <w:ilvl w:val="3"/>
          <w:numId w:val="46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ED508C">
        <w:rPr>
          <w:rFonts w:ascii="Times New Roman" w:hAnsi="Times New Roman"/>
          <w:sz w:val="28"/>
          <w:szCs w:val="28"/>
        </w:rPr>
        <w:t>домком</w:t>
      </w:r>
      <w:r>
        <w:rPr>
          <w:rFonts w:ascii="Times New Roman" w:hAnsi="Times New Roman"/>
          <w:sz w:val="28"/>
          <w:szCs w:val="28"/>
        </w:rPr>
        <w:t>ы –</w:t>
      </w:r>
      <w:r w:rsidRPr="00961380">
        <w:rPr>
          <w:rFonts w:ascii="Times New Roman" w:hAnsi="Times New Roman"/>
          <w:i/>
          <w:sz w:val="28"/>
          <w:szCs w:val="28"/>
        </w:rPr>
        <w:t xml:space="preserve"> </w:t>
      </w:r>
      <w:r w:rsidRPr="000D4ED2">
        <w:rPr>
          <w:rFonts w:ascii="Times New Roman" w:hAnsi="Times New Roman"/>
          <w:sz w:val="28"/>
          <w:szCs w:val="28"/>
        </w:rPr>
        <w:t>330</w:t>
      </w:r>
      <w:r>
        <w:rPr>
          <w:rFonts w:ascii="Times New Roman" w:hAnsi="Times New Roman"/>
          <w:sz w:val="28"/>
          <w:szCs w:val="28"/>
        </w:rPr>
        <w:t>.</w:t>
      </w:r>
    </w:p>
    <w:p w:rsidR="00106DD8" w:rsidRPr="00ED508C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D508C">
        <w:rPr>
          <w:rFonts w:ascii="Times New Roman" w:hAnsi="Times New Roman"/>
          <w:sz w:val="28"/>
          <w:szCs w:val="28"/>
        </w:rPr>
        <w:t>Во главе этих территориальных объединений стоят Комитеты ТОС, в которые входят пре</w:t>
      </w:r>
      <w:r w:rsidR="00844499">
        <w:rPr>
          <w:rFonts w:ascii="Times New Roman" w:hAnsi="Times New Roman"/>
          <w:sz w:val="28"/>
          <w:szCs w:val="28"/>
        </w:rPr>
        <w:t xml:space="preserve">дседатели </w:t>
      </w:r>
      <w:proofErr w:type="spellStart"/>
      <w:r w:rsidR="00844499">
        <w:rPr>
          <w:rFonts w:ascii="Times New Roman" w:hAnsi="Times New Roman"/>
          <w:sz w:val="28"/>
          <w:szCs w:val="28"/>
        </w:rPr>
        <w:t>уличкомов</w:t>
      </w:r>
      <w:proofErr w:type="spellEnd"/>
      <w:r w:rsidR="00844499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844499">
        <w:rPr>
          <w:rFonts w:ascii="Times New Roman" w:hAnsi="Times New Roman"/>
          <w:sz w:val="28"/>
          <w:szCs w:val="28"/>
        </w:rPr>
        <w:t>домкомов</w:t>
      </w:r>
      <w:proofErr w:type="gramStart"/>
      <w:r w:rsidR="00844499">
        <w:rPr>
          <w:rFonts w:ascii="Times New Roman" w:hAnsi="Times New Roman"/>
          <w:sz w:val="28"/>
          <w:szCs w:val="28"/>
        </w:rPr>
        <w:t>.</w:t>
      </w:r>
      <w:r w:rsidRPr="00ED508C">
        <w:rPr>
          <w:rFonts w:ascii="Times New Roman" w:hAnsi="Times New Roman"/>
          <w:sz w:val="28"/>
          <w:szCs w:val="28"/>
        </w:rPr>
        <w:t>Е</w:t>
      </w:r>
      <w:proofErr w:type="gramEnd"/>
      <w:r w:rsidRPr="00ED508C">
        <w:rPr>
          <w:rFonts w:ascii="Times New Roman" w:hAnsi="Times New Roman"/>
          <w:sz w:val="28"/>
          <w:szCs w:val="28"/>
        </w:rPr>
        <w:t>жемесячно</w:t>
      </w:r>
      <w:proofErr w:type="spellEnd"/>
      <w:r w:rsidRPr="00ED508C">
        <w:rPr>
          <w:rFonts w:ascii="Times New Roman" w:hAnsi="Times New Roman"/>
          <w:sz w:val="28"/>
          <w:szCs w:val="28"/>
        </w:rPr>
        <w:t xml:space="preserve"> проходят заседания Комитетов, на которых рассматриваются вопросы, стоящие в плане работы </w:t>
      </w:r>
      <w:r>
        <w:rPr>
          <w:rFonts w:ascii="Times New Roman" w:hAnsi="Times New Roman"/>
          <w:sz w:val="28"/>
          <w:szCs w:val="28"/>
        </w:rPr>
        <w:t>с населением</w:t>
      </w:r>
      <w:r w:rsidRPr="00ED508C">
        <w:rPr>
          <w:rFonts w:ascii="Times New Roman" w:hAnsi="Times New Roman"/>
          <w:sz w:val="28"/>
          <w:szCs w:val="28"/>
        </w:rPr>
        <w:t>.</w:t>
      </w:r>
    </w:p>
    <w:p w:rsidR="00106DD8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Планирование работы специалистов по работе с населением города включает: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города;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общественными организациями;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населением;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844499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району;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профилактика безнадзорности, правонарушений, терроризма, наркомании, пожарной безопасности;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содействие органам социальной защиты;</w:t>
      </w:r>
    </w:p>
    <w:p w:rsidR="00106DD8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</w:t>
      </w:r>
      <w:r w:rsidR="00844499">
        <w:rPr>
          <w:rFonts w:ascii="Times New Roman" w:hAnsi="Times New Roman"/>
          <w:sz w:val="28"/>
          <w:szCs w:val="28"/>
        </w:rPr>
        <w:t xml:space="preserve">творительная помощь </w:t>
      </w:r>
      <w:proofErr w:type="gramStart"/>
      <w:r w:rsidR="00844499">
        <w:rPr>
          <w:rFonts w:ascii="Times New Roman" w:hAnsi="Times New Roman"/>
          <w:sz w:val="28"/>
          <w:szCs w:val="28"/>
        </w:rPr>
        <w:t>нуждающимся</w:t>
      </w:r>
      <w:proofErr w:type="gramEnd"/>
      <w:r w:rsidR="00844499">
        <w:rPr>
          <w:rFonts w:ascii="Times New Roman" w:hAnsi="Times New Roman"/>
          <w:sz w:val="28"/>
          <w:szCs w:val="28"/>
        </w:rPr>
        <w:t>;</w:t>
      </w:r>
    </w:p>
    <w:p w:rsidR="00106DD8" w:rsidRPr="00947FE1" w:rsidRDefault="00106DD8" w:rsidP="00844499">
      <w:pPr>
        <w:pStyle w:val="af6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947FE1">
        <w:rPr>
          <w:rFonts w:ascii="Times New Roman" w:hAnsi="Times New Roman"/>
          <w:sz w:val="28"/>
          <w:szCs w:val="28"/>
        </w:rPr>
        <w:t>нформационно-разъяснительная работа по нормативно-распорядительным документам</w:t>
      </w:r>
      <w:r>
        <w:rPr>
          <w:rFonts w:ascii="Times New Roman" w:hAnsi="Times New Roman"/>
          <w:sz w:val="28"/>
          <w:szCs w:val="28"/>
        </w:rPr>
        <w:t>.</w:t>
      </w:r>
    </w:p>
    <w:p w:rsidR="00106DD8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2021 год было проведено 4 собрания по выборам (переизбрание)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домкомов. </w:t>
      </w:r>
      <w:r w:rsidRPr="00ED508C">
        <w:rPr>
          <w:rFonts w:ascii="Times New Roman" w:hAnsi="Times New Roman"/>
          <w:sz w:val="28"/>
          <w:szCs w:val="28"/>
        </w:rPr>
        <w:t>Специалистами по работе с населением</w:t>
      </w:r>
      <w:r>
        <w:rPr>
          <w:rFonts w:ascii="Times New Roman" w:hAnsi="Times New Roman"/>
          <w:sz w:val="28"/>
          <w:szCs w:val="28"/>
        </w:rPr>
        <w:t xml:space="preserve"> было зарегистрировано 770 обращений от жителей города, выдано 226 характеристик</w:t>
      </w:r>
      <w:r w:rsidR="00AB40D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места жительства, 85 характеристик для инспекции по делам несовершеннолетних, выдано 400 справок о составе семьи, </w:t>
      </w:r>
      <w:r w:rsidRPr="00674C73">
        <w:rPr>
          <w:rFonts w:ascii="Times New Roman" w:hAnsi="Times New Roman"/>
          <w:sz w:val="28"/>
          <w:szCs w:val="28"/>
        </w:rPr>
        <w:t xml:space="preserve">на получение </w:t>
      </w:r>
      <w:r w:rsidRPr="00674C73">
        <w:rPr>
          <w:rFonts w:ascii="Times New Roman" w:hAnsi="Times New Roman"/>
          <w:sz w:val="28"/>
          <w:szCs w:val="28"/>
        </w:rPr>
        <w:lastRenderedPageBreak/>
        <w:t>топлива и т.</w:t>
      </w:r>
      <w:r w:rsidR="00AB40D8">
        <w:rPr>
          <w:rFonts w:ascii="Times New Roman" w:hAnsi="Times New Roman"/>
          <w:sz w:val="28"/>
          <w:szCs w:val="28"/>
        </w:rPr>
        <w:t>д. С</w:t>
      </w:r>
      <w:r>
        <w:rPr>
          <w:rFonts w:ascii="Times New Roman" w:hAnsi="Times New Roman"/>
          <w:sz w:val="28"/>
          <w:szCs w:val="28"/>
        </w:rPr>
        <w:t xml:space="preserve">овместно с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 w:rsidR="00AB40D8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проведено 13 рейдов по улицам города.</w:t>
      </w:r>
    </w:p>
    <w:p w:rsidR="00106DD8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года через </w:t>
      </w:r>
      <w:r w:rsidRPr="00ED508C">
        <w:rPr>
          <w:rFonts w:ascii="Times New Roman" w:hAnsi="Times New Roman"/>
          <w:sz w:val="28"/>
          <w:szCs w:val="28"/>
        </w:rPr>
        <w:t>специалистов по работе с населением</w:t>
      </w:r>
      <w:r>
        <w:rPr>
          <w:rFonts w:ascii="Times New Roman" w:hAnsi="Times New Roman"/>
          <w:sz w:val="28"/>
          <w:szCs w:val="28"/>
        </w:rPr>
        <w:t xml:space="preserve"> были доставлены жителям 4203 извещения из налоговой службы. В 2021 году городской администрацией было отмечено 119 активных членов территориального самоуправления на общую сумму 200,0 тыс. рублей. В летний период проводится конкурс на звание  «Самая благоустроенная придомовая территория на территории города Киржач», по итогам которого проводится награждение победителей. Тесную связь специалисты поддерживают с Советами ветеранов, Обществом инвалидов, отделом социальной защиты населения</w:t>
      </w:r>
      <w:r w:rsidR="0087317B">
        <w:rPr>
          <w:rFonts w:ascii="Times New Roman" w:hAnsi="Times New Roman"/>
          <w:sz w:val="28"/>
          <w:szCs w:val="28"/>
        </w:rPr>
        <w:t>.</w:t>
      </w:r>
    </w:p>
    <w:p w:rsidR="00106DD8" w:rsidRDefault="00106DD8" w:rsidP="0087317B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программы «Забота» организована помощь престарелым людям, которые не находятся на учете органов социальной защиты. Таких пенсионеров на учете у специалистов 11 человек. Традиционно проводятся благотворительные акции по сбору вещей для малоимущих семей и акция «Подари ребенку радость» по сбору игрушек и детских вещей для многодетных семей. В день Победы ветеранам В</w:t>
      </w:r>
      <w:r w:rsidR="0087317B">
        <w:rPr>
          <w:rFonts w:ascii="Times New Roman" w:hAnsi="Times New Roman"/>
          <w:sz w:val="28"/>
          <w:szCs w:val="28"/>
        </w:rPr>
        <w:t xml:space="preserve">еликой </w:t>
      </w:r>
      <w:r>
        <w:rPr>
          <w:rFonts w:ascii="Times New Roman" w:hAnsi="Times New Roman"/>
          <w:sz w:val="28"/>
          <w:szCs w:val="28"/>
        </w:rPr>
        <w:t>О</w:t>
      </w:r>
      <w:r w:rsidR="0087317B">
        <w:rPr>
          <w:rFonts w:ascii="Times New Roman" w:hAnsi="Times New Roman"/>
          <w:sz w:val="28"/>
          <w:szCs w:val="28"/>
        </w:rPr>
        <w:t xml:space="preserve">течественной </w:t>
      </w:r>
      <w:r>
        <w:rPr>
          <w:rFonts w:ascii="Times New Roman" w:hAnsi="Times New Roman"/>
          <w:sz w:val="28"/>
          <w:szCs w:val="28"/>
        </w:rPr>
        <w:t xml:space="preserve"> войны от городской администрации были вручены подарки</w:t>
      </w:r>
      <w:r w:rsidR="0087317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87317B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канун 2022 года новогодние подарки </w:t>
      </w:r>
      <w:r w:rsidR="0087317B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были вручены ветеранам </w:t>
      </w:r>
      <w:proofErr w:type="spellStart"/>
      <w:r>
        <w:rPr>
          <w:rFonts w:ascii="Times New Roman" w:hAnsi="Times New Roman"/>
          <w:sz w:val="28"/>
          <w:szCs w:val="28"/>
        </w:rPr>
        <w:t>ВОв</w:t>
      </w:r>
      <w:proofErr w:type="spellEnd"/>
      <w:r>
        <w:rPr>
          <w:rFonts w:ascii="Times New Roman" w:hAnsi="Times New Roman"/>
          <w:sz w:val="28"/>
          <w:szCs w:val="28"/>
        </w:rPr>
        <w:t>, многодетным семьям (78 семей), матерям одиночкам (29 семей), творческим детям (60 чел.) и детям, занявшим призовые места в спорте в течение 2021 года (104 чел.). Всего был вручен 271 подарок.</w:t>
      </w:r>
    </w:p>
    <w:p w:rsidR="00106DD8" w:rsidRDefault="00106DD8" w:rsidP="0087317B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весенне-осенний период проводится работа с населением города по привлечению к субботникам в микрорайонах. </w:t>
      </w:r>
      <w:r w:rsidRPr="0030713A">
        <w:rPr>
          <w:rFonts w:ascii="Times New Roman" w:hAnsi="Times New Roman"/>
          <w:sz w:val="28"/>
          <w:szCs w:val="28"/>
        </w:rPr>
        <w:t>Специалисты</w:t>
      </w:r>
      <w:r>
        <w:rPr>
          <w:rFonts w:ascii="Times New Roman" w:hAnsi="Times New Roman"/>
          <w:sz w:val="28"/>
          <w:szCs w:val="28"/>
        </w:rPr>
        <w:t xml:space="preserve"> совместно с </w:t>
      </w:r>
      <w:proofErr w:type="spellStart"/>
      <w:r>
        <w:rPr>
          <w:rFonts w:ascii="Times New Roman" w:hAnsi="Times New Roman"/>
          <w:sz w:val="28"/>
          <w:szCs w:val="28"/>
        </w:rPr>
        <w:t>уличкомами</w:t>
      </w:r>
      <w:proofErr w:type="spellEnd"/>
      <w:r>
        <w:rPr>
          <w:rFonts w:ascii="Times New Roman" w:hAnsi="Times New Roman"/>
          <w:sz w:val="28"/>
          <w:szCs w:val="28"/>
        </w:rPr>
        <w:t xml:space="preserve">, домкомами, участковыми инспекторами проводят рейды по адресам, где нарушаются правила содержания придомовых территорий, выписываются предписания нарушителям (25). </w:t>
      </w:r>
      <w:r w:rsidRPr="000D4126">
        <w:rPr>
          <w:rFonts w:ascii="Times New Roman" w:hAnsi="Times New Roman"/>
          <w:sz w:val="28"/>
          <w:szCs w:val="28"/>
        </w:rPr>
        <w:t>Проводилась информ</w:t>
      </w:r>
      <w:r>
        <w:rPr>
          <w:rFonts w:ascii="Times New Roman" w:hAnsi="Times New Roman"/>
          <w:sz w:val="28"/>
          <w:szCs w:val="28"/>
        </w:rPr>
        <w:t>ационно-разъяснительная работа по обеспечению</w:t>
      </w:r>
      <w:r w:rsidRPr="000D4126">
        <w:rPr>
          <w:rFonts w:ascii="Times New Roman" w:hAnsi="Times New Roman"/>
          <w:sz w:val="28"/>
          <w:szCs w:val="28"/>
        </w:rPr>
        <w:t xml:space="preserve"> безопасности при использовании и содержании внутридомового (внутриквартирного) газового оборудования в связи с отсутствием договоров на ТО у граждан</w:t>
      </w:r>
      <w:r>
        <w:rPr>
          <w:rFonts w:ascii="Times New Roman" w:hAnsi="Times New Roman"/>
          <w:sz w:val="28"/>
          <w:szCs w:val="28"/>
        </w:rPr>
        <w:t xml:space="preserve"> города Киржач.</w:t>
      </w:r>
    </w:p>
    <w:p w:rsidR="00106DD8" w:rsidRPr="000D4126" w:rsidRDefault="00106DD8" w:rsidP="0087317B">
      <w:pPr>
        <w:pStyle w:val="af6"/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информационных</w:t>
      </w:r>
      <w:r w:rsidRPr="000D4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стендах</w:t>
      </w:r>
      <w:r w:rsidRPr="000D41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микрорайонах </w:t>
      </w:r>
      <w:r w:rsidRPr="000D4126">
        <w:rPr>
          <w:rFonts w:ascii="Times New Roman" w:hAnsi="Times New Roman"/>
          <w:sz w:val="28"/>
          <w:szCs w:val="28"/>
        </w:rPr>
        <w:t>размещались памятки для населения по оспе овец и коз, и</w:t>
      </w:r>
      <w:r w:rsidR="0087317B">
        <w:rPr>
          <w:rFonts w:ascii="Times New Roman" w:hAnsi="Times New Roman"/>
          <w:sz w:val="28"/>
          <w:szCs w:val="28"/>
        </w:rPr>
        <w:t>,</w:t>
      </w:r>
      <w:r w:rsidRPr="000D4126">
        <w:rPr>
          <w:rFonts w:ascii="Times New Roman" w:hAnsi="Times New Roman"/>
          <w:sz w:val="28"/>
          <w:szCs w:val="28"/>
        </w:rPr>
        <w:t xml:space="preserve"> через </w:t>
      </w:r>
      <w:proofErr w:type="spellStart"/>
      <w:r w:rsidRPr="000D4126">
        <w:rPr>
          <w:rFonts w:ascii="Times New Roman" w:hAnsi="Times New Roman"/>
          <w:sz w:val="28"/>
          <w:szCs w:val="28"/>
        </w:rPr>
        <w:t>уличкомов</w:t>
      </w:r>
      <w:proofErr w:type="spellEnd"/>
      <w:r w:rsidR="0087317B">
        <w:rPr>
          <w:rFonts w:ascii="Times New Roman" w:hAnsi="Times New Roman"/>
          <w:sz w:val="28"/>
          <w:szCs w:val="28"/>
        </w:rPr>
        <w:t>,</w:t>
      </w:r>
      <w:r w:rsidRPr="000D4126">
        <w:rPr>
          <w:rFonts w:ascii="Times New Roman" w:hAnsi="Times New Roman"/>
          <w:sz w:val="28"/>
          <w:szCs w:val="28"/>
        </w:rPr>
        <w:t xml:space="preserve"> доводилась информация непосредственно жителям, имеющих данных животных.</w:t>
      </w:r>
    </w:p>
    <w:p w:rsidR="00106DD8" w:rsidRDefault="00106DD8" w:rsidP="0087317B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Тесную связь </w:t>
      </w:r>
      <w:r w:rsidRPr="0030713A">
        <w:rPr>
          <w:rFonts w:ascii="Times New Roman" w:hAnsi="Times New Roman"/>
          <w:sz w:val="28"/>
          <w:szCs w:val="28"/>
        </w:rPr>
        <w:t xml:space="preserve">специалисты </w:t>
      </w:r>
      <w:r>
        <w:rPr>
          <w:rFonts w:ascii="Times New Roman" w:hAnsi="Times New Roman"/>
          <w:sz w:val="28"/>
          <w:szCs w:val="28"/>
        </w:rPr>
        <w:t xml:space="preserve">осуществляют с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612B38">
        <w:rPr>
          <w:rFonts w:ascii="Times New Roman" w:hAnsi="Times New Roman"/>
          <w:sz w:val="28"/>
          <w:szCs w:val="28"/>
        </w:rPr>
        <w:t xml:space="preserve">России </w:t>
      </w:r>
      <w:r>
        <w:rPr>
          <w:rFonts w:ascii="Times New Roman" w:hAnsi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району. По жалобам населения проводятся совместные рейды (13). Своевременно в </w:t>
      </w:r>
      <w:proofErr w:type="spellStart"/>
      <w:r>
        <w:rPr>
          <w:rFonts w:ascii="Times New Roman" w:hAnsi="Times New Roman"/>
          <w:sz w:val="28"/>
          <w:szCs w:val="28"/>
        </w:rPr>
        <w:t>ОтдМВД</w:t>
      </w:r>
      <w:proofErr w:type="spellEnd"/>
      <w:r w:rsidR="00612B38">
        <w:rPr>
          <w:rFonts w:ascii="Times New Roman" w:hAnsi="Times New Roman"/>
          <w:sz w:val="28"/>
          <w:szCs w:val="28"/>
        </w:rPr>
        <w:t xml:space="preserve"> России</w:t>
      </w:r>
      <w:r>
        <w:rPr>
          <w:rFonts w:ascii="Times New Roman" w:hAnsi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подается информация о местах незаконной торговли алкоголем, наркотиками, выявление притонов. Кроме этого участковые инспектор</w:t>
      </w:r>
      <w:r w:rsidR="00612B38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принимают участие в уличных собраниях</w:t>
      </w:r>
      <w:r w:rsidR="00612B38">
        <w:rPr>
          <w:rFonts w:ascii="Times New Roman" w:hAnsi="Times New Roman"/>
          <w:sz w:val="28"/>
          <w:szCs w:val="28"/>
        </w:rPr>
        <w:t>.</w:t>
      </w:r>
    </w:p>
    <w:p w:rsidR="00106DD8" w:rsidRPr="0030713A" w:rsidRDefault="00106DD8" w:rsidP="0087317B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учете у</w:t>
      </w:r>
      <w:r w:rsidRPr="0030713A">
        <w:rPr>
          <w:rFonts w:ascii="Times New Roman" w:hAnsi="Times New Roman"/>
          <w:sz w:val="28"/>
          <w:szCs w:val="28"/>
        </w:rPr>
        <w:t xml:space="preserve"> специалистов</w:t>
      </w:r>
      <w:r>
        <w:rPr>
          <w:rFonts w:ascii="Times New Roman" w:hAnsi="Times New Roman"/>
          <w:sz w:val="28"/>
          <w:szCs w:val="28"/>
        </w:rPr>
        <w:t xml:space="preserve"> состоят подростки, злоупотребляющие алкоголем и ПАВ, а также социально опасные семьи. Результаты этой работы обсуждаются на заседаниях комитетов. Для организации досуга детей и </w:t>
      </w:r>
      <w:r>
        <w:rPr>
          <w:rFonts w:ascii="Times New Roman" w:hAnsi="Times New Roman"/>
          <w:sz w:val="28"/>
          <w:szCs w:val="28"/>
        </w:rPr>
        <w:lastRenderedPageBreak/>
        <w:t xml:space="preserve">подростков в микрорайонах города </w:t>
      </w:r>
      <w:r w:rsidRPr="0030713A">
        <w:rPr>
          <w:rFonts w:ascii="Times New Roman" w:hAnsi="Times New Roman"/>
          <w:sz w:val="28"/>
          <w:szCs w:val="28"/>
        </w:rPr>
        <w:t xml:space="preserve">насчитывается </w:t>
      </w:r>
      <w:r>
        <w:rPr>
          <w:rFonts w:ascii="Times New Roman" w:hAnsi="Times New Roman"/>
          <w:sz w:val="28"/>
          <w:szCs w:val="28"/>
        </w:rPr>
        <w:t>63</w:t>
      </w:r>
      <w:r w:rsidRPr="0030713A">
        <w:rPr>
          <w:rFonts w:ascii="Times New Roman" w:hAnsi="Times New Roman"/>
          <w:sz w:val="28"/>
          <w:szCs w:val="28"/>
        </w:rPr>
        <w:t xml:space="preserve"> детских площадк</w:t>
      </w:r>
      <w:r>
        <w:rPr>
          <w:rFonts w:ascii="Times New Roman" w:hAnsi="Times New Roman"/>
          <w:sz w:val="28"/>
          <w:szCs w:val="28"/>
        </w:rPr>
        <w:t>и</w:t>
      </w:r>
      <w:r w:rsidRPr="0030713A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13</w:t>
      </w:r>
      <w:r w:rsidRPr="0030713A">
        <w:rPr>
          <w:rFonts w:ascii="Times New Roman" w:hAnsi="Times New Roman"/>
          <w:sz w:val="28"/>
          <w:szCs w:val="28"/>
        </w:rPr>
        <w:t xml:space="preserve"> спортивных.</w:t>
      </w:r>
    </w:p>
    <w:p w:rsidR="00106DD8" w:rsidRDefault="00106DD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Специалисты по работе с населением  через </w:t>
      </w:r>
      <w:proofErr w:type="spellStart"/>
      <w:r>
        <w:rPr>
          <w:rFonts w:ascii="Times New Roman" w:hAnsi="Times New Roman"/>
          <w:sz w:val="28"/>
          <w:szCs w:val="28"/>
        </w:rPr>
        <w:t>уличкомов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домкомов несут информацию населению города о правовых актах, принятых в городской администрации, ведут разъяснительную работу среди жителей города о мероприятиях, проводимых городской администрацией.</w:t>
      </w:r>
    </w:p>
    <w:p w:rsidR="00106DD8" w:rsidRPr="000D4126" w:rsidRDefault="00612B38" w:rsidP="00106DD8">
      <w:pPr>
        <w:pStyle w:val="af6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="00106DD8" w:rsidRPr="000D4126">
        <w:rPr>
          <w:rFonts w:ascii="Times New Roman" w:hAnsi="Times New Roman"/>
          <w:sz w:val="28"/>
          <w:szCs w:val="28"/>
        </w:rPr>
        <w:t xml:space="preserve">работа с населением </w:t>
      </w:r>
      <w:r>
        <w:rPr>
          <w:rFonts w:ascii="Times New Roman" w:hAnsi="Times New Roman"/>
          <w:sz w:val="28"/>
          <w:szCs w:val="28"/>
        </w:rPr>
        <w:t xml:space="preserve">возраста </w:t>
      </w:r>
      <w:r w:rsidR="00106DD8" w:rsidRPr="000D4126">
        <w:rPr>
          <w:rFonts w:ascii="Times New Roman" w:hAnsi="Times New Roman"/>
          <w:sz w:val="28"/>
          <w:szCs w:val="28"/>
        </w:rPr>
        <w:t>60</w:t>
      </w:r>
      <w:r>
        <w:rPr>
          <w:rFonts w:ascii="Times New Roman" w:hAnsi="Times New Roman"/>
          <w:sz w:val="28"/>
          <w:szCs w:val="28"/>
        </w:rPr>
        <w:t xml:space="preserve"> </w:t>
      </w:r>
      <w:r w:rsidR="00106DD8" w:rsidRPr="000D4126">
        <w:rPr>
          <w:rFonts w:ascii="Times New Roman" w:hAnsi="Times New Roman"/>
          <w:sz w:val="28"/>
          <w:szCs w:val="28"/>
        </w:rPr>
        <w:t xml:space="preserve">+ </w:t>
      </w:r>
      <w:r w:rsidR="00106DD8">
        <w:rPr>
          <w:rFonts w:ascii="Times New Roman" w:hAnsi="Times New Roman"/>
          <w:sz w:val="28"/>
          <w:szCs w:val="28"/>
        </w:rPr>
        <w:t>по поручению</w:t>
      </w:r>
      <w:r w:rsidR="00106DD8" w:rsidRPr="000D412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06DD8" w:rsidRPr="000D4126">
        <w:rPr>
          <w:rFonts w:ascii="Times New Roman" w:hAnsi="Times New Roman"/>
          <w:sz w:val="28"/>
          <w:szCs w:val="28"/>
        </w:rPr>
        <w:t>Киржачской</w:t>
      </w:r>
      <w:proofErr w:type="spellEnd"/>
      <w:r w:rsidR="00106DD8" w:rsidRPr="000D4126">
        <w:rPr>
          <w:rFonts w:ascii="Times New Roman" w:hAnsi="Times New Roman"/>
          <w:sz w:val="28"/>
          <w:szCs w:val="28"/>
        </w:rPr>
        <w:t xml:space="preserve"> ЦРБ </w:t>
      </w:r>
      <w:r w:rsidR="00106DD8">
        <w:rPr>
          <w:rFonts w:ascii="Times New Roman" w:hAnsi="Times New Roman"/>
          <w:sz w:val="28"/>
          <w:szCs w:val="28"/>
        </w:rPr>
        <w:t>по сбору</w:t>
      </w:r>
      <w:r w:rsidR="00106DD8" w:rsidRPr="000D4126">
        <w:rPr>
          <w:rFonts w:ascii="Times New Roman" w:hAnsi="Times New Roman"/>
          <w:sz w:val="28"/>
          <w:szCs w:val="28"/>
        </w:rPr>
        <w:t xml:space="preserve"> информации о наличии или желании сделать прививку от COVID-19 с </w:t>
      </w:r>
      <w:r w:rsidR="00106DD8">
        <w:rPr>
          <w:rFonts w:ascii="Times New Roman" w:hAnsi="Times New Roman"/>
          <w:sz w:val="28"/>
          <w:szCs w:val="28"/>
        </w:rPr>
        <w:t xml:space="preserve">информированием населения </w:t>
      </w:r>
      <w:r w:rsidR="00106DD8" w:rsidRPr="000D4126">
        <w:rPr>
          <w:rFonts w:ascii="Times New Roman" w:hAnsi="Times New Roman"/>
          <w:sz w:val="28"/>
          <w:szCs w:val="28"/>
        </w:rPr>
        <w:t>о пунктах вакцинации</w:t>
      </w:r>
      <w:r w:rsidR="00106DD8">
        <w:rPr>
          <w:rFonts w:ascii="Times New Roman" w:hAnsi="Times New Roman"/>
          <w:sz w:val="28"/>
          <w:szCs w:val="28"/>
        </w:rPr>
        <w:t>.</w:t>
      </w:r>
    </w:p>
    <w:p w:rsidR="002F0E07" w:rsidRDefault="002F0E07" w:rsidP="003E7C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B209AF" w:rsidRPr="00EF411E" w:rsidRDefault="00CD0179" w:rsidP="003E7C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F41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РАБОТА АДМИНИСТРАЦИИ ГОРОД</w:t>
      </w:r>
      <w:r w:rsidR="00B209AF" w:rsidRPr="00EF41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А</w:t>
      </w:r>
      <w:r w:rsidRPr="00EF41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 КИРЖАЧ </w:t>
      </w:r>
    </w:p>
    <w:p w:rsidR="00CD0179" w:rsidRPr="00091095" w:rsidRDefault="00CD0179" w:rsidP="003E7C9F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  <w:r w:rsidRPr="00EF411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В СФЕРЕ УСТАНОВЛЕННЫХ ФУНКЦИЙ</w:t>
      </w:r>
    </w:p>
    <w:p w:rsidR="00CD0179" w:rsidRDefault="00CD0179" w:rsidP="007E537A">
      <w:pPr>
        <w:tabs>
          <w:tab w:val="left" w:pos="0"/>
        </w:tabs>
        <w:spacing w:after="0"/>
        <w:ind w:firstLine="425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</w:p>
    <w:p w:rsidR="00826156" w:rsidRDefault="00826156" w:rsidP="00162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администрации города Киржач на 2021 год состоит из 7 отделов, 2</w:t>
      </w:r>
      <w:r w:rsidR="00A47B64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муниципальных служащих. Данная структура действует с 01.01.2018.</w:t>
      </w:r>
    </w:p>
    <w:p w:rsidR="00826156" w:rsidRPr="000A183B" w:rsidRDefault="00826156" w:rsidP="00162D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 xml:space="preserve">Работа администрации осуществляется в соответствии с Уставом </w:t>
      </w:r>
      <w:r w:rsidR="00A47B64" w:rsidRPr="000A183B">
        <w:rPr>
          <w:rFonts w:ascii="Times New Roman" w:hAnsi="Times New Roman" w:cs="Times New Roman"/>
          <w:sz w:val="28"/>
          <w:szCs w:val="28"/>
        </w:rPr>
        <w:t>гор</w:t>
      </w:r>
      <w:r w:rsidRPr="000A183B">
        <w:rPr>
          <w:rFonts w:ascii="Times New Roman" w:hAnsi="Times New Roman" w:cs="Times New Roman"/>
          <w:sz w:val="28"/>
          <w:szCs w:val="28"/>
        </w:rPr>
        <w:t>од</w:t>
      </w:r>
      <w:r w:rsidR="00A47B64" w:rsidRPr="000A183B">
        <w:rPr>
          <w:rFonts w:ascii="Times New Roman" w:hAnsi="Times New Roman" w:cs="Times New Roman"/>
          <w:sz w:val="28"/>
          <w:szCs w:val="28"/>
        </w:rPr>
        <w:t>а</w:t>
      </w:r>
      <w:r w:rsidRPr="000A183B">
        <w:rPr>
          <w:rFonts w:ascii="Times New Roman" w:hAnsi="Times New Roman" w:cs="Times New Roman"/>
          <w:sz w:val="28"/>
          <w:szCs w:val="28"/>
        </w:rPr>
        <w:t xml:space="preserve"> Киржач, Положением об администрации города Киржач, Регламентом работы администрации. В целях решения вопросов местного значения в 2021 году администраци</w:t>
      </w:r>
      <w:r w:rsidR="00A47B64" w:rsidRPr="000A183B">
        <w:rPr>
          <w:rFonts w:ascii="Times New Roman" w:hAnsi="Times New Roman" w:cs="Times New Roman"/>
          <w:sz w:val="28"/>
          <w:szCs w:val="28"/>
        </w:rPr>
        <w:t>ей города</w:t>
      </w:r>
      <w:r w:rsidRPr="000A183B">
        <w:rPr>
          <w:rFonts w:ascii="Times New Roman" w:hAnsi="Times New Roman" w:cs="Times New Roman"/>
          <w:sz w:val="28"/>
          <w:szCs w:val="28"/>
        </w:rPr>
        <w:t xml:space="preserve"> издано 1087 постановлений, а по вопросам организации работы администрации – 397 распоряжений. Возглавляя нормотворческую деятельность органов местного самоуправления, главой администрации города Киржач в 2021 году внесено на рассмотрение Совета народных депутатов города 117 проектов нормативных правовых актов, в том числе проект главного документа – бюджета города Киржач. В установленном порядке принято Советом народных депутатов  117  решений.</w:t>
      </w:r>
    </w:p>
    <w:p w:rsidR="00826156" w:rsidRPr="000A183B" w:rsidRDefault="00826156" w:rsidP="00162D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0A183B" w:rsidRPr="000A183B" w:rsidRDefault="00826156" w:rsidP="00162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A183B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остается одним из приоритетных направлений в деятельности администрации города Киржач, для реализации которого создаются все необходимые условия – прием и регистрация всех видов обращений, обращение горожан через рубрику «Задай вопрос власти» на официальном сайте администрации. В работе по обращениям граждан администрация руководствуется Федеральным законом от 02.05.2006 </w:t>
      </w:r>
      <w:r w:rsidR="000A183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A183B">
        <w:rPr>
          <w:rFonts w:ascii="Times New Roman" w:hAnsi="Times New Roman" w:cs="Times New Roman"/>
          <w:sz w:val="28"/>
          <w:szCs w:val="28"/>
        </w:rPr>
        <w:t>№ 59-ФЗ «О порядке рассмотрения обращений граждан Российской Фед</w:t>
      </w:r>
      <w:r w:rsidR="00A47B64" w:rsidRPr="000A183B">
        <w:rPr>
          <w:rFonts w:ascii="Times New Roman" w:hAnsi="Times New Roman" w:cs="Times New Roman"/>
          <w:sz w:val="28"/>
          <w:szCs w:val="28"/>
        </w:rPr>
        <w:t>ерации», Уставом города Киржач.</w:t>
      </w:r>
    </w:p>
    <w:p w:rsidR="000A183B" w:rsidRPr="000A183B" w:rsidRDefault="00EA42F6" w:rsidP="000A183B">
      <w:pPr>
        <w:pStyle w:val="ConsPlusTitle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0A183B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постановлением Правительства Российской Федерации от 10.11.2020 № 1802 проводится эксперимент по использованию федеральной государственной информационной системы «Единый портал государственных и муниципальных услуг (функций)» для направления гражданами и юридическими лицами в государственные органы, органы местного самоуправления, государственные и муниципальные учреждения, иные организации, осуществляющие публично значимые функции, и их должностным лицам сообщений и обращений, а также для направления такими органами</w:t>
      </w:r>
      <w:proofErr w:type="gramEnd"/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 xml:space="preserve"> и организациями ответов на указанные сообщения и обращения. </w:t>
      </w:r>
      <w:r w:rsidR="000A183B">
        <w:rPr>
          <w:rFonts w:ascii="Times New Roman" w:hAnsi="Times New Roman" w:cs="Times New Roman"/>
          <w:b w:val="0"/>
          <w:sz w:val="28"/>
          <w:szCs w:val="28"/>
        </w:rPr>
        <w:t>С января</w:t>
      </w:r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 xml:space="preserve"> 2021 год</w:t>
      </w:r>
      <w:r w:rsidR="000A183B">
        <w:rPr>
          <w:rFonts w:ascii="Times New Roman" w:hAnsi="Times New Roman" w:cs="Times New Roman"/>
          <w:b w:val="0"/>
          <w:sz w:val="28"/>
          <w:szCs w:val="28"/>
        </w:rPr>
        <w:t>а</w:t>
      </w:r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 xml:space="preserve"> администрация города Киржач подключена </w:t>
      </w:r>
      <w:r w:rsidRPr="000A183B">
        <w:rPr>
          <w:rFonts w:ascii="Times New Roman" w:hAnsi="Times New Roman" w:cs="Times New Roman"/>
          <w:b w:val="0"/>
          <w:sz w:val="28"/>
          <w:szCs w:val="28"/>
        </w:rPr>
        <w:t>к</w:t>
      </w:r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lastRenderedPageBreak/>
        <w:t>Платформе обратной связи (</w:t>
      </w:r>
      <w:proofErr w:type="gramStart"/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>ПОС</w:t>
      </w:r>
      <w:proofErr w:type="gramEnd"/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>).</w:t>
      </w:r>
      <w:r w:rsidRPr="000A183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A183B" w:rsidRPr="000A183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0A183B">
        <w:rPr>
          <w:rFonts w:ascii="Times New Roman" w:hAnsi="Times New Roman" w:cs="Times New Roman"/>
          <w:b w:val="0"/>
          <w:sz w:val="28"/>
          <w:szCs w:val="28"/>
        </w:rPr>
        <w:t xml:space="preserve">ообщения, поступающие на данную платформу посредством </w:t>
      </w:r>
      <w:proofErr w:type="spellStart"/>
      <w:r w:rsidRPr="000A183B">
        <w:rPr>
          <w:rFonts w:ascii="Times New Roman" w:hAnsi="Times New Roman" w:cs="Times New Roman"/>
          <w:b w:val="0"/>
          <w:sz w:val="28"/>
          <w:szCs w:val="28"/>
        </w:rPr>
        <w:t>Госуслуг</w:t>
      </w:r>
      <w:proofErr w:type="spellEnd"/>
      <w:r w:rsidRPr="000A183B">
        <w:rPr>
          <w:rFonts w:ascii="Times New Roman" w:hAnsi="Times New Roman" w:cs="Times New Roman"/>
          <w:b w:val="0"/>
          <w:sz w:val="28"/>
          <w:szCs w:val="28"/>
        </w:rPr>
        <w:t>, также рассматриваю</w:t>
      </w:r>
      <w:r w:rsidR="00CB1B83">
        <w:rPr>
          <w:rFonts w:ascii="Times New Roman" w:hAnsi="Times New Roman" w:cs="Times New Roman"/>
          <w:b w:val="0"/>
          <w:sz w:val="28"/>
          <w:szCs w:val="28"/>
        </w:rPr>
        <w:t>тся и даются письменные ответы.</w:t>
      </w:r>
    </w:p>
    <w:p w:rsidR="00826156" w:rsidRDefault="00826156" w:rsidP="000A183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826156" w:rsidRDefault="00826156" w:rsidP="00162D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2021 год в отдел организационно-контрольной и кадровой работы поступило 627 письменных обращений граждан (2020 год – 505),  в том числе 140 в форме электронного документа, коллективных – 75. </w:t>
      </w:r>
    </w:p>
    <w:p w:rsidR="00826156" w:rsidRDefault="00826156" w:rsidP="00162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всем обращениям заявителям даны письменные ответы. Обращения рассматриваются с соблюдением установленных сроков, часть обращений проверены с выездом на место.</w:t>
      </w:r>
    </w:p>
    <w:p w:rsidR="00826156" w:rsidRDefault="00826156" w:rsidP="00162D37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масса обращений касалась вопросов жизнеобеспечения (работы коммунальных служб, тарифов ЖКХ, правил оплаты за услуги ЖКХ), благоустройства, улучшения жилищных условий, уличного освещения города, ремонта</w:t>
      </w:r>
      <w:r w:rsidR="00A47B64">
        <w:rPr>
          <w:rFonts w:ascii="Times New Roman" w:hAnsi="Times New Roman" w:cs="Times New Roman"/>
          <w:sz w:val="28"/>
          <w:szCs w:val="28"/>
        </w:rPr>
        <w:t xml:space="preserve"> и расчистки от снега </w:t>
      </w:r>
      <w:r>
        <w:rPr>
          <w:rFonts w:ascii="Times New Roman" w:hAnsi="Times New Roman" w:cs="Times New Roman"/>
          <w:sz w:val="28"/>
          <w:szCs w:val="28"/>
        </w:rPr>
        <w:t>дорог.</w:t>
      </w:r>
    </w:p>
    <w:p w:rsidR="00826156" w:rsidRDefault="00826156" w:rsidP="00162D3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характера письменных обращений граждан показывает, что наиболее острыми для горожан, как и в прошлом году, являются:</w:t>
      </w:r>
    </w:p>
    <w:p w:rsidR="00826156" w:rsidRDefault="00826156" w:rsidP="00826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ЖКХ </w:t>
      </w:r>
      <w:r w:rsidR="00A47B64">
        <w:rPr>
          <w:sz w:val="28"/>
          <w:szCs w:val="28"/>
        </w:rPr>
        <w:t>–</w:t>
      </w:r>
      <w:r>
        <w:rPr>
          <w:sz w:val="28"/>
          <w:szCs w:val="28"/>
        </w:rPr>
        <w:t xml:space="preserve"> 294 (2020 год </w:t>
      </w:r>
      <w:r w:rsidR="00A47B64">
        <w:rPr>
          <w:sz w:val="28"/>
          <w:szCs w:val="28"/>
        </w:rPr>
        <w:t>–</w:t>
      </w:r>
      <w:r>
        <w:rPr>
          <w:sz w:val="28"/>
          <w:szCs w:val="28"/>
        </w:rPr>
        <w:t xml:space="preserve"> 304)</w:t>
      </w:r>
      <w:r w:rsidR="007971DE">
        <w:rPr>
          <w:sz w:val="28"/>
          <w:szCs w:val="28"/>
        </w:rPr>
        <w:t>;</w:t>
      </w:r>
    </w:p>
    <w:p w:rsidR="00826156" w:rsidRDefault="00826156" w:rsidP="00826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 хозяйственной деятельности – 252 (2020 год </w:t>
      </w:r>
      <w:r w:rsidR="00A47B64">
        <w:rPr>
          <w:sz w:val="28"/>
          <w:szCs w:val="28"/>
        </w:rPr>
        <w:t>–</w:t>
      </w:r>
      <w:r>
        <w:rPr>
          <w:sz w:val="28"/>
          <w:szCs w:val="28"/>
        </w:rPr>
        <w:t xml:space="preserve"> 150)</w:t>
      </w:r>
      <w:r w:rsidR="007971DE">
        <w:rPr>
          <w:sz w:val="28"/>
          <w:szCs w:val="28"/>
        </w:rPr>
        <w:t>;</w:t>
      </w:r>
    </w:p>
    <w:p w:rsidR="00826156" w:rsidRDefault="00826156" w:rsidP="00826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жилищный фонд </w:t>
      </w:r>
      <w:r w:rsidR="00A47B64">
        <w:rPr>
          <w:sz w:val="28"/>
          <w:szCs w:val="28"/>
        </w:rPr>
        <w:t>– 71 (2020 год – 40)</w:t>
      </w:r>
      <w:r w:rsidR="007971DE">
        <w:rPr>
          <w:sz w:val="28"/>
          <w:szCs w:val="28"/>
        </w:rPr>
        <w:t>;</w:t>
      </w:r>
    </w:p>
    <w:p w:rsidR="00826156" w:rsidRDefault="00826156" w:rsidP="00826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безопасности и охраны правопорядка – 7 (2020 год </w:t>
      </w:r>
      <w:r w:rsidR="00A47B64">
        <w:rPr>
          <w:sz w:val="28"/>
          <w:szCs w:val="28"/>
        </w:rPr>
        <w:t>–</w:t>
      </w:r>
      <w:r>
        <w:rPr>
          <w:sz w:val="28"/>
          <w:szCs w:val="28"/>
        </w:rPr>
        <w:t xml:space="preserve"> 10)</w:t>
      </w:r>
      <w:r w:rsidR="007971DE">
        <w:rPr>
          <w:sz w:val="28"/>
          <w:szCs w:val="28"/>
        </w:rPr>
        <w:t>;</w:t>
      </w:r>
    </w:p>
    <w:p w:rsidR="00826156" w:rsidRPr="000039E9" w:rsidRDefault="00826156" w:rsidP="00826156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социальной сферы </w:t>
      </w:r>
      <w:r w:rsidR="00A47B64">
        <w:rPr>
          <w:sz w:val="28"/>
          <w:szCs w:val="28"/>
        </w:rPr>
        <w:t>–</w:t>
      </w:r>
      <w:r>
        <w:rPr>
          <w:sz w:val="28"/>
          <w:szCs w:val="28"/>
        </w:rPr>
        <w:t xml:space="preserve"> 3 (2020 год </w:t>
      </w:r>
      <w:r w:rsidR="00A47B64">
        <w:rPr>
          <w:sz w:val="28"/>
          <w:szCs w:val="28"/>
        </w:rPr>
        <w:t xml:space="preserve">– </w:t>
      </w:r>
      <w:r>
        <w:rPr>
          <w:sz w:val="28"/>
          <w:szCs w:val="28"/>
        </w:rPr>
        <w:t>1)</w:t>
      </w:r>
      <w:r w:rsidR="00A47B64">
        <w:rPr>
          <w:sz w:val="28"/>
          <w:szCs w:val="28"/>
        </w:rPr>
        <w:t>.</w:t>
      </w:r>
      <w:r w:rsidRPr="000039E9">
        <w:rPr>
          <w:sz w:val="28"/>
          <w:szCs w:val="28"/>
        </w:rPr>
        <w:t xml:space="preserve">                                                                                                    </w:t>
      </w:r>
    </w:p>
    <w:p w:rsidR="00826156" w:rsidRDefault="00826156" w:rsidP="008261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:rsidR="008370AF" w:rsidRDefault="008370AF" w:rsidP="0083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Указа Президента РФ от 17.04.2017 № 171, на сайт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ССТУ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ф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ежемесячно выгружались сведения по ответам на обращения граждан, поступающие в Администрацию. Проводилась обработка «зависших» в системе обращений граждан, не поступавших и не зарегистрированных в журналах входящей корреспонденции организации.</w:t>
      </w:r>
    </w:p>
    <w:p w:rsidR="00826156" w:rsidRDefault="00826156" w:rsidP="0079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заместителю главы администрации города Киржач на личном приеме обратились 50 человек (основная тема обращений – жилищно-коммунальное хозяйство).</w:t>
      </w:r>
    </w:p>
    <w:p w:rsidR="00826156" w:rsidRPr="00BA59BA" w:rsidRDefault="00826156" w:rsidP="0079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Отделом по имуществу и землеустройству принято – 861 заявление, отделом по архитектуре – 467,</w:t>
      </w:r>
      <w:r w:rsidRPr="004443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отделом ЖКХ – 162, отделом по защите прав потребителей – 154, отделом по ГО и ЧС – 20. Обращений</w:t>
      </w:r>
      <w:r w:rsidR="004E42C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поступивших по каналу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</w:t>
      </w:r>
      <w:proofErr w:type="gramEnd"/>
      <w:r w:rsidR="004E42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платформа обратной связи</w:t>
      </w:r>
      <w:r w:rsidR="004E42C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170.</w:t>
      </w:r>
    </w:p>
    <w:p w:rsidR="00826156" w:rsidRDefault="00826156" w:rsidP="0079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D412A3" w:rsidRDefault="00D412A3" w:rsidP="007971DE">
      <w:pPr>
        <w:spacing w:after="0"/>
        <w:ind w:firstLine="851"/>
        <w:jc w:val="both"/>
        <w:rPr>
          <w:rFonts w:ascii="Times New Roman" w:hAnsi="Times New Roman" w:cs="Times New Roman"/>
          <w:sz w:val="10"/>
          <w:szCs w:val="10"/>
        </w:rPr>
      </w:pPr>
    </w:p>
    <w:p w:rsidR="00221EFA" w:rsidRPr="00377C13" w:rsidRDefault="00D412A3" w:rsidP="007971DE">
      <w:pPr>
        <w:pStyle w:val="25"/>
        <w:shd w:val="clear" w:color="auto" w:fill="auto"/>
        <w:spacing w:line="240" w:lineRule="auto"/>
        <w:ind w:firstLine="851"/>
        <w:jc w:val="both"/>
        <w:rPr>
          <w:sz w:val="28"/>
          <w:szCs w:val="28"/>
          <w:lang w:eastAsia="ru-RU"/>
        </w:rPr>
      </w:pPr>
      <w:r w:rsidRPr="00377C13">
        <w:rPr>
          <w:rStyle w:val="a4"/>
          <w:b w:val="0"/>
          <w:sz w:val="28"/>
          <w:szCs w:val="28"/>
          <w:bdr w:val="none" w:sz="0" w:space="0" w:color="auto" w:frame="1"/>
        </w:rPr>
        <w:t>По поручению Президента Российской Федерации от 26 апреля 2013 года Приказ № 936 в День Конституции Российской Федерации ежегодно проводится Общероссийский день приёма граждан.</w:t>
      </w:r>
    </w:p>
    <w:p w:rsidR="00221EFA" w:rsidRPr="00377C13" w:rsidRDefault="00221EFA" w:rsidP="007971DE">
      <w:pPr>
        <w:spacing w:after="0" w:line="240" w:lineRule="auto"/>
        <w:ind w:firstLine="851"/>
        <w:jc w:val="both"/>
        <w:rPr>
          <w:rStyle w:val="a4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условиях </w:t>
      </w:r>
      <w:r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осложненной эпидемиологической ситуации, связанной с распространением новой </w:t>
      </w:r>
      <w:proofErr w:type="spellStart"/>
      <w:r w:rsidRPr="00377C13">
        <w:rPr>
          <w:rFonts w:ascii="Times New Roman" w:hAnsi="Times New Roman" w:cs="Times New Roman"/>
          <w:sz w:val="28"/>
          <w:szCs w:val="28"/>
          <w:lang w:eastAsia="ru-RU"/>
        </w:rPr>
        <w:t>кор</w:t>
      </w:r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>онавирусной</w:t>
      </w:r>
      <w:proofErr w:type="spellEnd"/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инфекции (COVID-I9),</w:t>
      </w:r>
      <w:r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право граждан обращаться лично в государственные органы и органы местного самоуправления </w:t>
      </w:r>
      <w:r w:rsidRPr="00377C13">
        <w:rPr>
          <w:rFonts w:ascii="Times New Roman" w:hAnsi="Times New Roman" w:cs="Times New Roman"/>
          <w:sz w:val="28"/>
          <w:szCs w:val="28"/>
          <w:lang w:eastAsia="ru-RU"/>
        </w:rPr>
        <w:t>ограничено</w:t>
      </w:r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, поскольку Постановлением Правительства Российской Федерации от 31.01.2020 № 66 </w:t>
      </w:r>
      <w:proofErr w:type="spellStart"/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>коронавирусная</w:t>
      </w:r>
      <w:proofErr w:type="spellEnd"/>
      <w:r w:rsidR="00376D19"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 инфекция (2019-nCoV) включена в Перечень заболеваний, представляющих опасность для окружающих.</w:t>
      </w:r>
      <w:r w:rsidRPr="00377C1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76D19" w:rsidRPr="0037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осложнение эпидемиологической обстановки, сопряженной с высоким риском инфицирования </w:t>
      </w:r>
      <w:r w:rsidR="00376D19" w:rsidRPr="00377C1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376D19" w:rsidRPr="0037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-19, на </w:t>
      </w:r>
      <w:r w:rsidR="00376D19" w:rsidRPr="00377C1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основании предложения Правительства Российской Федерации Губернатором области принято решение о переносе сроков общероссийского дня приема граждан, запланированного к проведению </w:t>
      </w:r>
      <w:r w:rsidR="00376D19" w:rsidRPr="00A64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64BE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76D19" w:rsidRPr="00A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202</w:t>
      </w:r>
      <w:r w:rsidR="00E7103C" w:rsidRPr="00A64B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6D19" w:rsidRPr="00A64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  <w:r w:rsidR="00376D19" w:rsidRPr="00377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периода стабилизации эпидемиологической ситуации.</w:t>
      </w:r>
    </w:p>
    <w:p w:rsidR="00813177" w:rsidRPr="00901F8F" w:rsidRDefault="00813177" w:rsidP="007971DE">
      <w:pPr>
        <w:pStyle w:val="a3"/>
        <w:spacing w:before="0" w:beforeAutospacing="0" w:after="0" w:afterAutospacing="0" w:line="276" w:lineRule="auto"/>
        <w:ind w:firstLine="851"/>
        <w:jc w:val="both"/>
        <w:rPr>
          <w:sz w:val="10"/>
          <w:szCs w:val="10"/>
        </w:rPr>
      </w:pPr>
    </w:p>
    <w:p w:rsidR="00813177" w:rsidRDefault="00813177" w:rsidP="007971D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1D5D7E">
        <w:rPr>
          <w:sz w:val="28"/>
          <w:szCs w:val="28"/>
        </w:rPr>
        <w:t xml:space="preserve">В соответствии с Федеральным Законом «О противодействии коррупции» разработаны и утверждены все необходимые нормативные правовые акты, направленные на противодействие и профилактику коррупции в </w:t>
      </w:r>
      <w:r>
        <w:rPr>
          <w:sz w:val="28"/>
          <w:szCs w:val="28"/>
        </w:rPr>
        <w:t>органах местного самоуправления.</w:t>
      </w:r>
    </w:p>
    <w:p w:rsidR="00813177" w:rsidRPr="00CE1505" w:rsidRDefault="00813177" w:rsidP="007971DE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CE1505">
        <w:rPr>
          <w:rFonts w:ascii="Times New Roman" w:hAnsi="Times New Roman" w:cs="Times New Roman"/>
          <w:sz w:val="28"/>
          <w:szCs w:val="28"/>
        </w:rPr>
        <w:t xml:space="preserve">муниципальные служащие и руководители </w:t>
      </w:r>
      <w:r w:rsidR="0082160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CE1505">
        <w:rPr>
          <w:rFonts w:ascii="Times New Roman" w:hAnsi="Times New Roman" w:cs="Times New Roman"/>
          <w:sz w:val="28"/>
          <w:szCs w:val="28"/>
        </w:rPr>
        <w:t xml:space="preserve">учреждений </w:t>
      </w:r>
      <w:r>
        <w:rPr>
          <w:rFonts w:ascii="Times New Roman" w:hAnsi="Times New Roman" w:cs="Times New Roman"/>
          <w:sz w:val="28"/>
          <w:szCs w:val="28"/>
        </w:rPr>
        <w:t>города</w:t>
      </w:r>
      <w:r w:rsidRPr="00CE1505">
        <w:rPr>
          <w:rFonts w:ascii="Times New Roman" w:hAnsi="Times New Roman" w:cs="Times New Roman"/>
          <w:sz w:val="28"/>
          <w:szCs w:val="28"/>
        </w:rPr>
        <w:t xml:space="preserve"> представляют сведения о своих доходах, расходах и имуществе, а также аналогичные сведения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E1505">
        <w:rPr>
          <w:rFonts w:ascii="Times New Roman" w:hAnsi="Times New Roman" w:cs="Times New Roman"/>
          <w:sz w:val="28"/>
          <w:szCs w:val="28"/>
        </w:rPr>
        <w:t>своих супругов и несовершеннолетних детей. Данные сведения размещаются на о</w:t>
      </w:r>
      <w:r>
        <w:rPr>
          <w:rFonts w:ascii="Times New Roman" w:hAnsi="Times New Roman" w:cs="Times New Roman"/>
          <w:sz w:val="28"/>
          <w:szCs w:val="28"/>
        </w:rPr>
        <w:t>фициальном сайте администрации города</w:t>
      </w:r>
      <w:r w:rsidRPr="00CE1505">
        <w:rPr>
          <w:rFonts w:ascii="Times New Roman" w:hAnsi="Times New Roman" w:cs="Times New Roman"/>
          <w:sz w:val="28"/>
          <w:szCs w:val="28"/>
        </w:rPr>
        <w:t xml:space="preserve"> в сети Интернет в установленные сроки.</w:t>
      </w:r>
    </w:p>
    <w:p w:rsidR="00813177" w:rsidRDefault="00813177" w:rsidP="007971D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течение года, в целях обеспечения </w:t>
      </w:r>
      <w:r w:rsidRPr="009C75BA">
        <w:rPr>
          <w:rFonts w:ascii="Times New Roman" w:hAnsi="Times New Roman" w:cs="Times New Roman"/>
          <w:sz w:val="28"/>
          <w:szCs w:val="28"/>
          <w:shd w:val="clear" w:color="auto" w:fill="FFFFFF"/>
        </w:rPr>
        <w:t>открытости и доступн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ости информации о деятельности Ад</w:t>
      </w:r>
      <w:r w:rsidRPr="009C75BA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министрации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осуществлялось информационное взаимодействие с </w:t>
      </w:r>
      <w:r w:rsidRPr="00B860A7">
        <w:rPr>
          <w:rFonts w:ascii="Times New Roman" w:hAnsi="Times New Roman" w:cs="Times New Roman"/>
          <w:sz w:val="28"/>
          <w:szCs w:val="28"/>
        </w:rPr>
        <w:t>районной газетой «Красное знамя»</w:t>
      </w:r>
      <w:r>
        <w:rPr>
          <w:rFonts w:ascii="Times New Roman" w:hAnsi="Times New Roman" w:cs="Times New Roman"/>
          <w:sz w:val="28"/>
          <w:szCs w:val="28"/>
        </w:rPr>
        <w:t>, в установленные сроки посредством электронной почты отправлялись исходящие документы для опубликования в газете.</w:t>
      </w:r>
    </w:p>
    <w:p w:rsidR="00D412A3" w:rsidRPr="0042306C" w:rsidRDefault="00D412A3" w:rsidP="008370AF">
      <w:pPr>
        <w:spacing w:after="0" w:line="240" w:lineRule="auto"/>
        <w:rPr>
          <w:sz w:val="16"/>
          <w:szCs w:val="16"/>
        </w:rPr>
      </w:pPr>
    </w:p>
    <w:p w:rsidR="008370AF" w:rsidRDefault="008370AF" w:rsidP="0083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к органам местного самоуправления были предъявлены большие требования в части работы в социальных сетях. Сетевые сообщества администрации прошли регистрацию в информационной системе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Госпаблики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>». Информационно-компьютерный отдел ежедневно «отрабатыва</w:t>
      </w:r>
      <w:r w:rsidR="00821602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» обращения и жалобы граждан в рамках информационного проекта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Инцидент-Медиалогия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», публик</w:t>
      </w:r>
      <w:r w:rsidR="00821602">
        <w:rPr>
          <w:rFonts w:ascii="Times New Roman" w:hAnsi="Times New Roman" w:cs="Times New Roman"/>
          <w:sz w:val="28"/>
          <w:szCs w:val="28"/>
        </w:rPr>
        <w:t>овал</w:t>
      </w:r>
      <w:r>
        <w:rPr>
          <w:rFonts w:ascii="Times New Roman" w:hAnsi="Times New Roman" w:cs="Times New Roman"/>
          <w:sz w:val="28"/>
          <w:szCs w:val="28"/>
        </w:rPr>
        <w:t xml:space="preserve"> информацию о деятельности </w:t>
      </w:r>
      <w:r w:rsidR="00821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в социальной сети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70AF" w:rsidRDefault="008370AF" w:rsidP="0083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проводились мероприятия по сопровождению, обслуживанию, развитию и информационному наполнению официального сайта администрации города Киржач </w:t>
      </w:r>
      <w:hyperlink r:id="rId8" w:history="1">
        <w:r w:rsidRPr="008701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701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01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gorodkirzhach</w:t>
        </w:r>
        <w:proofErr w:type="spellEnd"/>
        <w:r w:rsidRPr="0087017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87017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. Вся информация, направляемая в информационно-компьютерный отдел для размещения на сайте из </w:t>
      </w:r>
      <w:r w:rsidR="00821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и ее подведомственных учреждений,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Владимирской области,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Владимирстата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учреждений и ведомств размещалась оперативно, в предельно сжатые сроки.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2021 году на сайте были размещены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виджеты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новой информационной системы по работе с обращениями граждан – Платформы обратной связи.</w:t>
      </w:r>
    </w:p>
    <w:p w:rsidR="008370AF" w:rsidRDefault="008370AF" w:rsidP="0083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РФ от 27.07.2010 № 210-ФЗ </w:t>
      </w:r>
      <w:r>
        <w:rPr>
          <w:rFonts w:ascii="Times New Roman" w:hAnsi="Times New Roman" w:cs="Times New Roman"/>
          <w:kern w:val="36"/>
          <w:sz w:val="28"/>
          <w:szCs w:val="28"/>
        </w:rPr>
        <w:t>«</w:t>
      </w:r>
      <w:r w:rsidRPr="00DF5153">
        <w:rPr>
          <w:rFonts w:ascii="Times New Roman" w:hAnsi="Times New Roman" w:cs="Times New Roman"/>
          <w:kern w:val="36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 w:cs="Times New Roman"/>
          <w:kern w:val="36"/>
          <w:sz w:val="28"/>
          <w:szCs w:val="28"/>
        </w:rPr>
        <w:t xml:space="preserve">», в  2021 году выполнялись функции оператора автоматизированного рабочего места (АРМ), </w:t>
      </w:r>
      <w:r w:rsidRPr="0094721D">
        <w:rPr>
          <w:rFonts w:ascii="Times New Roman" w:hAnsi="Times New Roman" w:cs="Times New Roman"/>
          <w:sz w:val="28"/>
          <w:szCs w:val="28"/>
        </w:rPr>
        <w:t>имеюще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94721D">
        <w:rPr>
          <w:rFonts w:ascii="Times New Roman" w:hAnsi="Times New Roman" w:cs="Times New Roman"/>
          <w:sz w:val="28"/>
          <w:szCs w:val="28"/>
        </w:rPr>
        <w:t xml:space="preserve"> доступ через защищенный канал передачи данных к сети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721D">
        <w:rPr>
          <w:rFonts w:ascii="Times New Roman" w:hAnsi="Times New Roman" w:cs="Times New Roman"/>
          <w:sz w:val="28"/>
          <w:szCs w:val="28"/>
        </w:rPr>
        <w:t xml:space="preserve">регионального сегмента </w:t>
      </w:r>
      <w:r>
        <w:rPr>
          <w:rFonts w:ascii="Times New Roman" w:hAnsi="Times New Roman" w:cs="Times New Roman"/>
          <w:sz w:val="28"/>
          <w:szCs w:val="28"/>
        </w:rPr>
        <w:t>СМЭВ</w:t>
      </w:r>
      <w:r w:rsidRPr="0094721D">
        <w:rPr>
          <w:rFonts w:ascii="Times New Roman" w:hAnsi="Times New Roman" w:cs="Times New Roman"/>
          <w:sz w:val="28"/>
          <w:szCs w:val="28"/>
        </w:rPr>
        <w:t xml:space="preserve"> Владимирской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. В целях обеспечения деятельности отдела по имуществу и землеустройству в части оформления земельных участков под многоквартирными домами и составления отделом по ГО и ЧС протоколов об административных правонарушениях направлялись запросы в Федеральную миграционную </w:t>
      </w:r>
      <w:r>
        <w:rPr>
          <w:rFonts w:ascii="Times New Roman" w:hAnsi="Times New Roman" w:cs="Times New Roman"/>
          <w:sz w:val="28"/>
          <w:szCs w:val="28"/>
        </w:rPr>
        <w:lastRenderedPageBreak/>
        <w:t>службу (МВД РФ) – на получение отсутствующих в выписках из ЕГРН паспортных досье граждан. По СМЭВ запрашивались также и полные выписки из ЕГРН.</w:t>
      </w:r>
    </w:p>
    <w:p w:rsidR="008370AF" w:rsidRDefault="008370AF" w:rsidP="0083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 была проведена большая работа по направлению платежей через Государственную информационную систему государственных (муниципальных) платежей (ГИС ГМП). По состоянию на 31.12.202</w:t>
      </w:r>
      <w:r w:rsidRPr="00134B8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информационно-компьютерным отделом в систему отправлено</w:t>
      </w:r>
      <w:r w:rsidRPr="00134B86">
        <w:rPr>
          <w:rFonts w:ascii="Times New Roman" w:hAnsi="Times New Roman" w:cs="Times New Roman"/>
          <w:sz w:val="28"/>
          <w:szCs w:val="28"/>
        </w:rPr>
        <w:t xml:space="preserve"> 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4B86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начислений от общего количества доходов, указанных УФК по Владимирской области в отчете по доходному лицевому счету </w:t>
      </w:r>
      <w:r w:rsidR="00821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дминистрации, что является лучшим результатом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Киржачскому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району.</w:t>
      </w:r>
    </w:p>
    <w:p w:rsidR="008370AF" w:rsidRDefault="008370AF" w:rsidP="008370A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2021 году отдел продолжал работу, связанную с актуализацией информации по оказываемым </w:t>
      </w:r>
      <w:r w:rsidR="00821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дминистрацией и ее подведомственными учреждениями муниципальным услугам и функциям на Едином портале государственных услуг посредством доступа к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22C8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сервису </w:t>
      </w:r>
      <w:hyperlink r:id="rId9" w:history="1">
        <w:r w:rsidRPr="00D80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D80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80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rgu</w:t>
        </w:r>
        <w:r w:rsidRPr="00D8095C">
          <w:rPr>
            <w:rStyle w:val="a5"/>
            <w:rFonts w:ascii="Times New Roman" w:hAnsi="Times New Roman" w:cs="Times New Roman"/>
            <w:sz w:val="28"/>
            <w:szCs w:val="28"/>
          </w:rPr>
          <w:t>33.</w:t>
        </w:r>
        <w:r w:rsidRPr="00D80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avo</w:t>
        </w:r>
        <w:r w:rsidRPr="00D8095C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D8095C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 По каждой муниципальной услуге, посредством работы с информационной системой ГАС «Управление» (</w:t>
      </w:r>
      <w:hyperlink r:id="rId10" w:history="1">
        <w:r w:rsidRPr="00475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4755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75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gasu</w:t>
        </w:r>
        <w:r w:rsidRPr="004755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75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47555B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Pr="0047555B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8E452C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(далее – ГАСУ),</w:t>
      </w:r>
      <w:r w:rsidRPr="008E45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информационно-компьютерный отдел в установленные сроки размещал квартальные и годовые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отчетные формы, отражающие количество получателей услуги и положительных/отрицательных решений по предоставлению услуг. Помимо этого, в ГАСУ размещались и актуализировались сведения по концессионным соглашениям, заключенным </w:t>
      </w:r>
      <w:r w:rsidR="0082160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дминистрацией с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Владимиртеплогаз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8370AF" w:rsidRPr="00510C81" w:rsidRDefault="008370AF" w:rsidP="008370AF">
      <w:pPr>
        <w:pStyle w:val="ConsPlusTitle"/>
        <w:widowControl/>
        <w:tabs>
          <w:tab w:val="left" w:pos="993"/>
        </w:tabs>
        <w:ind w:firstLine="851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Помимо этого, во исполнение мероприятий муниципальной программы по профилактике экстремизма и терроризма на территории муниципального образования город Киржач, для бесперебойной работы системы видеонаблюдения были поставлены недостающие аккумуляторные батареи для источника бесперебойного питания серверной системы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IBM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расположенной в здании </w:t>
      </w:r>
      <w:proofErr w:type="spellStart"/>
      <w:r w:rsidR="0082160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ОтдМВ</w:t>
      </w:r>
      <w:r w:rsidR="00A359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="00A359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России по </w:t>
      </w:r>
      <w:proofErr w:type="spellStart"/>
      <w:r w:rsidR="00A359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Киржачскому</w:t>
      </w:r>
      <w:proofErr w:type="spellEnd"/>
      <w:r w:rsidR="00A35975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району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6869AB" w:rsidRDefault="006869AB" w:rsidP="007E537A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</w:p>
    <w:p w:rsidR="00CD0179" w:rsidRDefault="009038C3" w:rsidP="00821602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="003D197A">
        <w:rPr>
          <w:sz w:val="28"/>
          <w:szCs w:val="28"/>
        </w:rPr>
        <w:t xml:space="preserve"> сентябр</w:t>
      </w:r>
      <w:r>
        <w:rPr>
          <w:sz w:val="28"/>
          <w:szCs w:val="28"/>
        </w:rPr>
        <w:t>я</w:t>
      </w:r>
      <w:r w:rsidR="003D197A">
        <w:rPr>
          <w:sz w:val="28"/>
          <w:szCs w:val="28"/>
        </w:rPr>
        <w:t xml:space="preserve"> 202</w:t>
      </w:r>
      <w:r w:rsidR="00FC7D89">
        <w:rPr>
          <w:sz w:val="28"/>
          <w:szCs w:val="28"/>
        </w:rPr>
        <w:t>1</w:t>
      </w:r>
      <w:r w:rsidR="003D197A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стране </w:t>
      </w:r>
      <w:r w:rsidR="003D197A">
        <w:rPr>
          <w:sz w:val="28"/>
          <w:szCs w:val="28"/>
        </w:rPr>
        <w:t xml:space="preserve"> состоял</w:t>
      </w:r>
      <w:r>
        <w:rPr>
          <w:sz w:val="28"/>
          <w:szCs w:val="28"/>
        </w:rPr>
        <w:t>ась важная политическая кампания –</w:t>
      </w:r>
      <w:r w:rsidR="003D197A">
        <w:rPr>
          <w:sz w:val="28"/>
          <w:szCs w:val="28"/>
        </w:rPr>
        <w:t xml:space="preserve"> выборы депутатов </w:t>
      </w:r>
      <w:r w:rsidR="00FC7D89">
        <w:rPr>
          <w:sz w:val="28"/>
          <w:szCs w:val="28"/>
        </w:rPr>
        <w:t>Государственной Думы Российской Федерации</w:t>
      </w:r>
      <w:r w:rsidR="003D197A">
        <w:rPr>
          <w:sz w:val="28"/>
          <w:szCs w:val="28"/>
        </w:rPr>
        <w:t>. Мы вместе приложили</w:t>
      </w:r>
      <w:r w:rsidR="00B51BF5">
        <w:rPr>
          <w:sz w:val="28"/>
          <w:szCs w:val="28"/>
        </w:rPr>
        <w:t xml:space="preserve"> все усилия, чтобы они прошли достойно, с максимальным уровнем открытости и в полном соответствии с действующим законодательством. Эта работа еще больше сплотила нас и позволила глубже осознать, что наша сила в единстве. </w:t>
      </w:r>
      <w:proofErr w:type="gramStart"/>
      <w:r w:rsidR="00B51BF5">
        <w:rPr>
          <w:sz w:val="28"/>
          <w:szCs w:val="28"/>
        </w:rPr>
        <w:t>Уверена</w:t>
      </w:r>
      <w:proofErr w:type="gramEnd"/>
      <w:r w:rsidR="00B51BF5">
        <w:rPr>
          <w:sz w:val="28"/>
          <w:szCs w:val="28"/>
        </w:rPr>
        <w:t>, что все задачи будут выполнены в предстоящий срок при нашей с вами слаженной совместной работе.</w:t>
      </w:r>
    </w:p>
    <w:p w:rsidR="00CD0179" w:rsidRDefault="00CD0179" w:rsidP="00821602">
      <w:pPr>
        <w:tabs>
          <w:tab w:val="left" w:pos="-28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9A1F39" w:rsidRPr="009A1F39" w:rsidRDefault="009A1F39" w:rsidP="008216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9A1F39">
        <w:rPr>
          <w:sz w:val="28"/>
          <w:szCs w:val="28"/>
        </w:rPr>
        <w:t>Мы подвели итоги прошедшего года и ставим задачи на будущее. Наша главная задача — продолжить решение соц</w:t>
      </w:r>
      <w:r w:rsidR="00333152">
        <w:rPr>
          <w:sz w:val="28"/>
          <w:szCs w:val="28"/>
        </w:rPr>
        <w:t>иальных проблем населения. В 202</w:t>
      </w:r>
      <w:r w:rsidR="00FC7D89">
        <w:rPr>
          <w:sz w:val="28"/>
          <w:szCs w:val="28"/>
        </w:rPr>
        <w:t>2</w:t>
      </w:r>
      <w:r w:rsidRPr="009A1F39">
        <w:rPr>
          <w:sz w:val="28"/>
          <w:szCs w:val="28"/>
        </w:rPr>
        <w:t xml:space="preserve"> году администрация </w:t>
      </w:r>
      <w:r>
        <w:rPr>
          <w:sz w:val="28"/>
          <w:szCs w:val="28"/>
        </w:rPr>
        <w:t>города</w:t>
      </w:r>
      <w:r w:rsidRPr="009A1F39">
        <w:rPr>
          <w:sz w:val="28"/>
          <w:szCs w:val="28"/>
        </w:rPr>
        <w:t xml:space="preserve"> продолж</w:t>
      </w:r>
      <w:r w:rsidR="007812DC">
        <w:rPr>
          <w:sz w:val="28"/>
          <w:szCs w:val="28"/>
        </w:rPr>
        <w:t>и</w:t>
      </w:r>
      <w:r w:rsidRPr="009A1F39">
        <w:rPr>
          <w:sz w:val="28"/>
          <w:szCs w:val="28"/>
        </w:rPr>
        <w:t xml:space="preserve">т уделять пристальное внимание эффективному распределению имеющихся финансовых ресурсов, обеспечению социальной стабильности, повышению качества и доступности муниципальных услуг, предоставляемых населению, повышению результативности принимаемых </w:t>
      </w:r>
      <w:r>
        <w:rPr>
          <w:sz w:val="28"/>
          <w:szCs w:val="28"/>
        </w:rPr>
        <w:t>нами</w:t>
      </w:r>
      <w:r w:rsidRPr="009A1F39">
        <w:rPr>
          <w:sz w:val="28"/>
          <w:szCs w:val="28"/>
        </w:rPr>
        <w:t xml:space="preserve"> решений.</w:t>
      </w:r>
    </w:p>
    <w:p w:rsidR="007812DC" w:rsidRPr="007812DC" w:rsidRDefault="007812DC" w:rsidP="00821602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16"/>
          <w:szCs w:val="16"/>
        </w:rPr>
      </w:pPr>
    </w:p>
    <w:p w:rsidR="00DF7E3D" w:rsidRDefault="00DF7E3D" w:rsidP="00542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 w:rsidRPr="009A1F39">
        <w:rPr>
          <w:sz w:val="28"/>
          <w:szCs w:val="28"/>
        </w:rPr>
        <w:t xml:space="preserve">Выражаю свою признательность </w:t>
      </w:r>
      <w:r>
        <w:rPr>
          <w:sz w:val="28"/>
          <w:szCs w:val="28"/>
        </w:rPr>
        <w:t>з</w:t>
      </w:r>
      <w:r>
        <w:rPr>
          <w:iCs/>
          <w:sz w:val="28"/>
          <w:szCs w:val="28"/>
        </w:rPr>
        <w:t xml:space="preserve">а проделанную работу всем работникам социальной сферы, </w:t>
      </w:r>
      <w:r w:rsidR="001A687F">
        <w:rPr>
          <w:iCs/>
          <w:sz w:val="28"/>
          <w:szCs w:val="28"/>
        </w:rPr>
        <w:t xml:space="preserve">общественным организациям, </w:t>
      </w:r>
      <w:r>
        <w:rPr>
          <w:iCs/>
          <w:sz w:val="28"/>
          <w:szCs w:val="28"/>
        </w:rPr>
        <w:t>всем службам и учреждениям города (сотрудникам полиции, пожарным, работникам коммунальной сферы</w:t>
      </w:r>
      <w:r w:rsidR="009038C3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 xml:space="preserve"> – в общем, всем тем, чей ежедневный и порой рутинный труд не особо заметен, но направлен на благо всех жителей нашего города. </w:t>
      </w:r>
      <w:r w:rsidR="001A687F">
        <w:rPr>
          <w:iCs/>
          <w:sz w:val="28"/>
          <w:szCs w:val="28"/>
        </w:rPr>
        <w:t xml:space="preserve">Хочется поблагодарить активных жителей нашего города, кому не безразлична жизнедеятельность города, кто не только критикует, но и предлагает пути решения проблем и вопросов. Сотрудникам администрации выражаю особую признательность за их повседневный труд, чуткое отношение к проблемам каждого жителя. Спасибо депутатскому корпусу города за наш совместный труд. </w:t>
      </w:r>
      <w:r>
        <w:rPr>
          <w:iCs/>
          <w:sz w:val="28"/>
          <w:szCs w:val="28"/>
        </w:rPr>
        <w:t>Это была большая, хорошая совместная работа. Я благодарна всем большим и малым предприятиям и предпринимателям города. Спасибо всем вам за системную совместную работу и содействие в организации городских культурных, спортивных и праздничных мероприятий, помощь и поддержку в решении различных городских проблем.</w:t>
      </w:r>
    </w:p>
    <w:p w:rsidR="00B51BF5" w:rsidRDefault="00B51BF5" w:rsidP="00542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Спасибо за активность и творчество. Всем нам здоровья, благосостояния, семейного тепла</w:t>
      </w:r>
      <w:r w:rsidR="001A687F">
        <w:rPr>
          <w:iCs/>
          <w:sz w:val="28"/>
          <w:szCs w:val="28"/>
        </w:rPr>
        <w:t>,</w:t>
      </w:r>
      <w:r>
        <w:rPr>
          <w:iCs/>
          <w:sz w:val="28"/>
          <w:szCs w:val="28"/>
        </w:rPr>
        <w:t xml:space="preserve"> любви</w:t>
      </w:r>
      <w:r w:rsidR="001A687F">
        <w:rPr>
          <w:iCs/>
          <w:sz w:val="28"/>
          <w:szCs w:val="28"/>
        </w:rPr>
        <w:t xml:space="preserve"> и мира</w:t>
      </w:r>
      <w:r>
        <w:rPr>
          <w:iCs/>
          <w:sz w:val="28"/>
          <w:szCs w:val="28"/>
        </w:rPr>
        <w:t>!</w:t>
      </w:r>
    </w:p>
    <w:p w:rsidR="00B51BF5" w:rsidRDefault="00B51BF5" w:rsidP="005425C6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iCs/>
          <w:sz w:val="28"/>
          <w:szCs w:val="28"/>
        </w:rPr>
      </w:pPr>
    </w:p>
    <w:sectPr w:rsidR="00B51BF5" w:rsidSect="00351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plified Arabic Fixed">
    <w:altName w:val="Courier New"/>
    <w:charset w:val="00"/>
    <w:family w:val="modern"/>
    <w:pitch w:val="fixed"/>
    <w:sig w:usb0="00000000" w:usb1="00000000" w:usb2="00000000" w:usb3="00000000" w:csb0="0000004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0088"/>
    <w:multiLevelType w:val="hybridMultilevel"/>
    <w:tmpl w:val="06647E84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82261E"/>
    <w:multiLevelType w:val="hybridMultilevel"/>
    <w:tmpl w:val="12F45EFE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609FC"/>
    <w:multiLevelType w:val="hybridMultilevel"/>
    <w:tmpl w:val="73863890"/>
    <w:lvl w:ilvl="0" w:tplc="41DCE6A8">
      <w:start w:val="1"/>
      <w:numFmt w:val="bullet"/>
      <w:lvlText w:val="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062B5CDC"/>
    <w:multiLevelType w:val="hybridMultilevel"/>
    <w:tmpl w:val="6ABAF7EC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0B2BBB"/>
    <w:multiLevelType w:val="hybridMultilevel"/>
    <w:tmpl w:val="82628A66"/>
    <w:lvl w:ilvl="0" w:tplc="3DCACE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5A21D8"/>
    <w:multiLevelType w:val="hybridMultilevel"/>
    <w:tmpl w:val="0B9A8944"/>
    <w:lvl w:ilvl="0" w:tplc="53B49E46">
      <w:numFmt w:val="bullet"/>
      <w:lvlText w:val="¾"/>
      <w:lvlJc w:val="left"/>
      <w:pPr>
        <w:ind w:left="1429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590571B"/>
    <w:multiLevelType w:val="hybridMultilevel"/>
    <w:tmpl w:val="B9801CCA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515EF"/>
    <w:multiLevelType w:val="hybridMultilevel"/>
    <w:tmpl w:val="498000C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2568BC"/>
    <w:multiLevelType w:val="hybridMultilevel"/>
    <w:tmpl w:val="7FC04D3C"/>
    <w:lvl w:ilvl="0" w:tplc="56C081D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1E03724"/>
    <w:multiLevelType w:val="hybridMultilevel"/>
    <w:tmpl w:val="41FE3EA2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45E7202"/>
    <w:multiLevelType w:val="hybridMultilevel"/>
    <w:tmpl w:val="F14A5E12"/>
    <w:lvl w:ilvl="0" w:tplc="41DCE6A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26577F0D"/>
    <w:multiLevelType w:val="hybridMultilevel"/>
    <w:tmpl w:val="DC5406B0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6E4457C"/>
    <w:multiLevelType w:val="hybridMultilevel"/>
    <w:tmpl w:val="CACA1C08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783FF1"/>
    <w:multiLevelType w:val="hybridMultilevel"/>
    <w:tmpl w:val="91DC3644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90E29AF"/>
    <w:multiLevelType w:val="hybridMultilevel"/>
    <w:tmpl w:val="665C587A"/>
    <w:lvl w:ilvl="0" w:tplc="FA7E44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91C376E"/>
    <w:multiLevelType w:val="hybridMultilevel"/>
    <w:tmpl w:val="91DC302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ACB3A70"/>
    <w:multiLevelType w:val="hybridMultilevel"/>
    <w:tmpl w:val="1E8C5F40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6C081D0">
      <w:start w:val="1"/>
      <w:numFmt w:val="bullet"/>
      <w:lvlText w:val="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E456F3"/>
    <w:multiLevelType w:val="hybridMultilevel"/>
    <w:tmpl w:val="FC20113A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C04360B"/>
    <w:multiLevelType w:val="hybridMultilevel"/>
    <w:tmpl w:val="009EED0C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F3D592F"/>
    <w:multiLevelType w:val="hybridMultilevel"/>
    <w:tmpl w:val="75CCA188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D37FEE"/>
    <w:multiLevelType w:val="hybridMultilevel"/>
    <w:tmpl w:val="5838EBF6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441C37F4"/>
    <w:multiLevelType w:val="hybridMultilevel"/>
    <w:tmpl w:val="83D05FB0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45A0415"/>
    <w:multiLevelType w:val="hybridMultilevel"/>
    <w:tmpl w:val="B1ACA43C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447B5B9E"/>
    <w:multiLevelType w:val="hybridMultilevel"/>
    <w:tmpl w:val="2F02E1E8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5516A41"/>
    <w:multiLevelType w:val="hybridMultilevel"/>
    <w:tmpl w:val="36E8C854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C0124D"/>
    <w:multiLevelType w:val="hybridMultilevel"/>
    <w:tmpl w:val="AEF8E3C8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82F77AB"/>
    <w:multiLevelType w:val="hybridMultilevel"/>
    <w:tmpl w:val="5AB0A1D2"/>
    <w:lvl w:ilvl="0" w:tplc="41DCE6A8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4C121033"/>
    <w:multiLevelType w:val="hybridMultilevel"/>
    <w:tmpl w:val="4894D43A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>
    <w:nsid w:val="4EDA3EA1"/>
    <w:multiLevelType w:val="hybridMultilevel"/>
    <w:tmpl w:val="C5B06C5C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760F84"/>
    <w:multiLevelType w:val="hybridMultilevel"/>
    <w:tmpl w:val="D7742952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F23FC8"/>
    <w:multiLevelType w:val="hybridMultilevel"/>
    <w:tmpl w:val="54046E42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AAF3D33"/>
    <w:multiLevelType w:val="hybridMultilevel"/>
    <w:tmpl w:val="41BC21E6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CB5591D"/>
    <w:multiLevelType w:val="hybridMultilevel"/>
    <w:tmpl w:val="FD44ACD2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62786233"/>
    <w:multiLevelType w:val="hybridMultilevel"/>
    <w:tmpl w:val="2B0A9CCC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6535A2"/>
    <w:multiLevelType w:val="hybridMultilevel"/>
    <w:tmpl w:val="69B84CAE"/>
    <w:lvl w:ilvl="0" w:tplc="56C081D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9E965CE"/>
    <w:multiLevelType w:val="hybridMultilevel"/>
    <w:tmpl w:val="C1D0BBC0"/>
    <w:lvl w:ilvl="0" w:tplc="171E16F2">
      <w:start w:val="1"/>
      <w:numFmt w:val="bullet"/>
      <w:lvlText w:val="-"/>
      <w:lvlJc w:val="left"/>
      <w:pPr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077AF"/>
    <w:multiLevelType w:val="hybridMultilevel"/>
    <w:tmpl w:val="714E3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6686D"/>
    <w:multiLevelType w:val="hybridMultilevel"/>
    <w:tmpl w:val="C2FCD2E4"/>
    <w:lvl w:ilvl="0" w:tplc="53B49E46">
      <w:numFmt w:val="bullet"/>
      <w:lvlText w:val="¾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9A30DA"/>
    <w:multiLevelType w:val="hybridMultilevel"/>
    <w:tmpl w:val="AAC0202C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C081D0">
      <w:start w:val="1"/>
      <w:numFmt w:val="bullet"/>
      <w:lvlText w:val="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F732E0"/>
    <w:multiLevelType w:val="hybridMultilevel"/>
    <w:tmpl w:val="DB12052E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0274603"/>
    <w:multiLevelType w:val="hybridMultilevel"/>
    <w:tmpl w:val="45005FC8"/>
    <w:lvl w:ilvl="0" w:tplc="41DCE6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6F3B3D"/>
    <w:multiLevelType w:val="hybridMultilevel"/>
    <w:tmpl w:val="89D2A268"/>
    <w:lvl w:ilvl="0" w:tplc="56C081D0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2">
    <w:nsid w:val="7A8A4A0D"/>
    <w:multiLevelType w:val="hybridMultilevel"/>
    <w:tmpl w:val="54ACA5E8"/>
    <w:lvl w:ilvl="0" w:tplc="41DCE6A8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7DDD6D24"/>
    <w:multiLevelType w:val="hybridMultilevel"/>
    <w:tmpl w:val="86C23228"/>
    <w:lvl w:ilvl="0" w:tplc="41DCE6A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EA60A6"/>
    <w:multiLevelType w:val="hybridMultilevel"/>
    <w:tmpl w:val="23468256"/>
    <w:lvl w:ilvl="0" w:tplc="56C081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10"/>
  </w:num>
  <w:num w:numId="5">
    <w:abstractNumId w:val="17"/>
  </w:num>
  <w:num w:numId="6">
    <w:abstractNumId w:val="39"/>
  </w:num>
  <w:num w:numId="7">
    <w:abstractNumId w:val="18"/>
  </w:num>
  <w:num w:numId="8">
    <w:abstractNumId w:val="15"/>
  </w:num>
  <w:num w:numId="9">
    <w:abstractNumId w:val="31"/>
  </w:num>
  <w:num w:numId="10">
    <w:abstractNumId w:val="9"/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7"/>
  </w:num>
  <w:num w:numId="15">
    <w:abstractNumId w:val="5"/>
  </w:num>
  <w:num w:numId="16">
    <w:abstractNumId w:val="28"/>
  </w:num>
  <w:num w:numId="17">
    <w:abstractNumId w:val="13"/>
  </w:num>
  <w:num w:numId="18">
    <w:abstractNumId w:val="40"/>
  </w:num>
  <w:num w:numId="19">
    <w:abstractNumId w:val="24"/>
  </w:num>
  <w:num w:numId="20">
    <w:abstractNumId w:val="20"/>
  </w:num>
  <w:num w:numId="21">
    <w:abstractNumId w:val="25"/>
  </w:num>
  <w:num w:numId="22">
    <w:abstractNumId w:val="0"/>
  </w:num>
  <w:num w:numId="23">
    <w:abstractNumId w:val="11"/>
  </w:num>
  <w:num w:numId="24">
    <w:abstractNumId w:val="32"/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30"/>
  </w:num>
  <w:num w:numId="28">
    <w:abstractNumId w:val="2"/>
  </w:num>
  <w:num w:numId="29">
    <w:abstractNumId w:val="22"/>
  </w:num>
  <w:num w:numId="30">
    <w:abstractNumId w:val="36"/>
  </w:num>
  <w:num w:numId="31">
    <w:abstractNumId w:val="33"/>
  </w:num>
  <w:num w:numId="32">
    <w:abstractNumId w:val="42"/>
  </w:num>
  <w:num w:numId="33">
    <w:abstractNumId w:val="23"/>
  </w:num>
  <w:num w:numId="34">
    <w:abstractNumId w:val="4"/>
  </w:num>
  <w:num w:numId="35">
    <w:abstractNumId w:val="14"/>
  </w:num>
  <w:num w:numId="36">
    <w:abstractNumId w:val="27"/>
  </w:num>
  <w:num w:numId="37">
    <w:abstractNumId w:val="44"/>
  </w:num>
  <w:num w:numId="38">
    <w:abstractNumId w:val="19"/>
  </w:num>
  <w:num w:numId="39">
    <w:abstractNumId w:val="34"/>
  </w:num>
  <w:num w:numId="40">
    <w:abstractNumId w:val="6"/>
  </w:num>
  <w:num w:numId="41">
    <w:abstractNumId w:val="38"/>
  </w:num>
  <w:num w:numId="42">
    <w:abstractNumId w:val="1"/>
  </w:num>
  <w:num w:numId="43">
    <w:abstractNumId w:val="12"/>
  </w:num>
  <w:num w:numId="44">
    <w:abstractNumId w:val="8"/>
  </w:num>
  <w:num w:numId="45">
    <w:abstractNumId w:val="3"/>
  </w:num>
  <w:num w:numId="46">
    <w:abstractNumId w:val="16"/>
  </w:num>
  <w:num w:numId="47">
    <w:abstractNumId w:val="41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908A6"/>
    <w:rsid w:val="00001F30"/>
    <w:rsid w:val="00002A72"/>
    <w:rsid w:val="00003037"/>
    <w:rsid w:val="00004627"/>
    <w:rsid w:val="0001106B"/>
    <w:rsid w:val="00013325"/>
    <w:rsid w:val="00015E86"/>
    <w:rsid w:val="000168AC"/>
    <w:rsid w:val="00017564"/>
    <w:rsid w:val="00020E4A"/>
    <w:rsid w:val="000231EB"/>
    <w:rsid w:val="000313A2"/>
    <w:rsid w:val="00033F0A"/>
    <w:rsid w:val="0003692E"/>
    <w:rsid w:val="00040834"/>
    <w:rsid w:val="0004136C"/>
    <w:rsid w:val="00042063"/>
    <w:rsid w:val="0004277F"/>
    <w:rsid w:val="00042895"/>
    <w:rsid w:val="00042CD2"/>
    <w:rsid w:val="00043C73"/>
    <w:rsid w:val="00043F1F"/>
    <w:rsid w:val="000441D1"/>
    <w:rsid w:val="00044703"/>
    <w:rsid w:val="00045892"/>
    <w:rsid w:val="00045B14"/>
    <w:rsid w:val="00050AFC"/>
    <w:rsid w:val="00051417"/>
    <w:rsid w:val="000555BB"/>
    <w:rsid w:val="0005730C"/>
    <w:rsid w:val="0005789D"/>
    <w:rsid w:val="00064921"/>
    <w:rsid w:val="00064F74"/>
    <w:rsid w:val="000657A7"/>
    <w:rsid w:val="00070E26"/>
    <w:rsid w:val="0007499C"/>
    <w:rsid w:val="000757AF"/>
    <w:rsid w:val="0008007A"/>
    <w:rsid w:val="00080692"/>
    <w:rsid w:val="0008285D"/>
    <w:rsid w:val="00086001"/>
    <w:rsid w:val="00087054"/>
    <w:rsid w:val="00087F8B"/>
    <w:rsid w:val="00090047"/>
    <w:rsid w:val="00091095"/>
    <w:rsid w:val="00094B09"/>
    <w:rsid w:val="0009584D"/>
    <w:rsid w:val="00096B43"/>
    <w:rsid w:val="000A183B"/>
    <w:rsid w:val="000A1AD6"/>
    <w:rsid w:val="000A397D"/>
    <w:rsid w:val="000B024A"/>
    <w:rsid w:val="000B0DF1"/>
    <w:rsid w:val="000B37F1"/>
    <w:rsid w:val="000B62B8"/>
    <w:rsid w:val="000B656D"/>
    <w:rsid w:val="000C2C55"/>
    <w:rsid w:val="000C7056"/>
    <w:rsid w:val="000C73F9"/>
    <w:rsid w:val="000C73FA"/>
    <w:rsid w:val="000D0B06"/>
    <w:rsid w:val="000D1897"/>
    <w:rsid w:val="000D4BC8"/>
    <w:rsid w:val="000D67BA"/>
    <w:rsid w:val="000E2420"/>
    <w:rsid w:val="000E41B6"/>
    <w:rsid w:val="000E4A4D"/>
    <w:rsid w:val="000E7B05"/>
    <w:rsid w:val="000F01FF"/>
    <w:rsid w:val="000F1845"/>
    <w:rsid w:val="000F3B35"/>
    <w:rsid w:val="000F50DC"/>
    <w:rsid w:val="000F51F3"/>
    <w:rsid w:val="000F6677"/>
    <w:rsid w:val="00106DD8"/>
    <w:rsid w:val="001071F1"/>
    <w:rsid w:val="0010798F"/>
    <w:rsid w:val="00110C28"/>
    <w:rsid w:val="001113FD"/>
    <w:rsid w:val="0011434C"/>
    <w:rsid w:val="0011737B"/>
    <w:rsid w:val="00120020"/>
    <w:rsid w:val="0012777B"/>
    <w:rsid w:val="00127849"/>
    <w:rsid w:val="00127BFF"/>
    <w:rsid w:val="0013021E"/>
    <w:rsid w:val="00130D1B"/>
    <w:rsid w:val="0013323D"/>
    <w:rsid w:val="00134D26"/>
    <w:rsid w:val="00135F02"/>
    <w:rsid w:val="001364AB"/>
    <w:rsid w:val="0013658E"/>
    <w:rsid w:val="00137BFB"/>
    <w:rsid w:val="00141599"/>
    <w:rsid w:val="00141E3F"/>
    <w:rsid w:val="00142651"/>
    <w:rsid w:val="00143F2D"/>
    <w:rsid w:val="00145A79"/>
    <w:rsid w:val="001503CC"/>
    <w:rsid w:val="001504F6"/>
    <w:rsid w:val="00150CD7"/>
    <w:rsid w:val="001510FA"/>
    <w:rsid w:val="00151758"/>
    <w:rsid w:val="00157DA4"/>
    <w:rsid w:val="00160A8F"/>
    <w:rsid w:val="00160D2B"/>
    <w:rsid w:val="00162D37"/>
    <w:rsid w:val="001727A3"/>
    <w:rsid w:val="00174767"/>
    <w:rsid w:val="00176920"/>
    <w:rsid w:val="00176C24"/>
    <w:rsid w:val="001775A9"/>
    <w:rsid w:val="001825A8"/>
    <w:rsid w:val="001837A1"/>
    <w:rsid w:val="00186BF5"/>
    <w:rsid w:val="00186C7A"/>
    <w:rsid w:val="001925EB"/>
    <w:rsid w:val="0019553D"/>
    <w:rsid w:val="001A687F"/>
    <w:rsid w:val="001A73BD"/>
    <w:rsid w:val="001B0E4A"/>
    <w:rsid w:val="001B1E10"/>
    <w:rsid w:val="001B2E4A"/>
    <w:rsid w:val="001B387C"/>
    <w:rsid w:val="001B7A94"/>
    <w:rsid w:val="001C2109"/>
    <w:rsid w:val="001C2820"/>
    <w:rsid w:val="001C4A3F"/>
    <w:rsid w:val="001C6916"/>
    <w:rsid w:val="001C746F"/>
    <w:rsid w:val="001C7B63"/>
    <w:rsid w:val="001D39D3"/>
    <w:rsid w:val="001D43D1"/>
    <w:rsid w:val="001D5D7E"/>
    <w:rsid w:val="001D6579"/>
    <w:rsid w:val="001D7865"/>
    <w:rsid w:val="001E1177"/>
    <w:rsid w:val="001E3282"/>
    <w:rsid w:val="001E55AE"/>
    <w:rsid w:val="001E679C"/>
    <w:rsid w:val="001F1DD5"/>
    <w:rsid w:val="001F2435"/>
    <w:rsid w:val="001F243B"/>
    <w:rsid w:val="001F471E"/>
    <w:rsid w:val="001F61F7"/>
    <w:rsid w:val="00201EE6"/>
    <w:rsid w:val="00202CC5"/>
    <w:rsid w:val="00210664"/>
    <w:rsid w:val="002109EF"/>
    <w:rsid w:val="00212D61"/>
    <w:rsid w:val="00216873"/>
    <w:rsid w:val="002178F8"/>
    <w:rsid w:val="00220BAB"/>
    <w:rsid w:val="00221EFA"/>
    <w:rsid w:val="002222D7"/>
    <w:rsid w:val="002261EF"/>
    <w:rsid w:val="002327B8"/>
    <w:rsid w:val="00233A2C"/>
    <w:rsid w:val="00235A32"/>
    <w:rsid w:val="00235DE8"/>
    <w:rsid w:val="002368E5"/>
    <w:rsid w:val="002450C3"/>
    <w:rsid w:val="002458A2"/>
    <w:rsid w:val="00252293"/>
    <w:rsid w:val="00254460"/>
    <w:rsid w:val="002548E3"/>
    <w:rsid w:val="002611E1"/>
    <w:rsid w:val="002658FA"/>
    <w:rsid w:val="00271862"/>
    <w:rsid w:val="00272B30"/>
    <w:rsid w:val="002744C2"/>
    <w:rsid w:val="0027454A"/>
    <w:rsid w:val="00274889"/>
    <w:rsid w:val="00275715"/>
    <w:rsid w:val="00275D98"/>
    <w:rsid w:val="00280D51"/>
    <w:rsid w:val="00280F51"/>
    <w:rsid w:val="0028274B"/>
    <w:rsid w:val="00286425"/>
    <w:rsid w:val="00287C48"/>
    <w:rsid w:val="00292E61"/>
    <w:rsid w:val="002944A7"/>
    <w:rsid w:val="002A1CF9"/>
    <w:rsid w:val="002A29F7"/>
    <w:rsid w:val="002A304F"/>
    <w:rsid w:val="002A5546"/>
    <w:rsid w:val="002B0D16"/>
    <w:rsid w:val="002B2E5A"/>
    <w:rsid w:val="002B3372"/>
    <w:rsid w:val="002B3ED4"/>
    <w:rsid w:val="002B73D8"/>
    <w:rsid w:val="002C0895"/>
    <w:rsid w:val="002C5F14"/>
    <w:rsid w:val="002D1A98"/>
    <w:rsid w:val="002D5DC3"/>
    <w:rsid w:val="002D64DE"/>
    <w:rsid w:val="002D6FBC"/>
    <w:rsid w:val="002E29C4"/>
    <w:rsid w:val="002E3B11"/>
    <w:rsid w:val="002E4DBB"/>
    <w:rsid w:val="002E5BCB"/>
    <w:rsid w:val="002F0DFF"/>
    <w:rsid w:val="002F0E07"/>
    <w:rsid w:val="002F125E"/>
    <w:rsid w:val="002F1876"/>
    <w:rsid w:val="002F4DE9"/>
    <w:rsid w:val="002F681B"/>
    <w:rsid w:val="002F7518"/>
    <w:rsid w:val="00300C90"/>
    <w:rsid w:val="00301312"/>
    <w:rsid w:val="003014AE"/>
    <w:rsid w:val="003021BD"/>
    <w:rsid w:val="003160DE"/>
    <w:rsid w:val="0031610E"/>
    <w:rsid w:val="00316F93"/>
    <w:rsid w:val="003172C4"/>
    <w:rsid w:val="00324002"/>
    <w:rsid w:val="0032697A"/>
    <w:rsid w:val="003311E1"/>
    <w:rsid w:val="00331919"/>
    <w:rsid w:val="00333152"/>
    <w:rsid w:val="00334BEA"/>
    <w:rsid w:val="003354D0"/>
    <w:rsid w:val="00336B1B"/>
    <w:rsid w:val="00336F22"/>
    <w:rsid w:val="003418F9"/>
    <w:rsid w:val="003442B9"/>
    <w:rsid w:val="003471FF"/>
    <w:rsid w:val="00347DFA"/>
    <w:rsid w:val="003510BA"/>
    <w:rsid w:val="00353048"/>
    <w:rsid w:val="00354DD2"/>
    <w:rsid w:val="00361807"/>
    <w:rsid w:val="00364EE7"/>
    <w:rsid w:val="00371562"/>
    <w:rsid w:val="00373A40"/>
    <w:rsid w:val="00375407"/>
    <w:rsid w:val="00375A36"/>
    <w:rsid w:val="00376D19"/>
    <w:rsid w:val="00377C13"/>
    <w:rsid w:val="0038263B"/>
    <w:rsid w:val="00390C97"/>
    <w:rsid w:val="00391FCA"/>
    <w:rsid w:val="00394313"/>
    <w:rsid w:val="003955EE"/>
    <w:rsid w:val="00395AFD"/>
    <w:rsid w:val="003961F0"/>
    <w:rsid w:val="003A01BF"/>
    <w:rsid w:val="003A0DFF"/>
    <w:rsid w:val="003A18F8"/>
    <w:rsid w:val="003A199A"/>
    <w:rsid w:val="003A27F1"/>
    <w:rsid w:val="003A3003"/>
    <w:rsid w:val="003A403D"/>
    <w:rsid w:val="003A4882"/>
    <w:rsid w:val="003A52F5"/>
    <w:rsid w:val="003A65BF"/>
    <w:rsid w:val="003B34F6"/>
    <w:rsid w:val="003B5506"/>
    <w:rsid w:val="003B56F0"/>
    <w:rsid w:val="003B70C8"/>
    <w:rsid w:val="003D197A"/>
    <w:rsid w:val="003D2AC0"/>
    <w:rsid w:val="003D39FA"/>
    <w:rsid w:val="003D3AC5"/>
    <w:rsid w:val="003D40AD"/>
    <w:rsid w:val="003D64F5"/>
    <w:rsid w:val="003D69C6"/>
    <w:rsid w:val="003D7761"/>
    <w:rsid w:val="003D7B9F"/>
    <w:rsid w:val="003E1F21"/>
    <w:rsid w:val="003E7219"/>
    <w:rsid w:val="003E7C9F"/>
    <w:rsid w:val="003F0434"/>
    <w:rsid w:val="003F105F"/>
    <w:rsid w:val="003F5348"/>
    <w:rsid w:val="003F58F1"/>
    <w:rsid w:val="003F5A34"/>
    <w:rsid w:val="003F7078"/>
    <w:rsid w:val="003F7D31"/>
    <w:rsid w:val="003F7F48"/>
    <w:rsid w:val="0040312D"/>
    <w:rsid w:val="0041062A"/>
    <w:rsid w:val="00415BAC"/>
    <w:rsid w:val="0041672D"/>
    <w:rsid w:val="00416945"/>
    <w:rsid w:val="0041706B"/>
    <w:rsid w:val="00417FE1"/>
    <w:rsid w:val="00420748"/>
    <w:rsid w:val="0042306C"/>
    <w:rsid w:val="0042344B"/>
    <w:rsid w:val="0042454B"/>
    <w:rsid w:val="00424EBD"/>
    <w:rsid w:val="0043200D"/>
    <w:rsid w:val="004347F4"/>
    <w:rsid w:val="00440062"/>
    <w:rsid w:val="00440BCE"/>
    <w:rsid w:val="00443ADA"/>
    <w:rsid w:val="00444FCB"/>
    <w:rsid w:val="00445868"/>
    <w:rsid w:val="00445C19"/>
    <w:rsid w:val="00447F76"/>
    <w:rsid w:val="00451549"/>
    <w:rsid w:val="00455802"/>
    <w:rsid w:val="00456EF1"/>
    <w:rsid w:val="004606D7"/>
    <w:rsid w:val="004634DB"/>
    <w:rsid w:val="0046777D"/>
    <w:rsid w:val="00474CC7"/>
    <w:rsid w:val="00490EA6"/>
    <w:rsid w:val="004913DD"/>
    <w:rsid w:val="004952B5"/>
    <w:rsid w:val="004A1762"/>
    <w:rsid w:val="004A2BBF"/>
    <w:rsid w:val="004A31F6"/>
    <w:rsid w:val="004A3871"/>
    <w:rsid w:val="004A58E0"/>
    <w:rsid w:val="004A5FE6"/>
    <w:rsid w:val="004A7D37"/>
    <w:rsid w:val="004B1454"/>
    <w:rsid w:val="004B1461"/>
    <w:rsid w:val="004B1C7C"/>
    <w:rsid w:val="004B2B15"/>
    <w:rsid w:val="004B4539"/>
    <w:rsid w:val="004B6412"/>
    <w:rsid w:val="004B709A"/>
    <w:rsid w:val="004C24FC"/>
    <w:rsid w:val="004C5DF0"/>
    <w:rsid w:val="004C6F0C"/>
    <w:rsid w:val="004D30E8"/>
    <w:rsid w:val="004D5E04"/>
    <w:rsid w:val="004E16E6"/>
    <w:rsid w:val="004E176F"/>
    <w:rsid w:val="004E1AF3"/>
    <w:rsid w:val="004E42C5"/>
    <w:rsid w:val="004E4BF5"/>
    <w:rsid w:val="004E5428"/>
    <w:rsid w:val="004E61DD"/>
    <w:rsid w:val="004F056D"/>
    <w:rsid w:val="004F133D"/>
    <w:rsid w:val="004F20FA"/>
    <w:rsid w:val="004F2408"/>
    <w:rsid w:val="004F35FA"/>
    <w:rsid w:val="004F6F8A"/>
    <w:rsid w:val="00500B1A"/>
    <w:rsid w:val="00503C8A"/>
    <w:rsid w:val="00506002"/>
    <w:rsid w:val="005062C7"/>
    <w:rsid w:val="00507A59"/>
    <w:rsid w:val="00511687"/>
    <w:rsid w:val="0051500E"/>
    <w:rsid w:val="005202F1"/>
    <w:rsid w:val="00521372"/>
    <w:rsid w:val="00521B8D"/>
    <w:rsid w:val="00530617"/>
    <w:rsid w:val="00531B48"/>
    <w:rsid w:val="005332BE"/>
    <w:rsid w:val="00534E7A"/>
    <w:rsid w:val="00536FB4"/>
    <w:rsid w:val="005408CE"/>
    <w:rsid w:val="00542143"/>
    <w:rsid w:val="005425C6"/>
    <w:rsid w:val="005430B0"/>
    <w:rsid w:val="005461F9"/>
    <w:rsid w:val="00546C48"/>
    <w:rsid w:val="00553874"/>
    <w:rsid w:val="00553A47"/>
    <w:rsid w:val="00554847"/>
    <w:rsid w:val="005559C8"/>
    <w:rsid w:val="005561AB"/>
    <w:rsid w:val="00556606"/>
    <w:rsid w:val="005613CE"/>
    <w:rsid w:val="005639A2"/>
    <w:rsid w:val="00566C7F"/>
    <w:rsid w:val="00570F93"/>
    <w:rsid w:val="00573878"/>
    <w:rsid w:val="00576EDC"/>
    <w:rsid w:val="005838A0"/>
    <w:rsid w:val="005914E4"/>
    <w:rsid w:val="00592FBE"/>
    <w:rsid w:val="00593F55"/>
    <w:rsid w:val="0059593B"/>
    <w:rsid w:val="0059607E"/>
    <w:rsid w:val="005A2B80"/>
    <w:rsid w:val="005A4601"/>
    <w:rsid w:val="005A7AA1"/>
    <w:rsid w:val="005B020F"/>
    <w:rsid w:val="005B4C98"/>
    <w:rsid w:val="005B6455"/>
    <w:rsid w:val="005B7844"/>
    <w:rsid w:val="005B7D0F"/>
    <w:rsid w:val="005C4970"/>
    <w:rsid w:val="005C6037"/>
    <w:rsid w:val="005D3915"/>
    <w:rsid w:val="005D4DEF"/>
    <w:rsid w:val="005D5223"/>
    <w:rsid w:val="005D5F03"/>
    <w:rsid w:val="005D7D5D"/>
    <w:rsid w:val="005E26AB"/>
    <w:rsid w:val="005E320E"/>
    <w:rsid w:val="005E5D18"/>
    <w:rsid w:val="005F586C"/>
    <w:rsid w:val="005F705C"/>
    <w:rsid w:val="00601A32"/>
    <w:rsid w:val="00602427"/>
    <w:rsid w:val="00605F0E"/>
    <w:rsid w:val="0061011A"/>
    <w:rsid w:val="00612B38"/>
    <w:rsid w:val="00615573"/>
    <w:rsid w:val="0061741F"/>
    <w:rsid w:val="00621034"/>
    <w:rsid w:val="00622535"/>
    <w:rsid w:val="006229FB"/>
    <w:rsid w:val="006233A0"/>
    <w:rsid w:val="00623E07"/>
    <w:rsid w:val="006250AC"/>
    <w:rsid w:val="00632B53"/>
    <w:rsid w:val="006363E1"/>
    <w:rsid w:val="00640BA7"/>
    <w:rsid w:val="00644946"/>
    <w:rsid w:val="00645BE1"/>
    <w:rsid w:val="00646B39"/>
    <w:rsid w:val="0065777E"/>
    <w:rsid w:val="00660A62"/>
    <w:rsid w:val="0066126B"/>
    <w:rsid w:val="00661820"/>
    <w:rsid w:val="00662D60"/>
    <w:rsid w:val="00664564"/>
    <w:rsid w:val="00664F14"/>
    <w:rsid w:val="00665237"/>
    <w:rsid w:val="0066655E"/>
    <w:rsid w:val="00666F5F"/>
    <w:rsid w:val="0067046B"/>
    <w:rsid w:val="00672C29"/>
    <w:rsid w:val="006731FF"/>
    <w:rsid w:val="0067488D"/>
    <w:rsid w:val="00675C53"/>
    <w:rsid w:val="00675F0B"/>
    <w:rsid w:val="00680B4C"/>
    <w:rsid w:val="00680B82"/>
    <w:rsid w:val="00683337"/>
    <w:rsid w:val="00683D19"/>
    <w:rsid w:val="00684631"/>
    <w:rsid w:val="006853B4"/>
    <w:rsid w:val="006869AB"/>
    <w:rsid w:val="00686EBF"/>
    <w:rsid w:val="006871E8"/>
    <w:rsid w:val="006872B1"/>
    <w:rsid w:val="006872CB"/>
    <w:rsid w:val="006879CA"/>
    <w:rsid w:val="006908A6"/>
    <w:rsid w:val="00691003"/>
    <w:rsid w:val="006928BE"/>
    <w:rsid w:val="00696251"/>
    <w:rsid w:val="006963E7"/>
    <w:rsid w:val="006970CD"/>
    <w:rsid w:val="006A0659"/>
    <w:rsid w:val="006A0718"/>
    <w:rsid w:val="006A0D29"/>
    <w:rsid w:val="006A2503"/>
    <w:rsid w:val="006A2C5A"/>
    <w:rsid w:val="006A31FD"/>
    <w:rsid w:val="006A716E"/>
    <w:rsid w:val="006B25F2"/>
    <w:rsid w:val="006B30F1"/>
    <w:rsid w:val="006B3582"/>
    <w:rsid w:val="006B5878"/>
    <w:rsid w:val="006B59CD"/>
    <w:rsid w:val="006C12F8"/>
    <w:rsid w:val="006C2841"/>
    <w:rsid w:val="006C343F"/>
    <w:rsid w:val="006C4B73"/>
    <w:rsid w:val="006D60E4"/>
    <w:rsid w:val="006E052C"/>
    <w:rsid w:val="006E1CFC"/>
    <w:rsid w:val="006E2A38"/>
    <w:rsid w:val="006E5B15"/>
    <w:rsid w:val="006E6E08"/>
    <w:rsid w:val="006F0ED4"/>
    <w:rsid w:val="006F1941"/>
    <w:rsid w:val="006F223E"/>
    <w:rsid w:val="006F779A"/>
    <w:rsid w:val="007005F3"/>
    <w:rsid w:val="00700DFA"/>
    <w:rsid w:val="00701877"/>
    <w:rsid w:val="00701E61"/>
    <w:rsid w:val="00702B04"/>
    <w:rsid w:val="00705776"/>
    <w:rsid w:val="00707D1F"/>
    <w:rsid w:val="00712FD5"/>
    <w:rsid w:val="00714721"/>
    <w:rsid w:val="00717EC9"/>
    <w:rsid w:val="00723DF0"/>
    <w:rsid w:val="00725555"/>
    <w:rsid w:val="00732D33"/>
    <w:rsid w:val="00732E67"/>
    <w:rsid w:val="00737437"/>
    <w:rsid w:val="00740A2B"/>
    <w:rsid w:val="00743A13"/>
    <w:rsid w:val="00743AC5"/>
    <w:rsid w:val="00745D6A"/>
    <w:rsid w:val="00746F8E"/>
    <w:rsid w:val="00747232"/>
    <w:rsid w:val="00756A96"/>
    <w:rsid w:val="00757DB2"/>
    <w:rsid w:val="0076053A"/>
    <w:rsid w:val="00760EAE"/>
    <w:rsid w:val="007632FB"/>
    <w:rsid w:val="00767441"/>
    <w:rsid w:val="007675E9"/>
    <w:rsid w:val="00771629"/>
    <w:rsid w:val="00771D04"/>
    <w:rsid w:val="00772FA7"/>
    <w:rsid w:val="007812DC"/>
    <w:rsid w:val="00784ED7"/>
    <w:rsid w:val="00786FAA"/>
    <w:rsid w:val="007877B9"/>
    <w:rsid w:val="00787BFE"/>
    <w:rsid w:val="007912D9"/>
    <w:rsid w:val="0079404D"/>
    <w:rsid w:val="00794300"/>
    <w:rsid w:val="007950CD"/>
    <w:rsid w:val="007971DE"/>
    <w:rsid w:val="00797F5E"/>
    <w:rsid w:val="007A37BF"/>
    <w:rsid w:val="007A38F0"/>
    <w:rsid w:val="007A3AA2"/>
    <w:rsid w:val="007A4C23"/>
    <w:rsid w:val="007A4DB8"/>
    <w:rsid w:val="007B0DC2"/>
    <w:rsid w:val="007B3933"/>
    <w:rsid w:val="007B4FCB"/>
    <w:rsid w:val="007B6CE1"/>
    <w:rsid w:val="007B7320"/>
    <w:rsid w:val="007C0683"/>
    <w:rsid w:val="007C5630"/>
    <w:rsid w:val="007C6B7E"/>
    <w:rsid w:val="007D1EAC"/>
    <w:rsid w:val="007D234D"/>
    <w:rsid w:val="007D2B12"/>
    <w:rsid w:val="007D329A"/>
    <w:rsid w:val="007D32EF"/>
    <w:rsid w:val="007D673A"/>
    <w:rsid w:val="007D7E09"/>
    <w:rsid w:val="007E07C5"/>
    <w:rsid w:val="007E0996"/>
    <w:rsid w:val="007E0CD9"/>
    <w:rsid w:val="007E45E7"/>
    <w:rsid w:val="007E537A"/>
    <w:rsid w:val="007F26CB"/>
    <w:rsid w:val="007F4343"/>
    <w:rsid w:val="00800480"/>
    <w:rsid w:val="00800FEB"/>
    <w:rsid w:val="00801766"/>
    <w:rsid w:val="00804EBF"/>
    <w:rsid w:val="00810306"/>
    <w:rsid w:val="00813177"/>
    <w:rsid w:val="008206B3"/>
    <w:rsid w:val="00820E2B"/>
    <w:rsid w:val="00821602"/>
    <w:rsid w:val="00822484"/>
    <w:rsid w:val="00822726"/>
    <w:rsid w:val="008239D0"/>
    <w:rsid w:val="00825489"/>
    <w:rsid w:val="00826156"/>
    <w:rsid w:val="00830BA7"/>
    <w:rsid w:val="00830E69"/>
    <w:rsid w:val="00831558"/>
    <w:rsid w:val="008339C3"/>
    <w:rsid w:val="00834B57"/>
    <w:rsid w:val="0083580D"/>
    <w:rsid w:val="00836B70"/>
    <w:rsid w:val="00836EEB"/>
    <w:rsid w:val="008370AF"/>
    <w:rsid w:val="008406C9"/>
    <w:rsid w:val="00840AD0"/>
    <w:rsid w:val="00841194"/>
    <w:rsid w:val="00844396"/>
    <w:rsid w:val="00844499"/>
    <w:rsid w:val="00846D2C"/>
    <w:rsid w:val="00851A4F"/>
    <w:rsid w:val="00853A20"/>
    <w:rsid w:val="00854F55"/>
    <w:rsid w:val="008551D2"/>
    <w:rsid w:val="00855529"/>
    <w:rsid w:val="00857514"/>
    <w:rsid w:val="00862EB4"/>
    <w:rsid w:val="00862ED8"/>
    <w:rsid w:val="00863DE7"/>
    <w:rsid w:val="00867A43"/>
    <w:rsid w:val="008717C1"/>
    <w:rsid w:val="0087317B"/>
    <w:rsid w:val="008735B8"/>
    <w:rsid w:val="00874C93"/>
    <w:rsid w:val="00876133"/>
    <w:rsid w:val="008817BF"/>
    <w:rsid w:val="00882588"/>
    <w:rsid w:val="00883A17"/>
    <w:rsid w:val="00883CF5"/>
    <w:rsid w:val="00885C81"/>
    <w:rsid w:val="00887CAA"/>
    <w:rsid w:val="00892452"/>
    <w:rsid w:val="008972AC"/>
    <w:rsid w:val="008A1D02"/>
    <w:rsid w:val="008A2235"/>
    <w:rsid w:val="008A2AAF"/>
    <w:rsid w:val="008A5B98"/>
    <w:rsid w:val="008A5DEB"/>
    <w:rsid w:val="008A63A4"/>
    <w:rsid w:val="008B108A"/>
    <w:rsid w:val="008B120B"/>
    <w:rsid w:val="008B157A"/>
    <w:rsid w:val="008B261F"/>
    <w:rsid w:val="008B63C7"/>
    <w:rsid w:val="008B6ED9"/>
    <w:rsid w:val="008C295B"/>
    <w:rsid w:val="008C30F8"/>
    <w:rsid w:val="008C659A"/>
    <w:rsid w:val="008C6A56"/>
    <w:rsid w:val="008C7F1C"/>
    <w:rsid w:val="008D2003"/>
    <w:rsid w:val="008D2DBD"/>
    <w:rsid w:val="008D5395"/>
    <w:rsid w:val="008D5FD7"/>
    <w:rsid w:val="008D7A9C"/>
    <w:rsid w:val="008D7B7A"/>
    <w:rsid w:val="008E13BA"/>
    <w:rsid w:val="008F01D5"/>
    <w:rsid w:val="008F03D2"/>
    <w:rsid w:val="008F1429"/>
    <w:rsid w:val="008F18D2"/>
    <w:rsid w:val="008F1F04"/>
    <w:rsid w:val="008F3DF4"/>
    <w:rsid w:val="008F4618"/>
    <w:rsid w:val="008F6467"/>
    <w:rsid w:val="00901F8F"/>
    <w:rsid w:val="009038C3"/>
    <w:rsid w:val="00905F6E"/>
    <w:rsid w:val="00912DD0"/>
    <w:rsid w:val="00914990"/>
    <w:rsid w:val="00920E37"/>
    <w:rsid w:val="00923044"/>
    <w:rsid w:val="009241EF"/>
    <w:rsid w:val="00925356"/>
    <w:rsid w:val="00926C4B"/>
    <w:rsid w:val="00931C5D"/>
    <w:rsid w:val="009333E8"/>
    <w:rsid w:val="009341D4"/>
    <w:rsid w:val="00936358"/>
    <w:rsid w:val="009374F8"/>
    <w:rsid w:val="009375ED"/>
    <w:rsid w:val="00942330"/>
    <w:rsid w:val="009424B5"/>
    <w:rsid w:val="009449B2"/>
    <w:rsid w:val="009456D3"/>
    <w:rsid w:val="009461EA"/>
    <w:rsid w:val="00946CD4"/>
    <w:rsid w:val="0095076F"/>
    <w:rsid w:val="009510CF"/>
    <w:rsid w:val="0095134E"/>
    <w:rsid w:val="00952331"/>
    <w:rsid w:val="009544A7"/>
    <w:rsid w:val="009550CD"/>
    <w:rsid w:val="00955A26"/>
    <w:rsid w:val="00965A6A"/>
    <w:rsid w:val="0096765B"/>
    <w:rsid w:val="00971366"/>
    <w:rsid w:val="0097195D"/>
    <w:rsid w:val="00974B03"/>
    <w:rsid w:val="00974EEF"/>
    <w:rsid w:val="009814E8"/>
    <w:rsid w:val="009838FB"/>
    <w:rsid w:val="00983F84"/>
    <w:rsid w:val="009956FA"/>
    <w:rsid w:val="009A0F73"/>
    <w:rsid w:val="009A1055"/>
    <w:rsid w:val="009A1F39"/>
    <w:rsid w:val="009A3301"/>
    <w:rsid w:val="009A4388"/>
    <w:rsid w:val="009A72C2"/>
    <w:rsid w:val="009B3A99"/>
    <w:rsid w:val="009B4632"/>
    <w:rsid w:val="009B5B6B"/>
    <w:rsid w:val="009C0EE7"/>
    <w:rsid w:val="009C1149"/>
    <w:rsid w:val="009C14D4"/>
    <w:rsid w:val="009C35E3"/>
    <w:rsid w:val="009D1F4C"/>
    <w:rsid w:val="009D271C"/>
    <w:rsid w:val="009D374E"/>
    <w:rsid w:val="009D4DCB"/>
    <w:rsid w:val="009D62AC"/>
    <w:rsid w:val="009D69C8"/>
    <w:rsid w:val="009E2472"/>
    <w:rsid w:val="009E5C40"/>
    <w:rsid w:val="009E5CC1"/>
    <w:rsid w:val="009E6CBB"/>
    <w:rsid w:val="009F08CD"/>
    <w:rsid w:val="009F1693"/>
    <w:rsid w:val="009F3FE0"/>
    <w:rsid w:val="009F531B"/>
    <w:rsid w:val="009F648C"/>
    <w:rsid w:val="009F6FBC"/>
    <w:rsid w:val="009F7AB0"/>
    <w:rsid w:val="00A02CAD"/>
    <w:rsid w:val="00A03048"/>
    <w:rsid w:val="00A039E2"/>
    <w:rsid w:val="00A041D9"/>
    <w:rsid w:val="00A04B03"/>
    <w:rsid w:val="00A06A79"/>
    <w:rsid w:val="00A1386A"/>
    <w:rsid w:val="00A20363"/>
    <w:rsid w:val="00A2080F"/>
    <w:rsid w:val="00A20D73"/>
    <w:rsid w:val="00A23AF0"/>
    <w:rsid w:val="00A256EA"/>
    <w:rsid w:val="00A273DE"/>
    <w:rsid w:val="00A27448"/>
    <w:rsid w:val="00A31724"/>
    <w:rsid w:val="00A35975"/>
    <w:rsid w:val="00A45766"/>
    <w:rsid w:val="00A45D66"/>
    <w:rsid w:val="00A469B0"/>
    <w:rsid w:val="00A47B64"/>
    <w:rsid w:val="00A50DBF"/>
    <w:rsid w:val="00A519BD"/>
    <w:rsid w:val="00A535E8"/>
    <w:rsid w:val="00A54078"/>
    <w:rsid w:val="00A61F20"/>
    <w:rsid w:val="00A649A3"/>
    <w:rsid w:val="00A64BE6"/>
    <w:rsid w:val="00A64C58"/>
    <w:rsid w:val="00A65432"/>
    <w:rsid w:val="00A65932"/>
    <w:rsid w:val="00A65E25"/>
    <w:rsid w:val="00A6747A"/>
    <w:rsid w:val="00A70B82"/>
    <w:rsid w:val="00A73395"/>
    <w:rsid w:val="00A756B5"/>
    <w:rsid w:val="00A80763"/>
    <w:rsid w:val="00A82F63"/>
    <w:rsid w:val="00A833AB"/>
    <w:rsid w:val="00A83748"/>
    <w:rsid w:val="00A87034"/>
    <w:rsid w:val="00A91608"/>
    <w:rsid w:val="00A929F7"/>
    <w:rsid w:val="00A9457E"/>
    <w:rsid w:val="00A96381"/>
    <w:rsid w:val="00A96567"/>
    <w:rsid w:val="00A97451"/>
    <w:rsid w:val="00AA5AD1"/>
    <w:rsid w:val="00AB40D8"/>
    <w:rsid w:val="00AB4E3A"/>
    <w:rsid w:val="00AB660D"/>
    <w:rsid w:val="00AC0680"/>
    <w:rsid w:val="00AC3BFC"/>
    <w:rsid w:val="00AC420E"/>
    <w:rsid w:val="00AD1986"/>
    <w:rsid w:val="00AD42A4"/>
    <w:rsid w:val="00AD66BD"/>
    <w:rsid w:val="00AD6C8B"/>
    <w:rsid w:val="00AE02E6"/>
    <w:rsid w:val="00AE1593"/>
    <w:rsid w:val="00AE2F97"/>
    <w:rsid w:val="00AE6302"/>
    <w:rsid w:val="00AF074B"/>
    <w:rsid w:val="00AF2135"/>
    <w:rsid w:val="00AF2CAD"/>
    <w:rsid w:val="00AF32B3"/>
    <w:rsid w:val="00AF3C15"/>
    <w:rsid w:val="00AF5722"/>
    <w:rsid w:val="00B02285"/>
    <w:rsid w:val="00B024AC"/>
    <w:rsid w:val="00B04EB0"/>
    <w:rsid w:val="00B05070"/>
    <w:rsid w:val="00B101E8"/>
    <w:rsid w:val="00B10AB6"/>
    <w:rsid w:val="00B116A0"/>
    <w:rsid w:val="00B13773"/>
    <w:rsid w:val="00B13F3D"/>
    <w:rsid w:val="00B17F51"/>
    <w:rsid w:val="00B209AF"/>
    <w:rsid w:val="00B23E86"/>
    <w:rsid w:val="00B2681F"/>
    <w:rsid w:val="00B26CDA"/>
    <w:rsid w:val="00B275EF"/>
    <w:rsid w:val="00B32E53"/>
    <w:rsid w:val="00B40DE7"/>
    <w:rsid w:val="00B45384"/>
    <w:rsid w:val="00B471EC"/>
    <w:rsid w:val="00B505EF"/>
    <w:rsid w:val="00B51BF5"/>
    <w:rsid w:val="00B5205F"/>
    <w:rsid w:val="00B57CC2"/>
    <w:rsid w:val="00B6084C"/>
    <w:rsid w:val="00B6268F"/>
    <w:rsid w:val="00B63AA1"/>
    <w:rsid w:val="00B66C96"/>
    <w:rsid w:val="00B7121C"/>
    <w:rsid w:val="00B72E16"/>
    <w:rsid w:val="00B74247"/>
    <w:rsid w:val="00B75F13"/>
    <w:rsid w:val="00B77AC5"/>
    <w:rsid w:val="00B848BF"/>
    <w:rsid w:val="00B878F7"/>
    <w:rsid w:val="00B95442"/>
    <w:rsid w:val="00B966B4"/>
    <w:rsid w:val="00B9741D"/>
    <w:rsid w:val="00B97CB3"/>
    <w:rsid w:val="00BA1684"/>
    <w:rsid w:val="00BA17F5"/>
    <w:rsid w:val="00BA609A"/>
    <w:rsid w:val="00BA798C"/>
    <w:rsid w:val="00BB2CED"/>
    <w:rsid w:val="00BB3797"/>
    <w:rsid w:val="00BB6EF2"/>
    <w:rsid w:val="00BB6FC7"/>
    <w:rsid w:val="00BB72BD"/>
    <w:rsid w:val="00BC21B4"/>
    <w:rsid w:val="00BC25F8"/>
    <w:rsid w:val="00BC280D"/>
    <w:rsid w:val="00BC2A30"/>
    <w:rsid w:val="00BC53C1"/>
    <w:rsid w:val="00BD63CE"/>
    <w:rsid w:val="00BD75E8"/>
    <w:rsid w:val="00BF2691"/>
    <w:rsid w:val="00BF2C28"/>
    <w:rsid w:val="00BF3349"/>
    <w:rsid w:val="00BF34B1"/>
    <w:rsid w:val="00BF3C6A"/>
    <w:rsid w:val="00BF67BC"/>
    <w:rsid w:val="00C03252"/>
    <w:rsid w:val="00C04134"/>
    <w:rsid w:val="00C053E5"/>
    <w:rsid w:val="00C07285"/>
    <w:rsid w:val="00C111DD"/>
    <w:rsid w:val="00C12442"/>
    <w:rsid w:val="00C126BD"/>
    <w:rsid w:val="00C13063"/>
    <w:rsid w:val="00C17037"/>
    <w:rsid w:val="00C20EFB"/>
    <w:rsid w:val="00C217EB"/>
    <w:rsid w:val="00C24DF9"/>
    <w:rsid w:val="00C30001"/>
    <w:rsid w:val="00C31E35"/>
    <w:rsid w:val="00C33C3B"/>
    <w:rsid w:val="00C3570E"/>
    <w:rsid w:val="00C35883"/>
    <w:rsid w:val="00C4124A"/>
    <w:rsid w:val="00C42572"/>
    <w:rsid w:val="00C43A6A"/>
    <w:rsid w:val="00C45303"/>
    <w:rsid w:val="00C47308"/>
    <w:rsid w:val="00C47C94"/>
    <w:rsid w:val="00C5134D"/>
    <w:rsid w:val="00C562E0"/>
    <w:rsid w:val="00C56BD5"/>
    <w:rsid w:val="00C6138A"/>
    <w:rsid w:val="00C63B85"/>
    <w:rsid w:val="00C66382"/>
    <w:rsid w:val="00C66776"/>
    <w:rsid w:val="00C729B3"/>
    <w:rsid w:val="00C731B3"/>
    <w:rsid w:val="00C73B75"/>
    <w:rsid w:val="00C76CF2"/>
    <w:rsid w:val="00C811D1"/>
    <w:rsid w:val="00C81551"/>
    <w:rsid w:val="00C844A2"/>
    <w:rsid w:val="00C8504D"/>
    <w:rsid w:val="00C914D1"/>
    <w:rsid w:val="00C916D8"/>
    <w:rsid w:val="00C91C8B"/>
    <w:rsid w:val="00C923C4"/>
    <w:rsid w:val="00CA18E7"/>
    <w:rsid w:val="00CA2F38"/>
    <w:rsid w:val="00CA3A1E"/>
    <w:rsid w:val="00CA493D"/>
    <w:rsid w:val="00CA71A3"/>
    <w:rsid w:val="00CB1B83"/>
    <w:rsid w:val="00CB78EB"/>
    <w:rsid w:val="00CC16BC"/>
    <w:rsid w:val="00CC25DF"/>
    <w:rsid w:val="00CC4EC5"/>
    <w:rsid w:val="00CC5E7B"/>
    <w:rsid w:val="00CD0179"/>
    <w:rsid w:val="00CD1F23"/>
    <w:rsid w:val="00CD38EC"/>
    <w:rsid w:val="00CD4A00"/>
    <w:rsid w:val="00CD679E"/>
    <w:rsid w:val="00CD6DE3"/>
    <w:rsid w:val="00CE055D"/>
    <w:rsid w:val="00CE1505"/>
    <w:rsid w:val="00CE3F41"/>
    <w:rsid w:val="00CE64A9"/>
    <w:rsid w:val="00CE7D78"/>
    <w:rsid w:val="00CF02F4"/>
    <w:rsid w:val="00CF0473"/>
    <w:rsid w:val="00CF0C80"/>
    <w:rsid w:val="00CF3FFE"/>
    <w:rsid w:val="00CF6AD1"/>
    <w:rsid w:val="00CF7DCA"/>
    <w:rsid w:val="00D013F5"/>
    <w:rsid w:val="00D05170"/>
    <w:rsid w:val="00D067A4"/>
    <w:rsid w:val="00D11DBE"/>
    <w:rsid w:val="00D15295"/>
    <w:rsid w:val="00D16FC1"/>
    <w:rsid w:val="00D2040F"/>
    <w:rsid w:val="00D20770"/>
    <w:rsid w:val="00D25BC9"/>
    <w:rsid w:val="00D315C7"/>
    <w:rsid w:val="00D322A5"/>
    <w:rsid w:val="00D34764"/>
    <w:rsid w:val="00D34ACB"/>
    <w:rsid w:val="00D3684A"/>
    <w:rsid w:val="00D36EC3"/>
    <w:rsid w:val="00D412A3"/>
    <w:rsid w:val="00D412D5"/>
    <w:rsid w:val="00D4201D"/>
    <w:rsid w:val="00D420E9"/>
    <w:rsid w:val="00D45E43"/>
    <w:rsid w:val="00D51B85"/>
    <w:rsid w:val="00D52491"/>
    <w:rsid w:val="00D52A1D"/>
    <w:rsid w:val="00D52BDB"/>
    <w:rsid w:val="00D547FE"/>
    <w:rsid w:val="00D54B5E"/>
    <w:rsid w:val="00D564AC"/>
    <w:rsid w:val="00D6070E"/>
    <w:rsid w:val="00D61BF4"/>
    <w:rsid w:val="00D64918"/>
    <w:rsid w:val="00D6552E"/>
    <w:rsid w:val="00D65675"/>
    <w:rsid w:val="00D66056"/>
    <w:rsid w:val="00D70B2D"/>
    <w:rsid w:val="00D70D3C"/>
    <w:rsid w:val="00D7396B"/>
    <w:rsid w:val="00D740D8"/>
    <w:rsid w:val="00D74473"/>
    <w:rsid w:val="00D75A39"/>
    <w:rsid w:val="00D76F9A"/>
    <w:rsid w:val="00D77174"/>
    <w:rsid w:val="00D77EBF"/>
    <w:rsid w:val="00D81079"/>
    <w:rsid w:val="00D82DB1"/>
    <w:rsid w:val="00D84EBF"/>
    <w:rsid w:val="00D85954"/>
    <w:rsid w:val="00D85CA4"/>
    <w:rsid w:val="00D868AF"/>
    <w:rsid w:val="00D91E92"/>
    <w:rsid w:val="00D92A7C"/>
    <w:rsid w:val="00D9591C"/>
    <w:rsid w:val="00D959B8"/>
    <w:rsid w:val="00D96587"/>
    <w:rsid w:val="00DA1DF3"/>
    <w:rsid w:val="00DA5964"/>
    <w:rsid w:val="00DA7A63"/>
    <w:rsid w:val="00DB0090"/>
    <w:rsid w:val="00DB6140"/>
    <w:rsid w:val="00DB6DED"/>
    <w:rsid w:val="00DC4B50"/>
    <w:rsid w:val="00DC5F2C"/>
    <w:rsid w:val="00DD6730"/>
    <w:rsid w:val="00DD6856"/>
    <w:rsid w:val="00DD68BE"/>
    <w:rsid w:val="00DD732A"/>
    <w:rsid w:val="00DE19C1"/>
    <w:rsid w:val="00DE3A05"/>
    <w:rsid w:val="00DE5B8F"/>
    <w:rsid w:val="00DE6705"/>
    <w:rsid w:val="00DE6B6B"/>
    <w:rsid w:val="00DF2012"/>
    <w:rsid w:val="00DF7E3D"/>
    <w:rsid w:val="00E05E36"/>
    <w:rsid w:val="00E07DF8"/>
    <w:rsid w:val="00E10F41"/>
    <w:rsid w:val="00E11973"/>
    <w:rsid w:val="00E20777"/>
    <w:rsid w:val="00E2286E"/>
    <w:rsid w:val="00E22D7F"/>
    <w:rsid w:val="00E23AC7"/>
    <w:rsid w:val="00E254EC"/>
    <w:rsid w:val="00E27804"/>
    <w:rsid w:val="00E27EDB"/>
    <w:rsid w:val="00E3460E"/>
    <w:rsid w:val="00E348E9"/>
    <w:rsid w:val="00E41738"/>
    <w:rsid w:val="00E42147"/>
    <w:rsid w:val="00E428C5"/>
    <w:rsid w:val="00E4467C"/>
    <w:rsid w:val="00E51AA3"/>
    <w:rsid w:val="00E5322B"/>
    <w:rsid w:val="00E61FF6"/>
    <w:rsid w:val="00E623FA"/>
    <w:rsid w:val="00E62C3D"/>
    <w:rsid w:val="00E63071"/>
    <w:rsid w:val="00E65723"/>
    <w:rsid w:val="00E70EFC"/>
    <w:rsid w:val="00E7103C"/>
    <w:rsid w:val="00E721DA"/>
    <w:rsid w:val="00E72BCA"/>
    <w:rsid w:val="00E7330D"/>
    <w:rsid w:val="00E81245"/>
    <w:rsid w:val="00E85100"/>
    <w:rsid w:val="00E92E58"/>
    <w:rsid w:val="00E95225"/>
    <w:rsid w:val="00E95B75"/>
    <w:rsid w:val="00E95D97"/>
    <w:rsid w:val="00E9628B"/>
    <w:rsid w:val="00EA0745"/>
    <w:rsid w:val="00EA3177"/>
    <w:rsid w:val="00EA42C6"/>
    <w:rsid w:val="00EA42F6"/>
    <w:rsid w:val="00EA63E7"/>
    <w:rsid w:val="00EB2A61"/>
    <w:rsid w:val="00EB337A"/>
    <w:rsid w:val="00EC0BB0"/>
    <w:rsid w:val="00EC1E70"/>
    <w:rsid w:val="00EC4F6E"/>
    <w:rsid w:val="00EC5260"/>
    <w:rsid w:val="00ED0E0B"/>
    <w:rsid w:val="00ED24EA"/>
    <w:rsid w:val="00ED53D5"/>
    <w:rsid w:val="00EE2601"/>
    <w:rsid w:val="00EE3888"/>
    <w:rsid w:val="00EE67AE"/>
    <w:rsid w:val="00EF1802"/>
    <w:rsid w:val="00EF2AA1"/>
    <w:rsid w:val="00EF3643"/>
    <w:rsid w:val="00EF411E"/>
    <w:rsid w:val="00F02063"/>
    <w:rsid w:val="00F02799"/>
    <w:rsid w:val="00F060E6"/>
    <w:rsid w:val="00F10381"/>
    <w:rsid w:val="00F1051B"/>
    <w:rsid w:val="00F128C2"/>
    <w:rsid w:val="00F12F1B"/>
    <w:rsid w:val="00F145D4"/>
    <w:rsid w:val="00F169FE"/>
    <w:rsid w:val="00F21A5F"/>
    <w:rsid w:val="00F22D9D"/>
    <w:rsid w:val="00F232FF"/>
    <w:rsid w:val="00F249BC"/>
    <w:rsid w:val="00F25C98"/>
    <w:rsid w:val="00F27A4B"/>
    <w:rsid w:val="00F33C64"/>
    <w:rsid w:val="00F344A6"/>
    <w:rsid w:val="00F3529C"/>
    <w:rsid w:val="00F40568"/>
    <w:rsid w:val="00F40D56"/>
    <w:rsid w:val="00F51E09"/>
    <w:rsid w:val="00F53DC9"/>
    <w:rsid w:val="00F560A3"/>
    <w:rsid w:val="00F56833"/>
    <w:rsid w:val="00F56F59"/>
    <w:rsid w:val="00F6013D"/>
    <w:rsid w:val="00F61249"/>
    <w:rsid w:val="00F62671"/>
    <w:rsid w:val="00F62B27"/>
    <w:rsid w:val="00F6425E"/>
    <w:rsid w:val="00F67B95"/>
    <w:rsid w:val="00F67EC8"/>
    <w:rsid w:val="00F71FD0"/>
    <w:rsid w:val="00F74B90"/>
    <w:rsid w:val="00F74FC2"/>
    <w:rsid w:val="00F75149"/>
    <w:rsid w:val="00F80420"/>
    <w:rsid w:val="00F83AF0"/>
    <w:rsid w:val="00F8566A"/>
    <w:rsid w:val="00F86514"/>
    <w:rsid w:val="00F92181"/>
    <w:rsid w:val="00F9252E"/>
    <w:rsid w:val="00F93E04"/>
    <w:rsid w:val="00F9590F"/>
    <w:rsid w:val="00F96660"/>
    <w:rsid w:val="00F970E8"/>
    <w:rsid w:val="00FA1471"/>
    <w:rsid w:val="00FA1A26"/>
    <w:rsid w:val="00FA53EA"/>
    <w:rsid w:val="00FA6EB5"/>
    <w:rsid w:val="00FB0CAF"/>
    <w:rsid w:val="00FB1E08"/>
    <w:rsid w:val="00FB3464"/>
    <w:rsid w:val="00FB3729"/>
    <w:rsid w:val="00FB3741"/>
    <w:rsid w:val="00FB4D51"/>
    <w:rsid w:val="00FB5935"/>
    <w:rsid w:val="00FC1057"/>
    <w:rsid w:val="00FC1233"/>
    <w:rsid w:val="00FC3362"/>
    <w:rsid w:val="00FC5125"/>
    <w:rsid w:val="00FC5697"/>
    <w:rsid w:val="00FC7D89"/>
    <w:rsid w:val="00FD105A"/>
    <w:rsid w:val="00FD1DA5"/>
    <w:rsid w:val="00FE1C60"/>
    <w:rsid w:val="00FE1F09"/>
    <w:rsid w:val="00FE3217"/>
    <w:rsid w:val="00FE45FF"/>
    <w:rsid w:val="00FE6E6A"/>
    <w:rsid w:val="00FF101E"/>
    <w:rsid w:val="00FF10E3"/>
    <w:rsid w:val="00FF1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8A6"/>
  </w:style>
  <w:style w:type="paragraph" w:styleId="1">
    <w:name w:val="heading 1"/>
    <w:basedOn w:val="a"/>
    <w:next w:val="a"/>
    <w:link w:val="10"/>
    <w:uiPriority w:val="9"/>
    <w:qFormat/>
    <w:rsid w:val="000E24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E2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0E2420"/>
    <w:pPr>
      <w:keepNext/>
      <w:widowControl w:val="0"/>
      <w:autoSpaceDE w:val="0"/>
      <w:autoSpaceDN w:val="0"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E2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0E2420"/>
    <w:rPr>
      <w:rFonts w:ascii="Times New Roman" w:eastAsia="Times New Roman" w:hAnsi="Times New Roman" w:cs="Times New Roman"/>
      <w:b/>
      <w:bCs/>
      <w:sz w:val="44"/>
      <w:szCs w:val="44"/>
      <w:lang w:eastAsia="ru-RU"/>
    </w:rPr>
  </w:style>
  <w:style w:type="paragraph" w:styleId="a3">
    <w:name w:val="Normal (Web)"/>
    <w:aliases w:val="Знак,Обычный (веб)1,Обычный (веб) Знак,Обычный (веб) Знак1,Обычный (веб) Знак Знак,Знак Знак1"/>
    <w:basedOn w:val="a"/>
    <w:link w:val="21"/>
    <w:unhideWhenUsed/>
    <w:qFormat/>
    <w:rsid w:val="006908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908A6"/>
    <w:rPr>
      <w:b/>
      <w:bCs/>
    </w:rPr>
  </w:style>
  <w:style w:type="character" w:styleId="a5">
    <w:name w:val="Hyperlink"/>
    <w:basedOn w:val="a0"/>
    <w:uiPriority w:val="99"/>
    <w:unhideWhenUsed/>
    <w:rsid w:val="000E2420"/>
    <w:rPr>
      <w:color w:val="0000FF"/>
      <w:u w:val="single"/>
    </w:rPr>
  </w:style>
  <w:style w:type="character" w:customStyle="1" w:styleId="a6">
    <w:name w:val="Текст сноски Знак"/>
    <w:basedOn w:val="a0"/>
    <w:link w:val="a7"/>
    <w:uiPriority w:val="99"/>
    <w:semiHidden/>
    <w:locked/>
    <w:rsid w:val="000E2420"/>
    <w:rPr>
      <w:sz w:val="20"/>
      <w:szCs w:val="20"/>
    </w:rPr>
  </w:style>
  <w:style w:type="paragraph" w:styleId="a7">
    <w:name w:val="footnote text"/>
    <w:basedOn w:val="a"/>
    <w:link w:val="a6"/>
    <w:uiPriority w:val="99"/>
    <w:semiHidden/>
    <w:unhideWhenUsed/>
    <w:rsid w:val="000E2420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7"/>
    <w:uiPriority w:val="99"/>
    <w:semiHidden/>
    <w:rsid w:val="000E2420"/>
    <w:rPr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0E2420"/>
    <w:rPr>
      <w:rFonts w:ascii="Times New Roman" w:hAnsi="Times New Roman" w:cs="Times New Roman"/>
    </w:rPr>
  </w:style>
  <w:style w:type="paragraph" w:styleId="a9">
    <w:name w:val="header"/>
    <w:basedOn w:val="a"/>
    <w:link w:val="a8"/>
    <w:uiPriority w:val="99"/>
    <w:semiHidden/>
    <w:unhideWhenUsed/>
    <w:rsid w:val="000E24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2">
    <w:name w:val="Верхний колонтитул Знак1"/>
    <w:basedOn w:val="a0"/>
    <w:link w:val="a9"/>
    <w:uiPriority w:val="99"/>
    <w:semiHidden/>
    <w:rsid w:val="000E2420"/>
  </w:style>
  <w:style w:type="character" w:customStyle="1" w:styleId="aa">
    <w:name w:val="Нижний колонтитул Знак"/>
    <w:basedOn w:val="a0"/>
    <w:link w:val="ab"/>
    <w:uiPriority w:val="99"/>
    <w:semiHidden/>
    <w:locked/>
    <w:rsid w:val="000E2420"/>
    <w:rPr>
      <w:rFonts w:ascii="Times New Roman" w:hAnsi="Times New Roman" w:cs="Times New Roman"/>
    </w:rPr>
  </w:style>
  <w:style w:type="paragraph" w:styleId="ab">
    <w:name w:val="footer"/>
    <w:basedOn w:val="a"/>
    <w:link w:val="aa"/>
    <w:uiPriority w:val="99"/>
    <w:semiHidden/>
    <w:unhideWhenUsed/>
    <w:rsid w:val="000E242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13">
    <w:name w:val="Нижний колонтитул Знак1"/>
    <w:basedOn w:val="a0"/>
    <w:link w:val="ab"/>
    <w:uiPriority w:val="99"/>
    <w:semiHidden/>
    <w:rsid w:val="000E2420"/>
  </w:style>
  <w:style w:type="character" w:customStyle="1" w:styleId="ac">
    <w:name w:val="Основной текст Знак"/>
    <w:basedOn w:val="a0"/>
    <w:link w:val="ad"/>
    <w:uiPriority w:val="99"/>
    <w:locked/>
    <w:rsid w:val="000E2420"/>
    <w:rPr>
      <w:rFonts w:ascii="Times New Roman" w:hAnsi="Times New Roman" w:cs="Times New Roman"/>
    </w:rPr>
  </w:style>
  <w:style w:type="paragraph" w:styleId="ad">
    <w:name w:val="Body Text"/>
    <w:basedOn w:val="a"/>
    <w:link w:val="ac"/>
    <w:uiPriority w:val="99"/>
    <w:unhideWhenUsed/>
    <w:rsid w:val="000E2420"/>
    <w:pPr>
      <w:spacing w:after="120"/>
    </w:pPr>
    <w:rPr>
      <w:rFonts w:ascii="Times New Roman" w:hAnsi="Times New Roman" w:cs="Times New Roman"/>
    </w:rPr>
  </w:style>
  <w:style w:type="character" w:customStyle="1" w:styleId="14">
    <w:name w:val="Основной текст Знак1"/>
    <w:basedOn w:val="a0"/>
    <w:link w:val="ad"/>
    <w:uiPriority w:val="99"/>
    <w:semiHidden/>
    <w:rsid w:val="000E2420"/>
  </w:style>
  <w:style w:type="character" w:customStyle="1" w:styleId="ae">
    <w:name w:val="Основной текст с отступом Знак"/>
    <w:basedOn w:val="a0"/>
    <w:link w:val="af"/>
    <w:locked/>
    <w:rsid w:val="000E2420"/>
    <w:rPr>
      <w:rFonts w:ascii="Times New Roman" w:eastAsia="Times New Roman" w:hAnsi="Times New Roman" w:cs="Times New Roman"/>
      <w:sz w:val="28"/>
      <w:szCs w:val="28"/>
    </w:rPr>
  </w:style>
  <w:style w:type="paragraph" w:styleId="af">
    <w:name w:val="Body Text Indent"/>
    <w:basedOn w:val="a"/>
    <w:link w:val="ae"/>
    <w:unhideWhenUsed/>
    <w:rsid w:val="000E2420"/>
    <w:pPr>
      <w:spacing w:after="120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5">
    <w:name w:val="Основной текст с отступом Знак1"/>
    <w:basedOn w:val="a0"/>
    <w:link w:val="af"/>
    <w:semiHidden/>
    <w:rsid w:val="000E2420"/>
  </w:style>
  <w:style w:type="character" w:customStyle="1" w:styleId="22">
    <w:name w:val="Основной текст 2 Знак"/>
    <w:basedOn w:val="a0"/>
    <w:link w:val="23"/>
    <w:uiPriority w:val="99"/>
    <w:locked/>
    <w:rsid w:val="000E2420"/>
    <w:rPr>
      <w:rFonts w:ascii="Times New Roman" w:hAnsi="Times New Roman" w:cs="Times New Roman"/>
    </w:rPr>
  </w:style>
  <w:style w:type="paragraph" w:styleId="23">
    <w:name w:val="Body Text 2"/>
    <w:basedOn w:val="a"/>
    <w:link w:val="22"/>
    <w:uiPriority w:val="99"/>
    <w:unhideWhenUsed/>
    <w:rsid w:val="000E2420"/>
    <w:pPr>
      <w:spacing w:after="120" w:line="480" w:lineRule="auto"/>
    </w:pPr>
    <w:rPr>
      <w:rFonts w:ascii="Times New Roman" w:hAnsi="Times New Roman" w:cs="Times New Roman"/>
    </w:rPr>
  </w:style>
  <w:style w:type="character" w:customStyle="1" w:styleId="210">
    <w:name w:val="Основной текст 2 Знак1"/>
    <w:basedOn w:val="a0"/>
    <w:link w:val="23"/>
    <w:uiPriority w:val="99"/>
    <w:semiHidden/>
    <w:rsid w:val="000E2420"/>
  </w:style>
  <w:style w:type="character" w:customStyle="1" w:styleId="3">
    <w:name w:val="Основной текст 3 Знак"/>
    <w:basedOn w:val="a0"/>
    <w:link w:val="30"/>
    <w:uiPriority w:val="99"/>
    <w:semiHidden/>
    <w:locked/>
    <w:rsid w:val="000E2420"/>
    <w:rPr>
      <w:sz w:val="16"/>
      <w:szCs w:val="16"/>
    </w:rPr>
  </w:style>
  <w:style w:type="paragraph" w:styleId="30">
    <w:name w:val="Body Text 3"/>
    <w:basedOn w:val="a"/>
    <w:link w:val="3"/>
    <w:uiPriority w:val="99"/>
    <w:semiHidden/>
    <w:unhideWhenUsed/>
    <w:rsid w:val="000E2420"/>
    <w:pPr>
      <w:spacing w:after="120"/>
    </w:pPr>
    <w:rPr>
      <w:sz w:val="16"/>
      <w:szCs w:val="16"/>
    </w:rPr>
  </w:style>
  <w:style w:type="character" w:customStyle="1" w:styleId="31">
    <w:name w:val="Основной текст 3 Знак1"/>
    <w:basedOn w:val="a0"/>
    <w:link w:val="30"/>
    <w:uiPriority w:val="99"/>
    <w:semiHidden/>
    <w:rsid w:val="000E2420"/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3"/>
    <w:semiHidden/>
    <w:locked/>
    <w:rsid w:val="000E2420"/>
    <w:rPr>
      <w:rFonts w:ascii="TimesET" w:eastAsia="Times New Roman" w:hAnsi="TimesET" w:cs="TimesET"/>
      <w:sz w:val="16"/>
      <w:szCs w:val="16"/>
    </w:rPr>
  </w:style>
  <w:style w:type="paragraph" w:styleId="33">
    <w:name w:val="Body Text Indent 3"/>
    <w:basedOn w:val="a"/>
    <w:link w:val="32"/>
    <w:semiHidden/>
    <w:unhideWhenUsed/>
    <w:rsid w:val="000E2420"/>
    <w:pPr>
      <w:spacing w:after="120"/>
      <w:ind w:left="283"/>
    </w:pPr>
    <w:rPr>
      <w:rFonts w:ascii="TimesET" w:eastAsia="Times New Roman" w:hAnsi="TimesET" w:cs="TimesET"/>
      <w:sz w:val="16"/>
      <w:szCs w:val="16"/>
    </w:rPr>
  </w:style>
  <w:style w:type="character" w:customStyle="1" w:styleId="310">
    <w:name w:val="Основной текст с отступом 3 Знак1"/>
    <w:basedOn w:val="a0"/>
    <w:link w:val="33"/>
    <w:semiHidden/>
    <w:rsid w:val="000E2420"/>
    <w:rPr>
      <w:sz w:val="16"/>
      <w:szCs w:val="16"/>
    </w:rPr>
  </w:style>
  <w:style w:type="character" w:customStyle="1" w:styleId="16">
    <w:name w:val="Текст выноски Знак1"/>
    <w:basedOn w:val="a0"/>
    <w:link w:val="af0"/>
    <w:uiPriority w:val="99"/>
    <w:semiHidden/>
    <w:locked/>
    <w:rsid w:val="000E2420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16"/>
    <w:uiPriority w:val="99"/>
    <w:semiHidden/>
    <w:unhideWhenUsed/>
    <w:rsid w:val="000E2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0E2420"/>
    <w:rPr>
      <w:rFonts w:ascii="Tahoma" w:hAnsi="Tahoma" w:cs="Tahoma"/>
      <w:sz w:val="16"/>
      <w:szCs w:val="16"/>
    </w:rPr>
  </w:style>
  <w:style w:type="paragraph" w:customStyle="1" w:styleId="text">
    <w:name w:val="text"/>
    <w:basedOn w:val="a"/>
    <w:uiPriority w:val="99"/>
    <w:semiHidden/>
    <w:qFormat/>
    <w:rsid w:val="000E242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0E2420"/>
    <w:pPr>
      <w:widowControl w:val="0"/>
      <w:autoSpaceDE w:val="0"/>
      <w:autoSpaceDN w:val="0"/>
      <w:adjustRightInd w:val="0"/>
      <w:spacing w:after="0" w:line="240" w:lineRule="auto"/>
      <w:ind w:firstLine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1">
    <w:name w:val="s_1"/>
    <w:basedOn w:val="a"/>
    <w:uiPriority w:val="99"/>
    <w:semiHidden/>
    <w:qFormat/>
    <w:rsid w:val="000E2420"/>
    <w:pPr>
      <w:spacing w:before="100" w:beforeAutospacing="1" w:after="100" w:afterAutospacing="1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 w:bidi="gu-IN"/>
    </w:rPr>
  </w:style>
  <w:style w:type="character" w:customStyle="1" w:styleId="af2">
    <w:name w:val="Îáû÷íûé Знак"/>
    <w:basedOn w:val="a0"/>
    <w:link w:val="af3"/>
    <w:semiHidden/>
    <w:locked/>
    <w:rsid w:val="000E2420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">
    <w:name w:val="Îáû÷íûé"/>
    <w:link w:val="af2"/>
    <w:semiHidden/>
    <w:qFormat/>
    <w:rsid w:val="000E2420"/>
    <w:pPr>
      <w:spacing w:after="0" w:line="240" w:lineRule="auto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ntent">
    <w:name w:val="Content"/>
    <w:basedOn w:val="a"/>
    <w:uiPriority w:val="99"/>
    <w:semiHidden/>
    <w:qFormat/>
    <w:rsid w:val="000E2420"/>
    <w:pPr>
      <w:autoSpaceDE w:val="0"/>
      <w:autoSpaceDN w:val="0"/>
      <w:adjustRightInd w:val="0"/>
      <w:spacing w:after="12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styleId="af4">
    <w:name w:val="Intense Emphasis"/>
    <w:basedOn w:val="a0"/>
    <w:qFormat/>
    <w:rsid w:val="000E2420"/>
    <w:rPr>
      <w:b/>
      <w:bCs/>
      <w:i/>
      <w:iCs/>
      <w:color w:val="4F81BD"/>
    </w:rPr>
  </w:style>
  <w:style w:type="character" w:customStyle="1" w:styleId="apple-converted-space">
    <w:name w:val="apple-converted-space"/>
    <w:basedOn w:val="a0"/>
    <w:rsid w:val="000E2420"/>
  </w:style>
  <w:style w:type="character" w:customStyle="1" w:styleId="apple-style-span">
    <w:name w:val="apple-style-span"/>
    <w:basedOn w:val="a0"/>
    <w:rsid w:val="000E2420"/>
  </w:style>
  <w:style w:type="character" w:customStyle="1" w:styleId="FontStyle15">
    <w:name w:val="Font Style15"/>
    <w:basedOn w:val="a0"/>
    <w:uiPriority w:val="99"/>
    <w:rsid w:val="000E2420"/>
    <w:rPr>
      <w:rFonts w:ascii="Times New Roman" w:hAnsi="Times New Roman" w:cs="Times New Roman" w:hint="default"/>
      <w:sz w:val="26"/>
      <w:szCs w:val="26"/>
    </w:rPr>
  </w:style>
  <w:style w:type="character" w:styleId="af5">
    <w:name w:val="Emphasis"/>
    <w:basedOn w:val="a0"/>
    <w:uiPriority w:val="20"/>
    <w:qFormat/>
    <w:rsid w:val="000E2420"/>
    <w:rPr>
      <w:i/>
      <w:iCs/>
    </w:rPr>
  </w:style>
  <w:style w:type="paragraph" w:styleId="af6">
    <w:name w:val="List Paragraph"/>
    <w:basedOn w:val="a"/>
    <w:uiPriority w:val="34"/>
    <w:qFormat/>
    <w:rsid w:val="000E2420"/>
    <w:pPr>
      <w:ind w:left="720"/>
      <w:contextualSpacing/>
    </w:pPr>
    <w:rPr>
      <w:rFonts w:eastAsiaTheme="minorEastAsia"/>
      <w:lang w:eastAsia="ru-RU"/>
    </w:rPr>
  </w:style>
  <w:style w:type="paragraph" w:styleId="af7">
    <w:name w:val="No Spacing"/>
    <w:link w:val="af8"/>
    <w:uiPriority w:val="1"/>
    <w:qFormat/>
    <w:rsid w:val="002458A2"/>
    <w:pPr>
      <w:suppressAutoHyphens/>
      <w:autoSpaceDN w:val="0"/>
      <w:spacing w:after="0" w:line="240" w:lineRule="auto"/>
    </w:pPr>
    <w:rPr>
      <w:rFonts w:ascii="Calibri" w:eastAsia="Calibri" w:hAnsi="Calibri" w:cs="Calibri"/>
      <w:kern w:val="3"/>
      <w:lang w:eastAsia="ja-JP"/>
    </w:rPr>
  </w:style>
  <w:style w:type="character" w:customStyle="1" w:styleId="mail-messagesnippet-item">
    <w:name w:val="mail-messagesnippet-item"/>
    <w:basedOn w:val="a0"/>
    <w:rsid w:val="006A716E"/>
  </w:style>
  <w:style w:type="character" w:customStyle="1" w:styleId="FontStyle114">
    <w:name w:val="Font Style114"/>
    <w:rsid w:val="00747232"/>
    <w:rPr>
      <w:rFonts w:ascii="Times New Roman" w:hAnsi="Times New Roman" w:cs="Times New Roman" w:hint="default"/>
      <w:color w:val="000000"/>
      <w:sz w:val="18"/>
      <w:szCs w:val="18"/>
    </w:rPr>
  </w:style>
  <w:style w:type="character" w:customStyle="1" w:styleId="FontStyle108">
    <w:name w:val="Font Style108"/>
    <w:rsid w:val="00747232"/>
    <w:rPr>
      <w:rFonts w:ascii="Times New Roman" w:hAnsi="Times New Roman" w:cs="Times New Roman" w:hint="default"/>
      <w:color w:val="000000"/>
      <w:sz w:val="26"/>
      <w:szCs w:val="26"/>
    </w:rPr>
  </w:style>
  <w:style w:type="character" w:styleId="af9">
    <w:name w:val="FollowedHyperlink"/>
    <w:basedOn w:val="a0"/>
    <w:uiPriority w:val="99"/>
    <w:semiHidden/>
    <w:unhideWhenUsed/>
    <w:rsid w:val="00CD0179"/>
    <w:rPr>
      <w:color w:val="800080" w:themeColor="followedHyperlink"/>
      <w:u w:val="single"/>
    </w:rPr>
  </w:style>
  <w:style w:type="character" w:customStyle="1" w:styleId="afa">
    <w:name w:val="Название Знак"/>
    <w:basedOn w:val="a0"/>
    <w:link w:val="afb"/>
    <w:locked/>
    <w:rsid w:val="00CD01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b">
    <w:name w:val="Title"/>
    <w:basedOn w:val="a"/>
    <w:next w:val="a"/>
    <w:link w:val="afa"/>
    <w:qFormat/>
    <w:rsid w:val="00CD017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7">
    <w:name w:val="Название Знак1"/>
    <w:basedOn w:val="a0"/>
    <w:link w:val="afb"/>
    <w:rsid w:val="00CD017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afc">
    <w:name w:val="Table Grid"/>
    <w:basedOn w:val="a1"/>
    <w:rsid w:val="000110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CE64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145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d">
    <w:name w:val="Основной текст_"/>
    <w:basedOn w:val="a0"/>
    <w:link w:val="41"/>
    <w:rsid w:val="007E45E7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d"/>
    <w:qFormat/>
    <w:rsid w:val="007E45E7"/>
    <w:pPr>
      <w:widowControl w:val="0"/>
      <w:shd w:val="clear" w:color="auto" w:fill="FFFFFF"/>
      <w:spacing w:before="1260" w:after="0" w:line="322" w:lineRule="exact"/>
      <w:ind w:hanging="360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8">
    <w:name w:val="Основной текст1"/>
    <w:basedOn w:val="afd"/>
    <w:rsid w:val="007E45E7"/>
    <w:rPr>
      <w:rFonts w:cs="Times New Roman"/>
      <w:color w:val="000000"/>
      <w:spacing w:val="0"/>
      <w:w w:val="100"/>
      <w:position w:val="0"/>
      <w:lang w:val="ru-RU"/>
    </w:rPr>
  </w:style>
  <w:style w:type="character" w:customStyle="1" w:styleId="FontStyle13">
    <w:name w:val="Font Style13"/>
    <w:basedOn w:val="a0"/>
    <w:uiPriority w:val="99"/>
    <w:rsid w:val="007E45E7"/>
    <w:rPr>
      <w:rFonts w:ascii="Times New Roman" w:hAnsi="Times New Roman" w:cs="Times New Roman" w:hint="default"/>
      <w:i/>
      <w:iCs/>
      <w:sz w:val="22"/>
      <w:szCs w:val="22"/>
    </w:rPr>
  </w:style>
  <w:style w:type="paragraph" w:customStyle="1" w:styleId="Style7">
    <w:name w:val="Style7"/>
    <w:basedOn w:val="a"/>
    <w:uiPriority w:val="99"/>
    <w:qFormat/>
    <w:rsid w:val="007E45E7"/>
    <w:pPr>
      <w:widowControl w:val="0"/>
      <w:autoSpaceDE w:val="0"/>
      <w:autoSpaceDN w:val="0"/>
      <w:adjustRightInd w:val="0"/>
      <w:spacing w:after="0" w:line="319" w:lineRule="exact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9">
    <w:name w:val="Абзац списка1"/>
    <w:basedOn w:val="a"/>
    <w:rsid w:val="00490EA6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1">
    <w:name w:val="Обычный (веб) Знак2"/>
    <w:aliases w:val="Знак Знак,Обычный (веб)1 Знак,Обычный (веб) Знак Знак1,Обычный (веб) Знак1 Знак,Обычный (веб) Знак Знак Знак,Знак Знак1 Знак"/>
    <w:basedOn w:val="a0"/>
    <w:link w:val="a3"/>
    <w:locked/>
    <w:rsid w:val="008227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qFormat/>
    <w:locked/>
    <w:rsid w:val="00A02CAD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Без интервала Знак"/>
    <w:basedOn w:val="a0"/>
    <w:link w:val="af7"/>
    <w:uiPriority w:val="1"/>
    <w:rsid w:val="00680B82"/>
    <w:rPr>
      <w:rFonts w:ascii="Calibri" w:eastAsia="Calibri" w:hAnsi="Calibri" w:cs="Calibri"/>
      <w:kern w:val="3"/>
      <w:lang w:eastAsia="ja-JP"/>
    </w:rPr>
  </w:style>
  <w:style w:type="paragraph" w:customStyle="1" w:styleId="1a">
    <w:name w:val="Название1"/>
    <w:basedOn w:val="a"/>
    <w:rsid w:val="00680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basedOn w:val="a0"/>
    <w:link w:val="25"/>
    <w:locked/>
    <w:rsid w:val="00221EF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221EFA"/>
    <w:pPr>
      <w:widowControl w:val="0"/>
      <w:shd w:val="clear" w:color="auto" w:fill="FFFFFF"/>
      <w:spacing w:after="0" w:line="298" w:lineRule="exact"/>
      <w:ind w:hanging="660"/>
    </w:pPr>
    <w:rPr>
      <w:rFonts w:ascii="Times New Roman" w:eastAsia="Times New Roman" w:hAnsi="Times New Roman" w:cs="Times New Roman"/>
    </w:rPr>
  </w:style>
  <w:style w:type="character" w:customStyle="1" w:styleId="34">
    <w:name w:val="Основной текст (3)_"/>
    <w:basedOn w:val="a0"/>
    <w:link w:val="35"/>
    <w:rsid w:val="00D77EBF"/>
    <w:rPr>
      <w:rFonts w:ascii="Times New Roman" w:eastAsia="Times New Roman" w:hAnsi="Times New Roman" w:cs="Times New Roman"/>
      <w:i/>
      <w:iCs/>
      <w:spacing w:val="1"/>
      <w:sz w:val="26"/>
      <w:szCs w:val="26"/>
      <w:shd w:val="clear" w:color="auto" w:fill="FFFFFF"/>
    </w:rPr>
  </w:style>
  <w:style w:type="paragraph" w:customStyle="1" w:styleId="35">
    <w:name w:val="Основной текст (3)"/>
    <w:basedOn w:val="a"/>
    <w:link w:val="34"/>
    <w:rsid w:val="00D77EBF"/>
    <w:pPr>
      <w:widowControl w:val="0"/>
      <w:shd w:val="clear" w:color="auto" w:fill="FFFFFF"/>
      <w:spacing w:before="720" w:after="0" w:line="371" w:lineRule="exact"/>
      <w:jc w:val="right"/>
    </w:pPr>
    <w:rPr>
      <w:rFonts w:ascii="Times New Roman" w:eastAsia="Times New Roman" w:hAnsi="Times New Roman" w:cs="Times New Roman"/>
      <w:i/>
      <w:iCs/>
      <w:spacing w:val="1"/>
      <w:sz w:val="26"/>
      <w:szCs w:val="26"/>
    </w:rPr>
  </w:style>
  <w:style w:type="character" w:customStyle="1" w:styleId="5">
    <w:name w:val="Основной текст (5)"/>
    <w:basedOn w:val="a0"/>
    <w:rsid w:val="00D77EB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fe">
    <w:name w:val="Основной текст + Полужирный"/>
    <w:basedOn w:val="afd"/>
    <w:rsid w:val="009375ED"/>
    <w:rPr>
      <w:rFonts w:cs="Times New Roman"/>
      <w:b/>
      <w:bCs/>
      <w:color w:val="000000"/>
      <w:spacing w:val="4"/>
      <w:w w:val="100"/>
      <w:position w:val="0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odkirzhach.ru" TargetMode="External"/><Relationship Id="rId3" Type="http://schemas.openxmlformats.org/officeDocument/2006/relationships/styles" Target="styles.xml"/><Relationship Id="rId7" Type="http://schemas.openxmlformats.org/officeDocument/2006/relationships/hyperlink" Target="http://fondkr33.ru/userfiles/article/3301202112230006.pd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ase.garant.ru/12138258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asu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gu33.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4787C8-6954-46E0-8DFE-8B00493E2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2515</TotalTime>
  <Pages>43</Pages>
  <Words>14804</Words>
  <Characters>84384</Characters>
  <Application>Microsoft Office Word</Application>
  <DocSecurity>0</DocSecurity>
  <Lines>703</Lines>
  <Paragraphs>197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YangildinAV</cp:lastModifiedBy>
  <cp:revision>101</cp:revision>
  <cp:lastPrinted>2022-03-21T09:51:00Z</cp:lastPrinted>
  <dcterms:created xsi:type="dcterms:W3CDTF">2022-03-12T08:04:00Z</dcterms:created>
  <dcterms:modified xsi:type="dcterms:W3CDTF">2022-04-05T12:45:00Z</dcterms:modified>
</cp:coreProperties>
</file>